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aps/>
          <w:color w:val="C1740C"/>
          <w:sz w:val="20"/>
          <w:szCs w:val="20"/>
        </w:rPr>
        <w:t xml:space="preserve">DESIGN DOCUMENT</w:t>
      </w:r>
    </w:p>
    <w:p>
      <w:pPr>
        <w:spacing w:after="160"/>
      </w:pPr>
      <w:r>
        <w:rPr>
          <w:b/>
          <w:bCs/>
          <w:color w:val="1C2340"/>
          <w:sz w:val="72"/>
          <w:szCs w:val="72"/>
        </w:rPr>
        <w:t xml:space="preserve">Agentic CoLearn</w:t>
      </w:r>
    </w:p>
    <w:p>
      <w:pPr>
        <w:spacing w:after="120"/>
      </w:pPr>
      <w:r>
        <w:rPr>
          <w:i w:val="false"/>
          <w:iCs w:val="false"/>
          <w:color w:val="4A5068"/>
          <w:sz w:val="22"/>
          <w:szCs w:val="22"/>
        </w:rPr>
        <w:t xml:space="preserve">A grounded, adaptive, multi-agent learning companion for CBSE Grades 1–12 — built so that every fact traces to an official source, every mark traces to a rubric, and every recommendation explains itself.</w:t>
      </w:r>
    </w:p>
    <w:p>
      <w:pPr>
        <w:spacing w:after="120"/>
      </w:pPr>
      <w:r>
        <w:rPr>
          <w:i w:val="false"/>
          <w:iCs w:val="false"/>
          <w:color w:val="4A5068"/>
          <w:sz w:val="22"/>
          <w:szCs w:val="22"/>
        </w:rPr>
        <w:t xml:space="preserve">CBSE · NCERT-aligned · NCF-SE 2023 · agentic-colearn.abacusai.app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color w:val="1C2340"/>
        </w:rPr>
        <w:t xml:space="preserve">1. Vision &amp; Principles</w:t>
      </w:r>
    </w:p>
    <w:p>
      <w:pPr>
        <w:spacing w:after="120"/>
      </w:pPr>
      <w:r>
        <w:rPr>
          <w:b/>
          <w:bCs/>
          <w:color w:val="1C2340"/>
          <w:sz w:val="22"/>
          <w:szCs w:val="22"/>
        </w:rPr>
        <w:t xml:space="preserve">What. </w:t>
      </w:r>
      <w:r>
        <w:rPr>
          <w:color w:val="1C2340"/>
          <w:sz w:val="22"/>
          <w:szCs w:val="22"/>
        </w:rPr>
        <w:t xml:space="preserve">A lifelong academic companion: a verified NCERT curriculum spine, AI lessons grounded in the retrieved textbook passages and explained visually, board-typology practice (MCQ to 5-mark), an examiner that grades like a CBSE marking scheme, and a diagnostic engine that models what the child actually knows.</w:t>
      </w:r>
    </w:p>
    <w:p>
      <w:pPr>
        <w:spacing w:after="120"/>
      </w:pPr>
      <w:r>
        <w:rPr>
          <w:b/>
          <w:bCs/>
          <w:color w:val="1C2340"/>
          <w:sz w:val="22"/>
          <w:szCs w:val="22"/>
        </w:rPr>
        <w:t xml:space="preserve">Who. </w:t>
      </w:r>
      <w:r>
        <w:rPr>
          <w:color w:val="1C2340"/>
          <w:sz w:val="22"/>
          <w:szCs w:val="22"/>
        </w:rPr>
        <w:t xml:space="preserve">Students of Grades 1–12 in Indian middle-class families; parents as observers; teachers as optional reviewers. Private tuition runs ₹1,500–4,000 per month per subject — CoLearn’s purpose is to put a patient, personalised tutor within every family’s reach.</w:t>
      </w:r>
    </w:p>
    <w:p>
      <w:pPr>
        <w:spacing w:after="120"/>
      </w:pPr>
      <w:r>
        <w:rPr>
          <w:b/>
          <w:bCs/>
          <w:color w:val="1C2340"/>
          <w:sz w:val="22"/>
          <w:szCs w:val="22"/>
        </w:rPr>
        <w:t xml:space="preserve">When. </w:t>
      </w:r>
      <w:r>
        <w:rPr>
          <w:color w:val="1C2340"/>
          <w:sz w:val="22"/>
          <w:szCs w:val="22"/>
        </w:rPr>
        <w:t xml:space="preserve">Two rhythms: daily practice (short adaptive sessions with spaced review of weak concepts) and exam season (blueprint mock tests and a study plan counting down to a date).</w:t>
      </w:r>
    </w:p>
    <w:p>
      <w:pPr>
        <w:spacing w:after="120"/>
      </w:pPr>
      <w:r>
        <w:rPr>
          <w:b/>
          <w:bCs/>
          <w:color w:val="1C2340"/>
          <w:sz w:val="22"/>
          <w:szCs w:val="22"/>
        </w:rPr>
        <w:t xml:space="preserve">Where. </w:t>
      </w:r>
      <w:r>
        <w:rPr>
          <w:color w:val="1C2340"/>
          <w:sz w:val="22"/>
          <w:szCs w:val="22"/>
        </w:rPr>
        <w:t xml:space="preserve">Web-first, light payloads for low-bandwidth homes, shared family devices with per-child profiles; English today, with NCERT’s official Hindi editions as the multilingual pathway.</w:t>
      </w:r>
    </w:p>
    <w:p>
      <w:pPr>
        <w:spacing w:after="120"/>
      </w:pPr>
      <w:r>
        <w:rPr>
          <w:b/>
          <w:bCs/>
          <w:color w:val="1C2340"/>
          <w:sz w:val="22"/>
          <w:szCs w:val="22"/>
        </w:rPr>
        <w:t xml:space="preserve">How. </w:t>
      </w:r>
      <w:r>
        <w:rPr>
          <w:color w:val="1C2340"/>
          <w:sz w:val="22"/>
          <w:szCs w:val="22"/>
        </w:rPr>
        <w:t xml:space="preserve">Specialised AI agents behind typed interfaces; a five-provider model-fallback router so no single vendor outage interrupts learning; retrieval from an approved-source corpus; an adversarial verifier standing between generation and the child.</w:t>
      </w:r>
    </w:p>
    <w:p>
      <w:pPr>
        <w:spacing w:after="120"/>
      </w:pPr>
      <w:r>
        <w:rPr>
          <w:b/>
          <w:bCs/>
          <w:color w:val="1C2340"/>
          <w:sz w:val="22"/>
          <w:szCs w:val="22"/>
        </w:rPr>
        <w:t xml:space="preserve">Why trust. </w:t>
      </w:r>
      <w:r>
        <w:rPr>
          <w:color w:val="1C2340"/>
          <w:sz w:val="22"/>
          <w:szCs w:val="22"/>
        </w:rPr>
        <w:t xml:space="preserve">Hallucination defeats the purpose of education technology. Nothing reaches a student unless it is grounded (retrieved from official text), verified (checked by an independent agent), or deterministic (answer-key graded). Whatever cannot be verified is labelled, never disguised.</w:t>
      </w:r>
    </w:p>
    <w:p>
      <w:pPr>
        <w:pStyle w:val="Heading2"/>
        <w:spacing w:after="120" w:before="280"/>
      </w:pPr>
      <w:r>
        <w:rPr>
          <w:color w:val="146B75"/>
        </w:rPr>
        <w:t xml:space="preserve">Explainable AI — the four traceabilities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Every mark is traceable. </w:t>
      </w:r>
      <w:r>
        <w:rPr>
          <w:color w:val="1C2340"/>
          <w:sz w:val="22"/>
          <w:szCs w:val="22"/>
        </w:rPr>
        <w:t xml:space="preserve">Subjective scores decompose into rubric criteria; each award carries an evidence quote from the child’s own answer, with totals recomputed independently of the AI; unverifiable evidence is flagged in the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Every fact is traceable. </w:t>
      </w:r>
      <w:r>
        <w:rPr>
          <w:color w:val="1C2340"/>
          <w:sz w:val="22"/>
          <w:szCs w:val="22"/>
        </w:rPr>
        <w:t xml:space="preserve">Lessons, diagrams, and doubt-answers cite the NCERT excerpts (with page numbers and a link to the official PDF) they were generated from; ungrounded content carries a clear "Generated"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Every recommendation is traceable. </w:t>
      </w:r>
      <w:r>
        <w:rPr>
          <w:color w:val="1C2340"/>
          <w:sz w:val="22"/>
          <w:szCs w:val="22"/>
        </w:rPr>
        <w:t xml:space="preserve">Study-plan slots, review-queue items, and diagnostic results each state their reason and inputs; the planner’s core is deterministic and reproducible.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Every model is accountable. </w:t>
      </w:r>
      <w:r>
        <w:rPr>
          <w:color w:val="1C2340"/>
          <w:sz w:val="22"/>
          <w:szCs w:val="22"/>
        </w:rPr>
        <w:t xml:space="preserve">The provider and model behind each response is recorded and shown; fallbacks, verification verdicts, and rejected content are logged in an auditable decision trail.</w:t>
      </w:r>
    </w:p>
    <w:p>
      <w:pPr>
        <w:pStyle w:val="Heading1"/>
        <w:spacing w:after="160" w:before="400"/>
      </w:pPr>
      <w:r>
        <w:rPr>
          <w:color w:val="1C2340"/>
        </w:rPr>
        <w:t xml:space="preserve">2. System Capabilities</w:t>
      </w:r>
    </w:p>
    <w:p>
      <w:pPr>
        <w:pStyle w:val="Heading2"/>
        <w:spacing w:after="120" w:before="280"/>
      </w:pPr>
      <w:r>
        <w:rPr>
          <w:color w:val="146B75"/>
        </w:rPr>
        <w:t xml:space="preserve">Verified curriculum spine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535 chapters across all 12 grades, organised Class → Subject → Chapter → Learning Outcome per the NCF-SE 2023 stage design — every chapter title taken from official NCERT publications, with a strict no-invented-titles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Current editions throughout, including the new NCF-SE 2023 Grade 9 textbooks (Exploration, Ganita Manjari, Kaveri, Understanding Society) that replaced the earlier rationalized editions.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Multi-book subjects handled faithfully: Social Science’s four books, both English readers, and two-part mathematics volumes keep their official numbering.</w:t>
      </w:r>
    </w:p>
    <w:p>
      <w:pPr>
        <w:spacing w:after="120"/>
      </w:pPr>
      <w:r>
        <w:rPr>
          <w:i/>
          <w:iCs/>
          <w:color w:val="4A5068"/>
          <w:sz w:val="22"/>
          <w:szCs w:val="22"/>
        </w:rPr>
        <w:t xml:space="preserve">Validation: every chapter resolves to its official NCERT source PDF; the curriculum was re-verified against ncert.nic.in during development.</w:t>
      </w:r>
    </w:p>
    <w:p>
      <w:pPr>
        <w:pStyle w:val="Heading2"/>
        <w:spacing w:after="120" w:before="280"/>
      </w:pPr>
      <w:r>
        <w:rPr>
          <w:color w:val="146B75"/>
        </w:rPr>
        <w:t xml:space="preserve">Grounded content with visual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An ingestion pipeline downloads, validates, and indexes the official NCERT chapter PDFs; lessons and practice questions are generated from those passages and cite them section by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Every lesson includes a "See It Visually" section — process flows, cycles, and classification diagrams built from the chapter’s own concepts, age-calibrated, each citing its source excerpts.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Web retrieval is restricted to official domains only (ncert.nic.in, cbseacademic.nic.in, cbse.gov.in, diksha.gov.in, epathshala.nic.in) — enforced at request time and again on every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Content the system cannot ground is honestly labelled "Generated" rather than presented as sourced.</w:t>
      </w:r>
    </w:p>
    <w:p>
      <w:pPr>
        <w:spacing w:after="120"/>
      </w:pPr>
      <w:r>
        <w:rPr>
          <w:i/>
          <w:iCs/>
          <w:color w:val="4A5068"/>
          <w:sz w:val="22"/>
          <w:szCs w:val="22"/>
        </w:rPr>
        <w:t xml:space="preserve">Validation: retrieval spot-checks return the exact source passage; citation indices are validated against the stored corpus before display.</w:t>
      </w:r>
    </w:p>
    <w:p>
      <w:pPr>
        <w:pStyle w:val="Heading2"/>
        <w:spacing w:after="120" w:before="280"/>
      </w:pPr>
      <w:r>
        <w:rPr>
          <w:color w:val="146B75"/>
        </w:rPr>
        <w:t xml:space="preserve">Adversarial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An independent verifier agent attempts to refute every generated lesson, diagram, and question against the official excerpts before anything is stored or shown.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Rejected lessons are regenerated with the verifier’s objections; content that fails twice is never cached. Objective questions must be independently solved by the verifier, blind, with agreement on the answer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A golden evaluation suite regression-tests the examiner on partial-credit answers, off-topic answers, and prompt-injection attempts (which must score zero).</w:t>
      </w:r>
    </w:p>
    <w:p>
      <w:pPr>
        <w:pStyle w:val="Heading2"/>
        <w:spacing w:after="120" w:before="280"/>
      </w:pPr>
      <w:r>
        <w:rPr>
          <w:color w:val="146B75"/>
        </w:rPr>
        <w:t xml:space="preserve">Examiner &amp; board-pattern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Practice in the real CBSE typology — MCQ, Assertion–Reason, 2-mark, 3-mark, 5-mark, and 4-mark case-study questions, with the competency-based emphasis CBSE mandates.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Subjective answers are graded against CBSE-style value-point rubrics: per-criterion marks with evidence quotes, missing points, misconceptions, and specific improvement suggestions. Totals are recomputed by the system, never trusted from the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Mock tests follow the official board blueprint (Sections A–E) with marks-by-section and marks-by-question-value scorecards.</w:t>
      </w:r>
    </w:p>
    <w:p>
      <w:pPr>
        <w:pStyle w:val="Heading2"/>
        <w:spacing w:after="120" w:before="280"/>
      </w:pPr>
      <w:r>
        <w:rPr>
          <w:color w:val="146B75"/>
        </w:rPr>
        <w:t xml:space="preserve">Adaptive learning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Bayesian Knowledge Tracing </w:t>
      </w:r>
      <w:r>
        <w:rPr>
          <w:color w:val="1C2340"/>
          <w:sz w:val="22"/>
          <w:szCs w:val="22"/>
        </w:rPr>
        <w:t xml:space="preserve">updates a per-concept mastery estimate on every answer, with partial credit for partially-correct subjective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Item Response Theory (2-PL) </w:t>
      </w:r>
      <w:r>
        <w:rPr>
          <w:color w:val="1C2340"/>
          <w:sz w:val="22"/>
          <w:szCs w:val="22"/>
        </w:rPr>
        <w:t xml:space="preserve">calibrates question difficulty and discrimination from real attempts — with honest data gates: parameters stay at defaults until enough evidence accumulates.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FSRS spaced repetition </w:t>
      </w:r>
      <w:r>
        <w:rPr>
          <w:color w:val="1C2340"/>
          <w:sz w:val="22"/>
          <w:szCs w:val="22"/>
        </w:rPr>
        <w:t xml:space="preserve">schedules review; one daily queue unifies due flashcards with weak or fading concepts.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A five-question Diagnostic Check establishes each child’s starting level per chapter; a deterministic Study Planner builds explainable weekly plans weighted by mastery gaps and exam proximity.</w:t>
      </w:r>
    </w:p>
    <w:p>
      <w:pPr>
        <w:pStyle w:val="Heading2"/>
        <w:spacing w:after="120" w:before="280"/>
      </w:pPr>
      <w:r>
        <w:rPr>
          <w:color w:val="146B75"/>
        </w:rPr>
        <w:t xml:space="preserve">Family experience &amp; safeguards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Per-child profiles on shared family devices — each child’s mastery, history, and reports are fully separated.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A parent weekly report in plain language, computed entirely from recorded answers with no AI involvement in the numbers — and it says so on the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"Ask a doubt": chapter-grounded question answering in an age-calibrated companion voice (study buddy, mentor, exam coach) — the voice is presentation, never a source of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A Knowledge Map visualises mastery across the official chapter sequence of each subject.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2340"/>
          <w:sz w:val="22"/>
          <w:szCs w:val="22"/>
        </w:rPr>
        <w:t xml:space="preserve">Cost safeguards: a hard daily ceiling on AI usage; student input is always treated as data, never as instructions to the AI.</w:t>
      </w:r>
    </w:p>
    <w:p>
      <w:r>
        <w:br w:type="page"/>
      </w:r>
    </w:p>
    <w:p>
      <w:pPr>
        <w:pStyle w:val="Heading1"/>
        <w:spacing w:after="160" w:before="400"/>
      </w:pPr>
      <w:r>
        <w:rPr>
          <w:color w:val="1C2340"/>
        </w:rPr>
        <w:t xml:space="preserve">3. Architecture</w:t>
      </w:r>
    </w:p>
    <w:p>
      <w:pPr>
        <w:pStyle w:val="Heading2"/>
        <w:spacing w:after="120" w:before="280"/>
      </w:pPr>
      <w:r>
        <w:rPr>
          <w:color w:val="146B75"/>
        </w:rPr>
        <w:t xml:space="preserve">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40"/>
        <w:gridCol w:w="2120"/>
      </w:tblGrid>
      <w:tr>
        <w:tc>
          <w:tcPr>
            <w:tcW w:type="dxa" w:w="220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Agent</w:t>
            </w:r>
          </w:p>
        </w:tc>
        <w:tc>
          <w:tcPr>
            <w:tcW w:type="dxa" w:w="504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Role</w:t>
            </w:r>
          </w:p>
        </w:tc>
        <w:tc>
          <w:tcPr>
            <w:tcW w:type="dxa" w:w="212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Nature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Content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Grade-appropriate lessons and visual diagrams from retrieved NCERT passages, cited per section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AI, grounded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Question Generator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CBSE-typology questions with value-point rubrics, difficulty targeted to the learner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AI, grounded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Examiner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Rubric grading with evidence quotes; totals recomputed independently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AI + guards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Adversarial Verifier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Refutes generated content against the corpus; blocks what fails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AI, independent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BKT + IRT knowledge model, diagnostic priors, recommendations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Deterministic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Study Planner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Explainable weekly plans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Deterministic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Companion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Chapter-grounded doubt solving, age-calibrated voice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AI, grounded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Retrieval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Corpus retrieval and official-domain-only web search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Deterministic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Model Router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Tiered fallback across five AI providers with usage ceilings</w:t>
            </w:r>
          </w:p>
        </w:tc>
        <w:tc>
          <w:tcPr>
            <w:tcW w:type="dxa" w:w="2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Deterministic</w:t>
            </w:r>
          </w:p>
        </w:tc>
      </w:tr>
    </w:tbl>
    <w:p>
      <w:pPr>
        <w:pStyle w:val="Heading2"/>
        <w:spacing w:after="120" w:before="280"/>
      </w:pPr>
      <w:r>
        <w:rPr>
          <w:color w:val="146B75"/>
        </w:rPr>
        <w:t xml:space="preserve">Grounding &amp; verification pipeline</w:t>
      </w:r>
    </w:p>
    <w:p>
      <w:pPr>
        <w:spacing w:after="120"/>
      </w:pPr>
      <w:r>
        <w:rPr>
          <w:i w:val="false"/>
          <w:iCs w:val="false"/>
          <w:color w:val="1C2340"/>
          <w:sz w:val="22"/>
          <w:szCs w:val="22"/>
        </w:rPr>
        <w:t xml:space="preserve">Official NCERT textbooks and CBSE syllabi are parsed into an approved corpus. Content and question agents generate only from retrieved passages. The adversarial verifier cite-checks every output against the corpus: passes reach the student with citations; failures are regenerated or discarded. Student answers flow to the examiner, whose rubric-and-evidence grades feed the knowledge model (BKT, IRT, FSRS), which in turn selects each child’s next best step.</w:t>
      </w:r>
    </w:p>
    <w:p>
      <w:pPr>
        <w:pStyle w:val="Heading2"/>
        <w:spacing w:after="120" w:before="280"/>
      </w:pPr>
      <w:r>
        <w:rPr>
          <w:color w:val="146B75"/>
        </w:rPr>
        <w:t xml:space="preserve">Model resilience</w:t>
      </w:r>
    </w:p>
    <w:p>
      <w:pPr>
        <w:spacing w:after="120"/>
      </w:pPr>
      <w:r>
        <w:rPr>
          <w:i w:val="false"/>
          <w:iCs w:val="false"/>
          <w:color w:val="1C2340"/>
          <w:sz w:val="22"/>
          <w:szCs w:val="22"/>
        </w:rPr>
        <w:t xml:space="preserve">AI work is routed by task tier — deep reasoning for grading and verification, standard models for lessons, fast models for objective items — across a fallback chain spanning five providers (OpenAI, Anthropic, Google, Groq, DeepSeek). Any one provider is sufficient to run the full system; the deterministic core runs even with none. A daily usage ceiling bounds worst-case cost.</w:t>
      </w:r>
    </w:p>
    <w:p>
      <w:pPr>
        <w:pStyle w:val="Heading1"/>
        <w:spacing w:after="160" w:before="400"/>
      </w:pPr>
      <w:r>
        <w:rPr>
          <w:color w:val="1C2340"/>
        </w:rPr>
        <w:t xml:space="preserve">4. The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Surface</w:t>
            </w:r>
          </w:p>
        </w:tc>
        <w:tc>
          <w:tcPr>
            <w:tcW w:type="dxa" w:w="696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What the family sees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Learn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Class picker grouped by NCF stage → subject cards (stream-grouped in Grades 11–12) → chapter lists with live mastery bars, grouped under book headers for multi-book subjects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Chapter workspace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Five tabs: Learn (grounded lesson with visual diagrams, citations, source-PDF link) · Practice (per-type drills with full marking-scheme feedback) · Mock Test (blueprint paper with timer and distribution scorecard) · Ask (grounded doubt-solving) · My Progress (mastery per outcome, recommendations, diagnostic entry)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The learner’s real knowledge state: mastery per chapter, today’s review, recent answers, and a trust panel showing grounding and verification activity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Knowledge Map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Chapters as mastery-coloured nodes along the official teaching sequence, with click-through to study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Parents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The plain-words weekly report with a visible "no AI in these numbers" guarantee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Profiles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"Who’s learning today?" — per-child profiles for shared family devices</w:t>
            </w:r>
          </w:p>
        </w:tc>
      </w:tr>
    </w:tbl>
    <w:p>
      <w:pPr>
        <w:pStyle w:val="Heading1"/>
        <w:spacing w:after="160" w:before="400"/>
      </w:pPr>
      <w:r>
        <w:rPr>
          <w:color w:val="1C2340"/>
        </w:rPr>
        <w:t xml:space="preserve">5.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Assurance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Curriculum accuracy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All 535 chapter titles sourced from official NCERT publications; each maps to its official source PDF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Content ingestion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Source PDFs validated before indexing; malformed or unexpected files are refused, never stored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Examiner integrity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Golden regression suite spanning correct, partial, off-topic, and adversarial answers; totals always recomputed outside the AI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Learning science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Standing mathematical test suite for the scheduler, calibration, and ability estimation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Robustness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26-case edge and regression suite: invalid input fails safely, profiles stay isolated, the system degrades gracefully offline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Full static type-checking across the codebase with zero errors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End-to-end behaviour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All learner journeys exercised in a live environment: diagnostic → practice → mock test → progress → report</w:t>
            </w:r>
          </w:p>
        </w:tc>
      </w:tr>
    </w:tbl>
    <w:p>
      <w:pPr>
        <w:pStyle w:val="Heading1"/>
        <w:spacing w:after="160" w:before="400"/>
      </w:pPr>
      <w:r>
        <w:rPr>
          <w:color w:val="1C2340"/>
        </w:rPr>
        <w:t xml:space="preserve">6. Authoritative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Source</w:t>
            </w:r>
          </w:p>
        </w:tc>
        <w:tc>
          <w:tcPr>
            <w:tcW w:type="dxa" w:w="596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NCERT Textbooks (ncert.nic.in)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Primary corpus — official chapter PDFs (Grades I–XII); ground truth for all content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CBSE Curriculum (cbseacademic.nic.in)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Syllabus scope, question-paper designs, competency weightages (NCF-2023 aligned)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CBSE Sample Papers &amp; Marking Schemes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Board blueprint for mock tests; examiner rubric conventions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CBSE competency-based assessment policy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The ~50% competency-based question mix, encoded in question generation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NCERT Learning Outcomes frameworks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Coded learning outcomes attached to chapters; diagnostic targets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NCF-SE 2023 · NCF-FS 2022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Stage design (foundational → senior secondary); curricular goals for early grades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DIKSHA · ePathshala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Supplementary official material (allow-listed retrieval)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Bhashini · NCERT Hindi editions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Multilingual pathway — official translations only, never machine-invented content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Corbett &amp; Anderson (BKT) · Lord (IRT) · FSRS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Published provenance for the learning-science algorithms</w:t>
            </w:r>
          </w:p>
        </w:tc>
      </w:tr>
    </w:tbl>
    <w:p>
      <w:pPr>
        <w:spacing w:after="120"/>
      </w:pPr>
      <w:r>
        <w:rPr>
          <w:i/>
          <w:iCs/>
          <w:color w:val="4A5068"/>
          <w:sz w:val="22"/>
          <w:szCs w:val="22"/>
        </w:rPr>
        <w:t xml:space="preserve">NCERT textbooks are copyright NCERT — source material is used for retrieval and citation within the learning experience, never republished.</w:t>
      </w:r>
    </w:p>
    <w:p>
      <w:pPr>
        <w:pStyle w:val="Heading1"/>
        <w:spacing w:after="160" w:before="400"/>
      </w:pPr>
      <w:r>
        <w:rPr>
          <w:color w:val="1C2340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Risk</w:t>
            </w:r>
          </w:p>
        </w:tc>
        <w:tc>
          <w:tcPr>
            <w:tcW w:type="dxa" w:w="5560"/>
            <w:shd w:fill="F1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340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AI hallucination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Retrieval-first generation, adversarial verification, and visible source labels; unverified content is never cached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Curriculum change (NCERT replaced all Grade 9 textbooks in the current cycle)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Verified-only content policy with periodic re-verification; the data model absorbs new editions additively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AI provider outage or cost spikes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Five-provider fallback chains, task-tiered routing, and a hard daily usage ceiling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Prompt injection through student input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All student input is treated as data with explicit guards; evidence checks and independent recomputation; covered by the regression suite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Over-trust in AI grading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340"/>
                <w:sz w:val="20"/>
                <w:szCs w:val="20"/>
              </w:rPr>
              <w:t xml:space="preserve">Every grade exposes its rubric, evidence, and the model that produced it — to students and parents alike</w:t>
            </w:r>
          </w:p>
        </w:tc>
      </w:tr>
    </w:tbl>
    <w:p>
      <w:pPr>
        <w:pStyle w:val="Heading1"/>
        <w:spacing w:after="160" w:before="400"/>
      </w:pPr>
      <w:r>
        <w:rPr>
          <w:color w:val="1C2340"/>
        </w:rPr>
        <w:t xml:space="preserve">8.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Languages: </w:t>
      </w:r>
      <w:r>
        <w:rPr>
          <w:color w:val="1C2340"/>
          <w:sz w:val="22"/>
          <w:szCs w:val="22"/>
        </w:rPr>
        <w:t xml:space="preserve">Hindi through NCERT’s official Hindi editions via the same ingestion pipeline; further languages as official sources permit — never machine-invented translations.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Accounts: </w:t>
      </w:r>
      <w:r>
        <w:rPr>
          <w:color w:val="1C2340"/>
          <w:sz w:val="22"/>
          <w:szCs w:val="22"/>
        </w:rPr>
        <w:t xml:space="preserve">full sign-in on top of family profiles, enabling cross-device continuity.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Deeper retrieval: </w:t>
      </w:r>
      <w:r>
        <w:rPr>
          <w:color w:val="1C2340"/>
          <w:sz w:val="22"/>
          <w:szCs w:val="22"/>
        </w:rPr>
        <w:t xml:space="preserve">semantic search across chapters for cross-topic questions and revision.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2340"/>
          <w:sz w:val="22"/>
          <w:szCs w:val="22"/>
        </w:rPr>
        <w:t xml:space="preserve">Teacher view: </w:t>
      </w:r>
      <w:r>
        <w:rPr>
          <w:color w:val="1C2340"/>
          <w:sz w:val="22"/>
          <w:szCs w:val="22"/>
        </w:rPr>
        <w:t xml:space="preserve">classroom roll-ups of the same mastery model that powers the parent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2026-08-24T08:09:04.887Z</dcterms:created>
  <dcterms:modified xsi:type="dcterms:W3CDTF">2026-08-24T08:09:04.888Z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