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t>千面·OneKOS｜复赛方案初稿 OnePage</w:t>
      </w:r>
    </w:p>
    <w:p>
      <w:pPr>
        <w:spacing w:after="80" w:line="276" w:lineRule="auto"/>
        <w:ind w:left="255" w:right="255"/>
      </w:pPr>
      <w:r>
        <w:rPr>
          <w:rFonts w:ascii="Microsoft YaHei" w:hAnsi="Microsoft YaHei" w:eastAsia="Microsoft YaHei"/>
          <w:color w:val="354A83"/>
          <w:sz w:val="22"/>
        </w:rPr>
        <w:t>让每位销售顾问拥有一支会持续学习的 AI 内容团队，在规模化生产中保留真实个性，并把内容流量转化为可跟进销售线索。</w:t>
      </w:r>
    </w:p>
    <w:p>
      <w:pPr>
        <w:pStyle w:val="Heading1"/>
        <w:spacing w:before="160" w:after="80"/>
      </w:pPr>
      <w:r>
        <w:t>参赛方案信息卡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队名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千面·OneKOS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企业命题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乐道「AI 驱动的个性化 KOS 内容引擎」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一句话摘要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以动态顾问画像驱动选题、脚本、质检、评论运营和线索筛选，让顾问只需补真实素材、轻改、确认和接管高意向线索。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成员与分工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李兴宇：方案设计、AI 工作流与业务闭环；林明辉：技术实现、原型与 Demo。提交前按报名信息核对。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使用的飞书 AI 能力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飞书 Aily、多维表格、机器人卡片、知识库、工作流；正式阶段在授权范围内连接抖音和 CRM/试驾系统。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体验入口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GitHub：https://github.com/git-damboro/OneKOS；本地启动后访问 http://127.0.0.1:4173/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1. 场景与问题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乐道数千名销售顾问既是销售，也是品牌在社交媒体上最真实的触点。现实中，顾问缺少持续选题、脚本制作、评论运营和线索判断能力；如果直接用生成式 AI 批量写稿，上千账号又容易形成“回声室”，失去平台流量和用户信任。更重要的是，顾问已有接待、跟进和成交流程，新的内容工具如果要求持续填表、学习复杂操作或长时间编辑，最终会被抵触或形式化使用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因此，问题不是“怎样让 AI 多写稿”，而是同时解决四个冲突：总部事实统一与顾问真实表达、规模生产与账号差异、内容流量与销售归因、系统能力与顾问低负担使用。</w:t>
      </w:r>
    </w:p>
    <w:p>
      <w:pPr>
        <w:pStyle w:val="Heading1"/>
        <w:spacing w:before="160" w:after="80"/>
      </w:pPr>
      <w:r>
        <w:t>2. Before / After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After：千面·OneKOS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顾问每天自己想题、查资料、写稿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Agent 每天主动推送 1—3 个高匹配任务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同一品牌任务被批量改写，账号相互撞题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“一题千解”按画像、用户问题和矩阵空白分配内容领地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AI 容易编造参数、经历和现场体验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“事实核＋人格壳”：知识库管事实，顾问证据管表达，真实素材由本人补充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顾问看不完评论，意向用户被淹没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AI 聚类风向、提取字段、分级线索，A 级由顾问人工接管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只看播放量，内容与成交割裂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采用、修改、互动、试驾和成交形成反馈事件，更新画像与下一轮策略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3. 具体方案：多维表格＋Aily＋机器人卡片</w:t>
      </w:r>
    </w:p>
    <w:p>
      <w:pPr>
        <w:spacing w:before="60" w:after="120"/>
        <w:ind w:left="283" w:right="283"/>
      </w:pPr>
      <w:r>
        <w:rPr>
          <w:rFonts w:ascii="Consolas" w:hAnsi="Consolas"/>
          <w:color w:val="2D3A58"/>
          <w:sz w:val="16"/>
        </w:rPr>
        <w:t>品牌知识 / 顾问证据 / 用户问题 / 矩阵覆盖 / 销售反馈</w:t>
        <w:br/>
        <w:t xml:space="preserve">                         ↓</w:t>
        <w:br/>
        <w:t xml:space="preserve">        飞书多维表格：七张业务数据表与流程状态</w:t>
        <w:br/>
        <w:t xml:space="preserve">                         ↓</w:t>
        <w:br/>
        <w:t xml:space="preserve">      Aily：校准、路由、生成、质检、评论转线索五项技能</w:t>
        <w:br/>
        <w:t xml:space="preserve">                         ↓</w:t>
        <w:br/>
        <w:t xml:space="preserve">       机器人卡片：顾问选择、补素材、确认、接管线索</w:t>
        <w:br/>
        <w:t xml:space="preserve">                         ↓</w:t>
        <w:br/>
        <w:t xml:space="preserve">              反馈事件写回，动态内容 DNA 更新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多维表格保存顾问档案、画像标签、品牌知识、内容任务、内容成果、评论线索和反馈事件。Aily 读取结构化证据，完成五类工作：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/>
          <w:color w:val="253047"/>
          <w:sz w:val="19"/>
        </w:rPr>
        <w:t>认识顾问：</w:t>
      </w:r>
      <w:r>
        <w:rPr>
          <w:rFonts w:ascii="Microsoft YaHei" w:hAnsi="Microsoft YaHei" w:eastAsia="Microsoft YaHei"/>
          <w:color w:val="253047"/>
          <w:sz w:val="19"/>
        </w:rPr>
        <w:t xml:space="preserve"> 首次使用通过基础资料、10—30 条授权历史内容、60 秒语音转写和少量偏好选择形成画像。标签均包含权重、置信度、来源和证据；顾问可以降低、锁定或删除。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/>
          <w:color w:val="253047"/>
          <w:sz w:val="19"/>
        </w:rPr>
        <w:t>智能选题：</w:t>
      </w:r>
      <w:r>
        <w:rPr>
          <w:rFonts w:ascii="Microsoft YaHei" w:hAnsi="Microsoft YaHei" w:eastAsia="Microsoft YaHei"/>
          <w:color w:val="253047"/>
          <w:sz w:val="19"/>
        </w:rPr>
        <w:t xml:space="preserve"> 汇总品牌任务、评论问题、地域场景、顾问优势和矩阵空白，每天只分配 1—3 个任务，并解释为什么推荐、为什么不选其他角度。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/>
          <w:color w:val="253047"/>
          <w:sz w:val="19"/>
        </w:rPr>
        <w:t>生成内容包：</w:t>
      </w:r>
      <w:r>
        <w:rPr>
          <w:rFonts w:ascii="Microsoft YaHei" w:hAnsi="Microsoft YaHei" w:eastAsia="Microsoft YaHei"/>
          <w:color w:val="253047"/>
          <w:sz w:val="19"/>
        </w:rPr>
        <w:t xml:space="preserve"> 一次性交付标题、开场、脚本、分镜、素材清单、字幕、封面、剪辑时间轴、评论预案和 CTA。顾问只补 3 段真实素材并做必要轻改。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/>
          <w:color w:val="253047"/>
          <w:sz w:val="19"/>
        </w:rPr>
        <w:t>四重质检：</w:t>
      </w:r>
      <w:r>
        <w:rPr>
          <w:rFonts w:ascii="Microsoft YaHei" w:hAnsi="Microsoft YaHei" w:eastAsia="Microsoft YaHei"/>
          <w:color w:val="253047"/>
          <w:sz w:val="19"/>
        </w:rPr>
        <w:t xml:space="preserve"> 同时检查事实、合规、人设和矩阵。回声室探测器从选题、观点、结构、措辞、视觉和 CTA 检测同质化，高风险时不改几个词，而是重新路由到空白场景。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/>
          <w:color w:val="253047"/>
          <w:sz w:val="19"/>
        </w:rPr>
        <w:t>评论转线索：</w:t>
      </w:r>
      <w:r>
        <w:rPr>
          <w:rFonts w:ascii="Microsoft YaHei" w:hAnsi="Microsoft YaHei" w:eastAsia="Microsoft YaHei"/>
          <w:color w:val="253047"/>
          <w:sz w:val="19"/>
        </w:rPr>
        <w:t xml:space="preserve"> 从获授权的评论和私信中提取城市、家庭结构、车型、购车时间和试驾意愿，保留逐字段证据并生成等级；高意向由顾问人工接管。</w:t>
      </w:r>
    </w:p>
    <w:p>
      <w:pPr>
        <w:pStyle w:val="Heading1"/>
        <w:spacing w:before="160" w:after="80"/>
      </w:pPr>
      <w:r>
        <w:t>4. 销售使用流程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顾问操作</w:t>
            </w:r>
          </w:p>
        </w:tc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与飞书自动完成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首次校准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授权资料、录一段语音、完成少量偏好选择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生成可解释动态画像并发确认卡片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每日选题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在卡片中选择一个任务或拒绝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路由 1—3 个差异化选题并写入任务表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内容准备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补真实口播、路线或实车镜头，轻改表达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生成完整内容包和剪辑时间轴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发布前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确认风险项和最终内容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四重质检、矩阵去重、发布门禁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发布后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接管 A 级线索，记录跟进结果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评论风向、回复建议、线索评分和策略学习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顾问日常只承担四类动作：</w:t>
      </w:r>
      <w:r>
        <w:rPr>
          <w:rFonts w:ascii="Microsoft YaHei" w:hAnsi="Microsoft YaHei" w:eastAsia="Microsoft YaHei"/>
          <w:b/>
          <w:color w:val="253047"/>
          <w:sz w:val="19"/>
        </w:rPr>
        <w:t>选题、补素材、确认、接管线索</w:t>
      </w:r>
      <w:r>
        <w:rPr>
          <w:rFonts w:ascii="Microsoft YaHei" w:hAnsi="Microsoft YaHei" w:eastAsia="Microsoft YaHei"/>
          <w:color w:val="253047"/>
          <w:sz w:val="19"/>
        </w:rPr>
        <w:t>，预计投入 8—12 分钟。</w:t>
      </w:r>
    </w:p>
    <w:p>
      <w:pPr>
        <w:pStyle w:val="Heading1"/>
        <w:spacing w:before="160" w:after="80"/>
      </w:pPr>
      <w:r>
        <w:t>5. 核心创新与评分对应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5074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OneKOS 的证明点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AI 应用创新性 30%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动态内容 DNA、一题千解、事实核＋人格壳、矩阵级回声室治理，不是统一文案批量改写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业务价值 30%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将内容准备压缩为少量决策，并把评论流量转为可跟进线索，以采用率、重复率和合格线索验证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AI 应用深度 20%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Agent 深入“认识顾问—选题—生成—质检—评论—线索—学习”核心链路，输出均写回业务数据</w:t>
            </w:r>
          </w:p>
        </w:tc>
      </w:tr>
      <w:tr>
        <w:trPr>
          <w:cantSplit w:val="true"/>
        </w:trPr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完整度与推广性 20%</w:t>
            </w:r>
          </w:p>
        </w:tc>
        <w:tc>
          <w:tcPr>
            <w:tcW w:type="dxa" w:w="50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总部统一知识与规则，区域管理矩阵，顾问保留个性；新增门店只需导入资料、授权和初始化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6. 价值与验证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试点指标</w:t>
            </w:r>
          </w:p>
        </w:tc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83"/>
            <w:shd w:fill="273A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验证方法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内容准备时间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下降 70%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对比启用前后从接收任务到发布确认的中位时长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轻改采用率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≥60%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统计无需重写、仅轻微修改后采用的内容比例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矩阵近重复率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&lt;10%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对选题、语义、结构、视觉和 CTA 形成内容指纹并抽样复核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合格线索/千次曝光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提升 30%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C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对比试点组与基线组的 B 级及以上线索数/曝光量</w:t>
            </w:r>
          </w:p>
        </w:tc>
      </w:tr>
      <w:tr>
        <w:trPr>
          <w:cantSplit w:val="true"/>
        </w:trPr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顾问单日操作负担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8—12 分钟</w:t>
            </w:r>
          </w:p>
        </w:tc>
        <w:tc>
          <w:tcPr>
            <w:tcW w:type="dxa" w:w="33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color w:val="253047"/>
                <w:sz w:val="17"/>
              </w:rPr>
            </w:r>
            <w:r>
              <w:rPr>
                <w:rFonts w:ascii="Microsoft YaHei" w:hAnsi="Microsoft YaHei" w:eastAsia="Microsoft YaHei"/>
                <w:color w:val="253047"/>
                <w:sz w:val="17"/>
              </w:rPr>
              <w:t>记录卡片选择、素材确认和线索接管用时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7. Demo 与真实落地边界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周三版 Demo 跑通：顾问校准 → 动态画像 → 今日选题 → 内容包 → 四重质检 → 模拟发布 → 模拟评论 → A 级线索 → 顾问接管 → 画像更新。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当前顾问、抖音互动、线索和销售结果均为贴近真实业务生成的模拟数据；真实实现部分使用可导入的七张多维表格、Aily 五技能提示词、四条工作流和机器人卡片模板。正式落地时，抖音与 CRM 仅在官方能力、账号授权和企业权限范围内接入；AI 不编造事实或顾问经历，不替顾问作价格承诺，不直接触达客户，最终发布与高意向线索均由人工确认。</w:t>
      </w:r>
    </w:p>
    <w:p>
      <w:pPr>
        <w:pStyle w:val="Heading1"/>
        <w:spacing w:before="160" w:after="80"/>
      </w:pPr>
      <w:r>
        <w:t>8. 下一步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周三 15:00 前：完成飞书七表导入、Aily 配置、至少一条真实写回流程和 2—3 分钟 Demo。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8 月 6—10 日：补齐四重质检、矩阵检测、评论线索与指标看板。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8 月 11—15 日：完成正式飞书文档、3—5 分钟视频、链接权限检查和团队材料。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253047"/>
          <w:sz w:val="19"/>
        </w:rPr>
        <w:t>8 月 16 日前：在完整方案提交表中提交已开启互联网可阅读权限的飞书文档链接。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94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 w:line="276" w:lineRule="auto"/>
      <w:jc w:val="center"/>
    </w:pPr>
    <w:r>
      <w:rPr>
        <w:rFonts w:ascii="Microsoft YaHei" w:hAnsi="Microsoft YaHei" w:eastAsia="Microsoft YaHei"/>
        <w:color w:val="7A849A"/>
        <w:sz w:val="15"/>
      </w:rPr>
      <w:t>AI 先锋未来人才大赛｜复赛方案初稿｜模拟数据演示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 w:line="276" w:lineRule="auto"/>
      <w:jc w:val="right"/>
    </w:pPr>
    <w:r>
      <w:rPr>
        <w:rFonts w:ascii="Microsoft YaHei" w:hAnsi="Microsoft YaHei" w:eastAsia="Microsoft YaHei"/>
        <w:color w:val="7A849A"/>
        <w:sz w:val="15"/>
      </w:rPr>
      <w:t>千面·OneKOS｜AI 驱动的个性化 KOS 内容增长操作系统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8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6BF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5386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千面·OneKOS 复赛方案初稿 OnePage</dc:title>
  <dc:subject>AI 驱动的个性化 KOS 内容增长操作系统</dc:subject>
  <dc:creator>千面·OneKOS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