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700" w:line="300" w:lineRule="auto"/>
        <w:jc w:val="center"/>
      </w:pPr>
      <w:r>
        <w:rPr>
          <w:b/>
          <w:bCs/>
          <w:sz w:val="40"/>
          <w:szCs w:val="40"/>
        </w:rPr>
        <w:t xml:space="preserve">Design and Implementation of a 32-bit Five-Stage Pipelined RISC-V Processor</w:t>
      </w:r>
    </w:p>
    <w:p>
      <w:pPr>
        <w:spacing w:after="600" w:before="200" w:line="300" w:lineRule="auto"/>
        <w:jc w:val="center"/>
      </w:pPr>
      <w:r>
        <w:rPr>
          <w:sz w:val="24"/>
          <w:szCs w:val="24"/>
          <w:shd w:fill="FFFF00" w:color="auto" w:val="clear"/>
        </w:rPr>
        <w:t xml:space="preserve">Insert university logo here (logo.png)</w:t>
      </w:r>
    </w:p>
    <w:p>
      <w:pPr>
        <w:spacing w:after="400" w:before="0" w:line="300" w:lineRule="auto"/>
        <w:jc w:val="center"/>
      </w:pPr>
      <w:r>
        <w:rPr>
          <w:b/>
          <w:bCs/>
          <w:sz w:val="32"/>
          <w:szCs w:val="32"/>
        </w:rPr>
        <w:t xml:space="preserve">Project Report</w:t>
      </w:r>
    </w:p>
    <w:p>
      <w:pPr>
        <w:spacing w:after="200" w:before="0" w:line="300" w:lineRule="auto"/>
        <w:jc w:val="center"/>
      </w:pPr>
      <w:r>
        <w:rPr>
          <w:sz w:val="24"/>
          <w:szCs w:val="24"/>
        </w:rPr>
        <w:t xml:space="preserve">Submitted in partial fulfillment of the requirements for the award of the degree of</w:t>
      </w:r>
    </w:p>
    <w:p>
      <w:pPr>
        <w:spacing w:after="100" w:before="0" w:line="300" w:lineRule="auto"/>
        <w:jc w:val="center"/>
      </w:pPr>
      <w:r>
        <w:rPr>
          <w:b/>
          <w:bCs/>
          <w:sz w:val="32"/>
          <w:szCs w:val="32"/>
        </w:rPr>
        <w:t xml:space="preserve">Bachelor of Technology</w:t>
      </w:r>
    </w:p>
    <w:p>
      <w:pPr>
        <w:spacing w:after="100" w:before="0" w:line="300" w:lineRule="auto"/>
        <w:jc w:val="center"/>
      </w:pPr>
      <w:r>
        <w:rPr>
          <w:sz w:val="24"/>
          <w:szCs w:val="24"/>
        </w:rPr>
        <w:t xml:space="preserve">in</w:t>
      </w:r>
    </w:p>
    <w:p>
      <w:pPr>
        <w:spacing w:after="700" w:before="0" w:line="300" w:lineRule="auto"/>
        <w:jc w:val="center"/>
      </w:pPr>
      <w:r>
        <w:rPr>
          <w:b/>
          <w:bCs/>
          <w:sz w:val="30"/>
          <w:szCs w:val="30"/>
        </w:rPr>
        <w:t xml:space="preserve">Electronics and Communication Engineering</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tblGrid>
      <w:tr>
        <w:tc>
          <w:tcPr>
            <w:tcW w:type="dxa" w:w="3000"/>
            <w:tcBorders>
              <w:top w:val="none" w:color="FFFFFF" w:sz="0"/>
              <w:left w:val="none" w:color="FFFFFF" w:sz="0"/>
              <w:bottom w:val="none" w:color="FFFFFF" w:sz="0"/>
              <w:right w:val="none" w:color="FFFFFF" w:sz="0"/>
            </w:tcBorders>
          </w:tcPr>
          <w:p>
            <w:pPr>
              <w:spacing w:after="60"/>
            </w:pPr>
            <w:r>
              <w:rPr>
                <w:b/>
                <w:bCs/>
                <w:sz w:val="24"/>
                <w:szCs w:val="24"/>
              </w:rPr>
              <w:t xml:space="preserve">Submitted By:</w:t>
            </w:r>
          </w:p>
        </w:tc>
        <w:tc>
          <w:tcPr>
            <w:tcW w:type="dxa" w:w="3800"/>
            <w:tcBorders>
              <w:top w:val="none" w:color="FFFFFF" w:sz="0"/>
              <w:left w:val="none" w:color="FFFFFF" w:sz="0"/>
              <w:bottom w:val="none" w:color="FFFFFF" w:sz="0"/>
              <w:right w:val="none" w:color="FFFFFF" w:sz="0"/>
            </w:tcBorders>
          </w:tcPr>
          <w:p>
            <w:pPr>
              <w:spacing w:after="60"/>
            </w:pPr>
            <w:r>
              <w:rPr>
                <w:sz w:val="24"/>
                <w:szCs w:val="24"/>
              </w:rPr>
              <w:t xml:space="preserve">Deependu Sharma</w:t>
            </w:r>
          </w:p>
        </w:tc>
      </w:tr>
      <w:tr>
        <w:tc>
          <w:tcPr>
            <w:tcW w:type="dxa" w:w="3000"/>
            <w:tcBorders>
              <w:top w:val="none" w:color="FFFFFF" w:sz="0"/>
              <w:left w:val="none" w:color="FFFFFF" w:sz="0"/>
              <w:bottom w:val="none" w:color="FFFFFF" w:sz="0"/>
              <w:right w:val="none" w:color="FFFFFF" w:sz="0"/>
            </w:tcBorders>
          </w:tcPr>
          <w:p>
            <w:pPr>
              <w:spacing w:after="60"/>
            </w:pPr>
            <w:r>
              <w:rPr>
                <w:b/>
                <w:bCs/>
                <w:sz w:val="24"/>
                <w:szCs w:val="24"/>
              </w:rPr>
              <w:t xml:space="preserve">Roll Number:</w:t>
            </w:r>
          </w:p>
        </w:tc>
        <w:tc>
          <w:tcPr>
            <w:tcW w:type="dxa" w:w="3800"/>
            <w:tcBorders>
              <w:top w:val="none" w:color="FFFFFF" w:sz="0"/>
              <w:left w:val="none" w:color="FFFFFF" w:sz="0"/>
              <w:bottom w:val="none" w:color="FFFFFF" w:sz="0"/>
              <w:right w:val="none" w:color="FFFFFF" w:sz="0"/>
            </w:tcBorders>
          </w:tcPr>
          <w:p>
            <w:pPr>
              <w:spacing w:after="60"/>
            </w:pPr>
            <w:r>
              <w:rPr>
                <w:sz w:val="24"/>
                <w:szCs w:val="24"/>
              </w:rPr>
              <w:t xml:space="preserve">00616412823</w:t>
            </w:r>
          </w:p>
        </w:tc>
      </w:tr>
      <w:tr>
        <w:tc>
          <w:tcPr>
            <w:tcW w:type="dxa" w:w="3000"/>
            <w:tcBorders>
              <w:top w:val="none" w:color="FFFFFF" w:sz="0"/>
              <w:left w:val="none" w:color="FFFFFF" w:sz="0"/>
              <w:bottom w:val="none" w:color="FFFFFF" w:sz="0"/>
              <w:right w:val="none" w:color="FFFFFF" w:sz="0"/>
            </w:tcBorders>
          </w:tcPr>
          <w:p>
            <w:pPr>
              <w:spacing w:after="60"/>
            </w:pPr>
            <w:r>
              <w:rPr>
                <w:b/>
                <w:bCs/>
                <w:sz w:val="24"/>
                <w:szCs w:val="24"/>
              </w:rPr>
              <w:t xml:space="preserve">Semester:</w:t>
            </w:r>
          </w:p>
        </w:tc>
        <w:tc>
          <w:tcPr>
            <w:tcW w:type="dxa" w:w="3800"/>
            <w:tcBorders>
              <w:top w:val="none" w:color="FFFFFF" w:sz="0"/>
              <w:left w:val="none" w:color="FFFFFF" w:sz="0"/>
              <w:bottom w:val="none" w:color="FFFFFF" w:sz="0"/>
              <w:right w:val="none" w:color="FFFFFF" w:sz="0"/>
            </w:tcBorders>
          </w:tcPr>
          <w:p>
            <w:pPr>
              <w:spacing w:after="60"/>
            </w:pPr>
            <w:r>
              <w:rPr>
                <w:sz w:val="24"/>
                <w:szCs w:val="24"/>
              </w:rPr>
              <w:t xml:space="preserve">VII</w:t>
            </w:r>
          </w:p>
        </w:tc>
      </w:tr>
      <w:tr>
        <w:tc>
          <w:tcPr>
            <w:tcW w:type="dxa" w:w="3000"/>
            <w:tcBorders>
              <w:top w:val="none" w:color="FFFFFF" w:sz="0"/>
              <w:left w:val="none" w:color="FFFFFF" w:sz="0"/>
              <w:bottom w:val="none" w:color="FFFFFF" w:sz="0"/>
              <w:right w:val="none" w:color="FFFFFF" w:sz="0"/>
            </w:tcBorders>
          </w:tcPr>
          <w:p>
            <w:pPr>
              <w:spacing w:after="60"/>
            </w:pPr>
            <w:r>
              <w:rPr>
                <w:b/>
                <w:bCs/>
                <w:sz w:val="24"/>
                <w:szCs w:val="24"/>
              </w:rPr>
              <w:t xml:space="preserve">Session:</w:t>
            </w:r>
          </w:p>
        </w:tc>
        <w:tc>
          <w:tcPr>
            <w:tcW w:type="dxa" w:w="3800"/>
            <w:tcBorders>
              <w:top w:val="none" w:color="FFFFFF" w:sz="0"/>
              <w:left w:val="none" w:color="FFFFFF" w:sz="0"/>
              <w:bottom w:val="none" w:color="FFFFFF" w:sz="0"/>
              <w:right w:val="none" w:color="FFFFFF" w:sz="0"/>
            </w:tcBorders>
          </w:tcPr>
          <w:p>
            <w:pPr>
              <w:spacing w:after="60"/>
            </w:pPr>
            <w:r>
              <w:rPr>
                <w:sz w:val="24"/>
                <w:szCs w:val="24"/>
              </w:rPr>
              <w:t xml:space="preserve">2026–27</w:t>
            </w:r>
          </w:p>
        </w:tc>
      </w:tr>
      <w:tr>
        <w:tc>
          <w:tcPr>
            <w:tcW w:type="dxa" w:w="3000"/>
            <w:tcBorders>
              <w:top w:val="none" w:color="FFFFFF" w:sz="0"/>
              <w:left w:val="none" w:color="FFFFFF" w:sz="0"/>
              <w:bottom w:val="none" w:color="FFFFFF" w:sz="0"/>
              <w:right w:val="none" w:color="FFFFFF" w:sz="0"/>
            </w:tcBorders>
          </w:tcPr>
          <w:p>
            <w:pPr>
              <w:spacing w:after="60"/>
            </w:pPr>
            <w:r>
              <w:rPr>
                <w:b/>
                <w:bCs/>
                <w:sz w:val="24"/>
                <w:szCs w:val="24"/>
              </w:rPr>
              <w:t xml:space="preserve">Under the Guidance of:</w:t>
            </w:r>
          </w:p>
        </w:tc>
        <w:tc>
          <w:tcPr>
            <w:tcW w:type="dxa" w:w="3800"/>
            <w:tcBorders>
              <w:top w:val="none" w:color="FFFFFF" w:sz="0"/>
              <w:left w:val="none" w:color="FFFFFF" w:sz="0"/>
              <w:bottom w:val="none" w:color="FFFFFF" w:sz="0"/>
              <w:right w:val="none" w:color="FFFFFF" w:sz="0"/>
            </w:tcBorders>
          </w:tcPr>
          <w:p>
            <w:pPr>
              <w:spacing w:after="60"/>
            </w:pPr>
            <w:r>
              <w:rPr>
                <w:sz w:val="24"/>
                <w:szCs w:val="24"/>
                <w:shd w:fill="FFFF00" w:color="auto" w:val="clear"/>
              </w:rPr>
              <w:t xml:space="preserve">Name of Guide</w:t>
            </w:r>
          </w:p>
        </w:tc>
      </w:tr>
    </w:tbl>
    <w:p>
      <w:pPr>
        <w:spacing w:after="60" w:before="900" w:line="300" w:lineRule="auto"/>
        <w:jc w:val="center"/>
      </w:pPr>
      <w:r>
        <w:rPr>
          <w:b/>
          <w:bCs/>
          <w:sz w:val="24"/>
          <w:szCs w:val="24"/>
        </w:rPr>
        <w:t xml:space="preserve">Department of Electronics and Communication Engineering</w:t>
      </w:r>
    </w:p>
    <w:p>
      <w:pPr>
        <w:spacing w:after="60" w:before="0" w:line="300" w:lineRule="auto"/>
        <w:jc w:val="center"/>
      </w:pPr>
      <w:r>
        <w:rPr>
          <w:sz w:val="24"/>
          <w:szCs w:val="24"/>
        </w:rPr>
        <w:t xml:space="preserve">University School of Information, Communication and Technology</w:t>
      </w:r>
    </w:p>
    <w:p>
      <w:pPr>
        <w:spacing w:after="60" w:before="0" w:line="300" w:lineRule="auto"/>
        <w:jc w:val="center"/>
      </w:pPr>
      <w:r>
        <w:rPr>
          <w:sz w:val="24"/>
          <w:szCs w:val="24"/>
        </w:rPr>
        <w:t xml:space="preserve">Guru Gobind Singh Indraprastha University</w:t>
      </w:r>
    </w:p>
    <w:p>
      <w:pPr>
        <w:spacing w:after="200" w:before="0" w:line="300" w:lineRule="auto"/>
        <w:jc w:val="center"/>
      </w:pPr>
      <w:r>
        <w:rPr>
          <w:sz w:val="24"/>
          <w:szCs w:val="24"/>
        </w:rPr>
        <w:t xml:space="preserve">New Delhi</w:t>
      </w:r>
    </w:p>
    <w:p>
      <w:pPr>
        <w:spacing w:after="120" w:before="0" w:line="300" w:lineRule="auto"/>
        <w:jc w:val="center"/>
      </w:pPr>
      <w:r>
        <w:rPr>
          <w:b/>
          <w:bCs/>
          <w:sz w:val="24"/>
          <w:szCs w:val="24"/>
        </w:rPr>
        <w:t xml:space="preserve">2026</w:t>
      </w:r>
    </w:p>
    <w:p>
      <w:pPr>
        <w:sectPr>
          <w:pgSz w:w="11906" w:h="16838" w:orient="portrait"/>
          <w:pgMar w:top="1440" w:right="1440" w:bottom="1440" w:left="1440" w:header="600" w:footer="600" w:gutter="0"/>
          <w:pgNumType/>
          <w:docGrid w:linePitch="360"/>
        </w:sectPr>
      </w:pPr>
    </w:p>
    <w:p>
      <w:pPr>
        <w:pStyle w:val="FrontHeading"/>
      </w:pPr>
      <w:r>
        <w:t xml:space="preserve">Certificate</w:t>
      </w:r>
    </w:p>
    <w:p>
      <w:pPr>
        <w:spacing w:after="120" w:line="360" w:lineRule="auto"/>
        <w:jc w:val="left"/>
      </w:pPr>
      <w:r>
        <w:t xml:space="preserve">This is to certify that the project entitled</w:t>
      </w:r>
    </w:p>
    <w:p>
      <w:pPr>
        <w:spacing w:after="200" w:before="120" w:line="300" w:lineRule="auto"/>
        <w:jc w:val="center"/>
      </w:pPr>
      <w:r>
        <w:rPr>
          <w:b/>
          <w:bCs/>
          <w:sz w:val="24"/>
          <w:szCs w:val="24"/>
        </w:rPr>
        <w:t xml:space="preserve">“Design and Implementation of a 32-bit Five-Stage Pipelined RISC-V Processor”</w:t>
      </w:r>
    </w:p>
    <w:p>
      <w:pPr>
        <w:spacing w:after="120" w:line="360" w:lineRule="auto"/>
        <w:jc w:val="both"/>
      </w:pPr>
      <w:r>
        <w:t xml:space="preserve">submitted by </w:t>
      </w:r>
      <w:r>
        <w:rPr>
          <w:b/>
          <w:bCs/>
        </w:rPr>
        <w:t xml:space="preserve">Deependu Sharma</w:t>
      </w:r>
      <w:r>
        <w:t xml:space="preserve"> (Roll No. 00616412823) towards the partial fulfillment of the requirements for the award of the degree of Bachelor of Technology in Electronics and Communication Engineering has been carried out under my supervision.</w:t>
      </w:r>
    </w:p>
    <w:p>
      <w:pPr>
        <w:spacing w:after="120" w:line="360" w:lineRule="auto"/>
        <w:jc w:val="both"/>
      </w:pPr>
      <w:r>
        <w:t xml:space="preserve">The work presented in this report is original and has not been submitted elsewhere for any other degree or diploma.</w:t>
      </w:r>
    </w:p>
    <w:p>
      <w:pPr>
        <w:spacing w:after="900" w:line="240" w:lineRule="auto"/>
      </w:pPr>
    </w:p>
    <w:p>
      <w:pPr>
        <w:spacing w:after="60"/>
        <w:jc w:val="right"/>
      </w:pPr>
      <w:r>
        <w:rPr>
          <w:b/>
          <w:bCs/>
          <w:shd w:fill="FFFF00" w:color="auto" w:val="clear"/>
        </w:rPr>
        <w:t xml:space="preserve">(Name of Guide)</w:t>
      </w:r>
    </w:p>
    <w:p>
      <w:pPr>
        <w:spacing w:after="60"/>
        <w:jc w:val="right"/>
      </w:pPr>
      <w:r>
        <w:rPr>
          <w:b w:val="false"/>
          <w:bCs w:val="false"/>
        </w:rPr>
        <w:t xml:space="preserve">Assistant Professor</w:t>
      </w:r>
    </w:p>
    <w:p>
      <w:pPr>
        <w:spacing w:after="60"/>
        <w:jc w:val="right"/>
      </w:pPr>
      <w:r>
        <w:rPr>
          <w:b w:val="false"/>
          <w:bCs w:val="false"/>
        </w:rPr>
        <w:t xml:space="preserve">Department of Electronics and Communication Engineering</w:t>
      </w:r>
    </w:p>
    <w:p>
      <w:pPr>
        <w:spacing w:after="60"/>
        <w:jc w:val="right"/>
      </w:pPr>
      <w:r>
        <w:rPr>
          <w:b w:val="false"/>
          <w:bCs w:val="false"/>
        </w:rPr>
        <w:t xml:space="preserve">USICT, GGSIPU</w:t>
      </w:r>
    </w:p>
    <w:p>
      <w:pPr>
        <w:pStyle w:val="FrontHeading"/>
      </w:pPr>
      <w:r>
        <w:t xml:space="preserve">Declaration</w:t>
      </w:r>
    </w:p>
    <w:p>
      <w:pPr>
        <w:spacing w:after="120" w:line="360" w:lineRule="auto"/>
        <w:jc w:val="both"/>
      </w:pPr>
      <w:r>
        <w:t xml:space="preserve">I, </w:t>
      </w:r>
      <w:r>
        <w:rPr>
          <w:b/>
          <w:bCs/>
        </w:rPr>
        <w:t xml:space="preserve">Deependu Sharma</w:t>
      </w:r>
      <w:r>
        <w:t xml:space="preserve">, Roll No. 00616412823, a student of B.Tech (Electronics and Communication Engineering), Semester VII, University School of Information, Communication and Technology, Guru Gobind Singh Indraprastha University, hereby declare that the project report entitled “Design and Implementation of a 32-bit Five-Stage Pipelined RISC-V Processor” is an authentic record of my own work carried out under the guidance of my project guide.</w:t>
      </w:r>
    </w:p>
    <w:p>
      <w:pPr>
        <w:spacing w:after="120" w:line="360" w:lineRule="auto"/>
        <w:jc w:val="both"/>
      </w:pPr>
      <w:r>
        <w:t xml:space="preserve">The matter embodied in this report has not been submitted by me to any other university or institute for the award of any degree or diploma. All sources of information and reference material used have been duly acknowledged.</w:t>
      </w:r>
    </w:p>
    <w:p>
      <w:pPr>
        <w:spacing w:after="600" w:line="240" w:lineRule="auto"/>
      </w:pPr>
    </w:p>
    <w:p>
      <w:pPr>
        <w:spacing w:after="60"/>
        <w:jc w:val="right"/>
      </w:pPr>
      <w:r>
        <w:rPr>
          <w:b/>
          <w:bCs/>
        </w:rPr>
        <w:t xml:space="preserve">Deependu Sharma</w:t>
      </w:r>
    </w:p>
    <w:p>
      <w:pPr>
        <w:spacing w:after="60"/>
        <w:jc w:val="right"/>
      </w:pPr>
      <w:r>
        <w:t xml:space="preserve">Roll No. 00616412823</w:t>
      </w:r>
    </w:p>
    <w:p>
      <w:pPr>
        <w:spacing w:after="200" w:line="240" w:lineRule="auto"/>
      </w:pPr>
    </w:p>
    <w:p>
      <w:r>
        <w:t xml:space="preserve">Date: ____________________</w:t>
      </w:r>
    </w:p>
    <w:p>
      <w:r>
        <w:t xml:space="preserve">Place: New Delhi</w:t>
      </w:r>
    </w:p>
    <w:p>
      <w:pPr>
        <w:pStyle w:val="FrontHeading"/>
      </w:pPr>
      <w:r>
        <w:t xml:space="preserve">Acknowledgement</w:t>
      </w:r>
    </w:p>
    <w:p>
      <w:pPr>
        <w:spacing w:after="120" w:line="360" w:lineRule="auto"/>
        <w:jc w:val="both"/>
      </w:pPr>
      <w:r>
        <w:t xml:space="preserve">I express my sincere gratitude to my project guide and the faculty members of the Department of Electronics and Communication Engineering, University School of Information, Communication and Technology (USICT), Guru Gobind Singh Indraprastha University, for their constant guidance, valuable suggestions and encouragement throughout the development of this project.</w:t>
      </w:r>
    </w:p>
    <w:p>
      <w:pPr>
        <w:spacing w:after="120" w:line="360" w:lineRule="auto"/>
        <w:jc w:val="both"/>
      </w:pPr>
      <w:r>
        <w:t xml:space="preserve">I would also like to thank my friends and classmates for their continuous support during the implementation, testing and verification of the processor modules.</w:t>
      </w:r>
    </w:p>
    <w:p>
      <w:pPr>
        <w:spacing w:after="120" w:line="360" w:lineRule="auto"/>
        <w:jc w:val="both"/>
      </w:pPr>
      <w:r>
        <w:t xml:space="preserve">Finally, I express my heartfelt gratitude to my parents and family members for their unconditional support, motivation and encouragement throughout my academic journey.</w:t>
      </w:r>
    </w:p>
    <w:p>
      <w:pPr>
        <w:spacing w:after="300" w:line="240" w:lineRule="auto"/>
      </w:pPr>
    </w:p>
    <w:p>
      <w:pPr>
        <w:jc w:val="right"/>
      </w:pPr>
      <w:r>
        <w:rPr>
          <w:b/>
          <w:bCs/>
        </w:rPr>
        <w:t xml:space="preserve">Deependu Sharma</w:t>
      </w:r>
    </w:p>
    <w:p>
      <w:pPr>
        <w:pStyle w:val="FrontHeading"/>
      </w:pPr>
      <w:r>
        <w:t xml:space="preserve">Abstract</w:t>
      </w:r>
    </w:p>
    <w:p>
      <w:pPr>
        <w:spacing w:after="120" w:line="360" w:lineRule="auto"/>
        <w:jc w:val="both"/>
      </w:pPr>
      <w:r>
        <w:t xml:space="preserve">The RISC-V Instruction Set Architecture (ISA) has emerged as an open and extensible architecture for modern processor design. This project presents the design and implementation of a 32-bit five-stage pipelined RISC-V processor using SystemVerilog. The processor is divided into the Instruction Fetch (IF), Instruction Decode (ID), Execute (EX), Memory Access (MEM) and Write Back (WB) stages to improve instruction throughput and overall performance.</w:t>
      </w:r>
    </w:p>
    <w:p>
      <w:pPr>
        <w:spacing w:after="120" w:line="360" w:lineRule="auto"/>
        <w:jc w:val="both"/>
      </w:pPr>
      <w:r>
        <w:t xml:space="preserve">Each hardware component, including the Program Counter, Instruction Memory, Register File, Immediate Generator, Control Unit, ALU Control Unit, Arithmetic Logic Unit, Data Memory and the four pipeline registers, has been designed as an independent module and verified using a dedicated SystemVerilog testbench. The modules are then integrated to form the complete pipelined datapath.</w:t>
      </w:r>
    </w:p>
    <w:p>
      <w:pPr>
        <w:spacing w:after="120" w:line="360" w:lineRule="auto"/>
        <w:jc w:val="both"/>
      </w:pPr>
      <w:r>
        <w:t xml:space="preserve">Simulation and verification have been carried out using Icarus Verilog and GTKWave. The generated waveforms validate the operation of the individual modules and show the propagation of instructions across the five pipeline stages. The present design does not include hardware hazard detection or data forwarding; dependent instructions in the test programs are therefore separated by NOP instructions. The report also quantifies the throughput benefit of pipelining and identifies hazard handling, branch prediction and caches as the natural extensions of this work.</w:t>
      </w:r>
    </w:p>
    <w:p>
      <w:pPr>
        <w:spacing w:after="120" w:line="360" w:lineRule="auto"/>
        <w:jc w:val="both"/>
      </w:pPr>
      <w:r>
        <w:t xml:space="preserve">The project provides practical understanding of pipelined processor architecture, modular RTL design, digital system verification and hardware description language based processor implementation.</w:t>
      </w:r>
    </w:p>
    <w:p>
      <w:pPr>
        <w:spacing w:after="120" w:line="240" w:lineRule="auto"/>
      </w:pPr>
    </w:p>
    <w:p>
      <w:pPr>
        <w:spacing w:after="120" w:line="360" w:lineRule="auto"/>
        <w:jc w:val="left"/>
      </w:pPr>
      <w:r>
        <w:rPr>
          <w:b/>
          <w:bCs/>
        </w:rPr>
        <w:t xml:space="preserve">Keywords:</w:t>
      </w:r>
      <w:r>
        <w:t xml:space="preserve"> RISC-V, Pipelined Processor, SystemVerilog, RTL Design, Computer Architecture, Instruction Set Architecture, Digital Design, Icarus Verilog</w:t>
      </w:r>
    </w:p>
    <w:p>
      <w:pPr>
        <w:pStyle w:val="TOCHeading"/>
      </w:pPr>
      <w:r>
        <w:t xml:space="preserve">Table of Contents</w:t>
      </w:r>
    </w:p>
    <w:sdt>
      <w:sdtPr>
        <w:alias w:val="Table of Contents"/>
      </w:sdtPr>
      <w:sdtContent>
        <w:p>
          <w:pPr>
            <w:pStyle w:val="TOC1"/>
            <w:tabs>
              <w:tab w:val="clear" w:pos="9026"/>
              <w:tab w:val="right" w:pos="9025" w:leader="dot"/>
            </w:tabs>
          </w:pPr>
          <w:r>
            <w:fldChar w:fldCharType="begin" w:dirty="true"/>
            <w:instrText xml:space="preserve">TOC \h \o "1-2" \u</w:instrText>
            <w:fldChar w:fldCharType="separate"/>
          </w:r>
          <w:r>
            <w:t xml:space="default">Certificate</w:t>
            <w:tab/>
            <w:t xml:space="default">i</w:t>
          </w:r>
        </w:p>
        <w:p>
          <w:pPr>
            <w:pStyle w:val="TOC1"/>
            <w:tabs>
              <w:tab w:val="clear" w:pos="9026"/>
              <w:tab w:val="right" w:pos="9025" w:leader="dot"/>
            </w:tabs>
          </w:pPr>
          <w:r>
            <w:t xml:space="default">Declaration</w:t>
            <w:tab/>
            <w:t xml:space="default">ii</w:t>
          </w:r>
        </w:p>
        <w:p>
          <w:pPr>
            <w:pStyle w:val="TOC1"/>
            <w:tabs>
              <w:tab w:val="clear" w:pos="9026"/>
              <w:tab w:val="right" w:pos="9025" w:leader="dot"/>
            </w:tabs>
          </w:pPr>
          <w:r>
            <w:t xml:space="default">Acknowledgement</w:t>
            <w:tab/>
            <w:t xml:space="default">iii</w:t>
          </w:r>
        </w:p>
        <w:p>
          <w:pPr>
            <w:pStyle w:val="TOC1"/>
            <w:tabs>
              <w:tab w:val="clear" w:pos="9026"/>
              <w:tab w:val="right" w:pos="9025" w:leader="dot"/>
            </w:tabs>
          </w:pPr>
          <w:r>
            <w:t xml:space="default">Abstract</w:t>
            <w:tab/>
            <w:t xml:space="default">iv</w:t>
          </w:r>
        </w:p>
        <w:p>
          <w:pPr>
            <w:pStyle w:val="TOC1"/>
            <w:tabs>
              <w:tab w:val="clear" w:pos="9026"/>
              <w:tab w:val="right" w:pos="9025" w:leader="dot"/>
            </w:tabs>
          </w:pPr>
          <w:r>
            <w:t xml:space="default">List of Figures</w:t>
            <w:tab/>
            <w:t xml:space="default">vii</w:t>
          </w:r>
        </w:p>
        <w:p>
          <w:pPr>
            <w:pStyle w:val="TOC1"/>
            <w:tabs>
              <w:tab w:val="clear" w:pos="9026"/>
              <w:tab w:val="right" w:pos="9025" w:leader="dot"/>
            </w:tabs>
          </w:pPr>
          <w:r>
            <w:t xml:space="default">List of Tables</w:t>
            <w:tab/>
            <w:t xml:space="default">viii</w:t>
          </w:r>
        </w:p>
        <w:p>
          <w:pPr>
            <w:pStyle w:val="TOC1"/>
            <w:tabs>
              <w:tab w:val="clear" w:pos="9026"/>
              <w:tab w:val="right" w:pos="9025" w:leader="dot"/>
            </w:tabs>
          </w:pPr>
          <w:r>
            <w:t xml:space="default">List of Abbreviations</w:t>
            <w:tab/>
            <w:t xml:space="default">ix</w:t>
          </w:r>
        </w:p>
        <w:p>
          <w:pPr>
            <w:pStyle w:val="TOC1"/>
            <w:tabs>
              <w:tab w:val="clear" w:pos="9026"/>
              <w:tab w:val="right" w:pos="9025" w:leader="dot"/>
            </w:tabs>
          </w:pPr>
          <w:r>
            <w:t xml:space="default">Chapter 1: Introduction</w:t>
            <w:tab/>
            <w:t xml:space="default">1</w:t>
          </w:r>
        </w:p>
        <w:p>
          <w:pPr>
            <w:pStyle w:val="TOC2"/>
            <w:tabs>
              <w:tab w:val="clear" w:pos="8786"/>
              <w:tab w:val="right" w:pos="9025" w:leader="dot"/>
            </w:tabs>
          </w:pPr>
          <w:r>
            <w:t xml:space="default">1.1  Background</w:t>
            <w:tab/>
            <w:t xml:space="default">1</w:t>
          </w:r>
        </w:p>
        <w:p>
          <w:pPr>
            <w:pStyle w:val="TOC2"/>
            <w:tabs>
              <w:tab w:val="clear" w:pos="8786"/>
              <w:tab w:val="right" w:pos="9025" w:leader="dot"/>
            </w:tabs>
          </w:pPr>
          <w:r>
            <w:t xml:space="default">1.2  Need for Processor Pipelining</w:t>
            <w:tab/>
            <w:t xml:space="default">1</w:t>
          </w:r>
        </w:p>
        <w:p>
          <w:pPr>
            <w:pStyle w:val="TOC2"/>
            <w:tabs>
              <w:tab w:val="clear" w:pos="8786"/>
              <w:tab w:val="right" w:pos="9025" w:leader="dot"/>
            </w:tabs>
          </w:pPr>
          <w:r>
            <w:t xml:space="default">1.3  RISC-V Instruction Set Architecture</w:t>
            <w:tab/>
            <w:t xml:space="default">2</w:t>
          </w:r>
        </w:p>
        <w:p>
          <w:pPr>
            <w:pStyle w:val="TOC2"/>
            <w:tabs>
              <w:tab w:val="clear" w:pos="8786"/>
              <w:tab w:val="right" w:pos="9025" w:leader="dot"/>
            </w:tabs>
          </w:pPr>
          <w:r>
            <w:t xml:space="default">1.4  Five Pipeline Stages</w:t>
            <w:tab/>
            <w:t xml:space="default">3</w:t>
          </w:r>
        </w:p>
        <w:p>
          <w:pPr>
            <w:pStyle w:val="TOC2"/>
            <w:tabs>
              <w:tab w:val="clear" w:pos="8786"/>
              <w:tab w:val="right" w:pos="9025" w:leader="dot"/>
            </w:tabs>
          </w:pPr>
          <w:r>
            <w:t xml:space="default">1.5  Advantages of Pipelining</w:t>
            <w:tab/>
            <w:t xml:space="default">3</w:t>
          </w:r>
        </w:p>
        <w:p>
          <w:pPr>
            <w:pStyle w:val="TOC2"/>
            <w:tabs>
              <w:tab w:val="clear" w:pos="8786"/>
              <w:tab w:val="right" w:pos="9025" w:leader="dot"/>
            </w:tabs>
          </w:pPr>
          <w:r>
            <w:t xml:space="default">1.6  Objectives</w:t>
            <w:tab/>
            <w:t xml:space="default">4</w:t>
          </w:r>
        </w:p>
        <w:p>
          <w:pPr>
            <w:pStyle w:val="TOC2"/>
            <w:tabs>
              <w:tab w:val="clear" w:pos="8786"/>
              <w:tab w:val="right" w:pos="9025" w:leader="dot"/>
            </w:tabs>
          </w:pPr>
          <w:r>
            <w:t xml:space="default">1.7  Scope of the Work</w:t>
            <w:tab/>
            <w:t xml:space="default">4</w:t>
          </w:r>
        </w:p>
        <w:p>
          <w:pPr>
            <w:pStyle w:val="TOC2"/>
            <w:tabs>
              <w:tab w:val="clear" w:pos="8786"/>
              <w:tab w:val="right" w:pos="9025" w:leader="dot"/>
            </w:tabs>
          </w:pPr>
          <w:r>
            <w:t xml:space="default">1.8  Organization of the Report</w:t>
            <w:tab/>
            <w:t xml:space="default">4</w:t>
          </w:r>
        </w:p>
        <w:p>
          <w:pPr>
            <w:pStyle w:val="TOC1"/>
            <w:tabs>
              <w:tab w:val="clear" w:pos="9026"/>
              <w:tab w:val="right" w:pos="9025" w:leader="dot"/>
            </w:tabs>
          </w:pPr>
          <w:r>
            <w:t xml:space="default">Chapter 2: Literature Review</w:t>
            <w:tab/>
            <w:t xml:space="default">5</w:t>
          </w:r>
        </w:p>
        <w:p>
          <w:pPr>
            <w:pStyle w:val="TOC2"/>
            <w:tabs>
              <w:tab w:val="clear" w:pos="8786"/>
              <w:tab w:val="right" w:pos="9025" w:leader="dot"/>
            </w:tabs>
          </w:pPr>
          <w:r>
            <w:t xml:space="default">2.1  Introduction</w:t>
            <w:tab/>
            <w:t xml:space="default">5</w:t>
          </w:r>
        </w:p>
        <w:p>
          <w:pPr>
            <w:pStyle w:val="TOC2"/>
            <w:tabs>
              <w:tab w:val="clear" w:pos="8786"/>
              <w:tab w:val="right" w:pos="9025" w:leader="dot"/>
            </w:tabs>
          </w:pPr>
          <w:r>
            <w:t xml:space="default">2.2  Evolution of Processor Organizations</w:t>
            <w:tab/>
            <w:t xml:space="default">5</w:t>
          </w:r>
        </w:p>
        <w:p>
          <w:pPr>
            <w:pStyle w:val="TOC2"/>
            <w:tabs>
              <w:tab w:val="clear" w:pos="8786"/>
              <w:tab w:val="right" w:pos="9025" w:leader="dot"/>
            </w:tabs>
          </w:pPr>
          <w:r>
            <w:t xml:space="default">2.3  RISC versus CISC</w:t>
            <w:tab/>
            <w:t xml:space="default">6</w:t>
          </w:r>
        </w:p>
        <w:p>
          <w:pPr>
            <w:pStyle w:val="TOC2"/>
            <w:tabs>
              <w:tab w:val="clear" w:pos="8786"/>
              <w:tab w:val="right" w:pos="9025" w:leader="dot"/>
            </w:tabs>
          </w:pPr>
          <w:r>
            <w:t xml:space="default">2.4  Overview of the RISC-V ISA</w:t>
            <w:tab/>
            <w:t xml:space="default">6</w:t>
          </w:r>
        </w:p>
        <w:p>
          <w:pPr>
            <w:pStyle w:val="TOC2"/>
            <w:tabs>
              <w:tab w:val="clear" w:pos="8786"/>
              <w:tab w:val="right" w:pos="9025" w:leader="dot"/>
            </w:tabs>
          </w:pPr>
          <w:r>
            <w:t xml:space="default">2.5  Five-Stage Pipeline Architecture</w:t>
            <w:tab/>
            <w:t xml:space="default">7</w:t>
          </w:r>
        </w:p>
        <w:p>
          <w:pPr>
            <w:pStyle w:val="TOC2"/>
            <w:tabs>
              <w:tab w:val="clear" w:pos="8786"/>
              <w:tab w:val="right" w:pos="9025" w:leader="dot"/>
            </w:tabs>
          </w:pPr>
          <w:r>
            <w:t xml:space="default">2.6  Pipeline Hazards</w:t>
            <w:tab/>
            <w:t xml:space="default">7</w:t>
          </w:r>
        </w:p>
        <w:p>
          <w:pPr>
            <w:pStyle w:val="TOC2"/>
            <w:tabs>
              <w:tab w:val="clear" w:pos="8786"/>
              <w:tab w:val="right" w:pos="9025" w:leader="dot"/>
            </w:tabs>
          </w:pPr>
          <w:r>
            <w:t xml:space="default">2.7  Existing RISC-V Implementations</w:t>
            <w:tab/>
            <w:t xml:space="default">8</w:t>
          </w:r>
        </w:p>
        <w:p>
          <w:pPr>
            <w:pStyle w:val="TOC2"/>
            <w:tabs>
              <w:tab w:val="clear" w:pos="8786"/>
              <w:tab w:val="right" w:pos="9025" w:leader="dot"/>
            </w:tabs>
          </w:pPr>
          <w:r>
            <w:t xml:space="default">2.8  Research Gap</w:t>
            <w:tab/>
            <w:t xml:space="default">9</w:t>
          </w:r>
        </w:p>
        <w:p>
          <w:pPr>
            <w:pStyle w:val="TOC2"/>
            <w:tabs>
              <w:tab w:val="clear" w:pos="8786"/>
              <w:tab w:val="right" w:pos="9025" w:leader="dot"/>
            </w:tabs>
          </w:pPr>
          <w:r>
            <w:t xml:space="default">2.9  Chapter Summary</w:t>
            <w:tab/>
            <w:t xml:space="default">9</w:t>
          </w:r>
        </w:p>
        <w:p>
          <w:pPr>
            <w:pStyle w:val="TOC1"/>
            <w:tabs>
              <w:tab w:val="clear" w:pos="9026"/>
              <w:tab w:val="right" w:pos="9025" w:leader="dot"/>
            </w:tabs>
          </w:pPr>
          <w:r>
            <w:t xml:space="default">Chapter 3: Methodology and System Architecture</w:t>
            <w:tab/>
            <w:t xml:space="default">10</w:t>
          </w:r>
        </w:p>
        <w:p>
          <w:pPr>
            <w:pStyle w:val="TOC2"/>
            <w:tabs>
              <w:tab w:val="clear" w:pos="8786"/>
              <w:tab w:val="right" w:pos="9025" w:leader="dot"/>
            </w:tabs>
          </w:pPr>
          <w:r>
            <w:t xml:space="default">3.1  Introduction</w:t>
            <w:tab/>
            <w:t xml:space="default">10</w:t>
          </w:r>
        </w:p>
        <w:p>
          <w:pPr>
            <w:pStyle w:val="TOC2"/>
            <w:tabs>
              <w:tab w:val="clear" w:pos="8786"/>
              <w:tab w:val="right" w:pos="9025" w:leader="dot"/>
            </w:tabs>
          </w:pPr>
          <w:r>
            <w:t xml:space="default">3.2  Design Methodology</w:t>
            <w:tab/>
            <w:t xml:space="default">10</w:t>
          </w:r>
        </w:p>
        <w:p>
          <w:pPr>
            <w:pStyle w:val="TOC2"/>
            <w:tabs>
              <w:tab w:val="clear" w:pos="8786"/>
              <w:tab w:val="right" w:pos="9025" w:leader="dot"/>
            </w:tabs>
          </w:pPr>
          <w:r>
            <w:t xml:space="default">3.3  Processor Architecture</w:t>
            <w:tab/>
            <w:t xml:space="default">11</w:t>
          </w:r>
        </w:p>
        <w:p>
          <w:pPr>
            <w:pStyle w:val="TOC2"/>
            <w:tabs>
              <w:tab w:val="clear" w:pos="8786"/>
              <w:tab w:val="right" w:pos="9025" w:leader="dot"/>
            </w:tabs>
          </w:pPr>
          <w:r>
            <w:t xml:space="default">3.4  Supported Instruction Subset</w:t>
            <w:tab/>
            <w:t xml:space="default">11</w:t>
          </w:r>
        </w:p>
        <w:p>
          <w:pPr>
            <w:pStyle w:val="TOC2"/>
            <w:tabs>
              <w:tab w:val="clear" w:pos="8786"/>
              <w:tab w:val="right" w:pos="9025" w:leader="dot"/>
            </w:tabs>
          </w:pPr>
          <w:r>
            <w:t xml:space="default">3.5  Instruction Fetch Stage</w:t>
            <w:tab/>
            <w:t xml:space="default">12</w:t>
          </w:r>
        </w:p>
        <w:p>
          <w:pPr>
            <w:pStyle w:val="TOC2"/>
            <w:tabs>
              <w:tab w:val="clear" w:pos="8786"/>
              <w:tab w:val="right" w:pos="9025" w:leader="dot"/>
            </w:tabs>
          </w:pPr>
          <w:r>
            <w:t xml:space="default">3.6  Instruction Decode Stage</w:t>
            <w:tab/>
            <w:t xml:space="default">12</w:t>
          </w:r>
        </w:p>
        <w:p>
          <w:pPr>
            <w:pStyle w:val="TOC2"/>
            <w:tabs>
              <w:tab w:val="clear" w:pos="8786"/>
              <w:tab w:val="right" w:pos="9025" w:leader="dot"/>
            </w:tabs>
          </w:pPr>
          <w:r>
            <w:t xml:space="default">3.7  Execute Stage</w:t>
            <w:tab/>
            <w:t xml:space="default">13</w:t>
          </w:r>
        </w:p>
        <w:p>
          <w:pPr>
            <w:pStyle w:val="TOC2"/>
            <w:tabs>
              <w:tab w:val="clear" w:pos="8786"/>
              <w:tab w:val="right" w:pos="9025" w:leader="dot"/>
            </w:tabs>
          </w:pPr>
          <w:r>
            <w:t xml:space="default">3.8  Memory Access Stage</w:t>
            <w:tab/>
            <w:t xml:space="default">13</w:t>
          </w:r>
        </w:p>
        <w:p>
          <w:pPr>
            <w:pStyle w:val="TOC2"/>
            <w:tabs>
              <w:tab w:val="clear" w:pos="8786"/>
              <w:tab w:val="right" w:pos="9025" w:leader="dot"/>
            </w:tabs>
          </w:pPr>
          <w:r>
            <w:t xml:space="default">3.9  Write Back Stage</w:t>
            <w:tab/>
            <w:t xml:space="default">13</w:t>
          </w:r>
        </w:p>
        <w:p>
          <w:pPr>
            <w:pStyle w:val="TOC2"/>
            <w:tabs>
              <w:tab w:val="clear" w:pos="8786"/>
              <w:tab w:val="right" w:pos="9025" w:leader="dot"/>
            </w:tabs>
          </w:pPr>
          <w:r>
            <w:t xml:space="default">3.10  Control Signals</w:t>
            <w:tab/>
            <w:t xml:space="default">13</w:t>
          </w:r>
        </w:p>
        <w:p>
          <w:pPr>
            <w:pStyle w:val="TOC2"/>
            <w:tabs>
              <w:tab w:val="clear" w:pos="8786"/>
              <w:tab w:val="right" w:pos="9025" w:leader="dot"/>
            </w:tabs>
          </w:pPr>
          <w:r>
            <w:t xml:space="default">3.11  Handling of Hazards in this Design</w:t>
            <w:tab/>
            <w:t xml:space="default">14</w:t>
          </w:r>
        </w:p>
        <w:p>
          <w:pPr>
            <w:pStyle w:val="TOC2"/>
            <w:tabs>
              <w:tab w:val="clear" w:pos="8786"/>
              <w:tab w:val="right" w:pos="9025" w:leader="dot"/>
            </w:tabs>
          </w:pPr>
          <w:r>
            <w:t xml:space="default">3.12  Software Tools Used</w:t>
            <w:tab/>
            <w:t xml:space="default">15</w:t>
          </w:r>
        </w:p>
        <w:p>
          <w:pPr>
            <w:pStyle w:val="TOC2"/>
            <w:tabs>
              <w:tab w:val="clear" w:pos="8786"/>
              <w:tab w:val="right" w:pos="9025" w:leader="dot"/>
            </w:tabs>
          </w:pPr>
          <w:r>
            <w:t xml:space="default">3.13  Project Folder Organization</w:t>
            <w:tab/>
            <w:t xml:space="default">15</w:t>
          </w:r>
        </w:p>
        <w:p>
          <w:pPr>
            <w:pStyle w:val="TOC2"/>
            <w:tabs>
              <w:tab w:val="clear" w:pos="8786"/>
              <w:tab w:val="right" w:pos="9025" w:leader="dot"/>
            </w:tabs>
          </w:pPr>
          <w:r>
            <w:t xml:space="default">3.14  Advantages of Modular RTL Design</w:t>
            <w:tab/>
            <w:t xml:space="default">15</w:t>
          </w:r>
        </w:p>
        <w:p>
          <w:pPr>
            <w:pStyle w:val="TOC2"/>
            <w:tabs>
              <w:tab w:val="clear" w:pos="8786"/>
              <w:tab w:val="right" w:pos="9025" w:leader="dot"/>
            </w:tabs>
          </w:pPr>
          <w:r>
            <w:t xml:space="default">3.15  Chapter Summary</w:t>
            <w:tab/>
            <w:t xml:space="default">16</w:t>
          </w:r>
        </w:p>
        <w:p>
          <w:pPr>
            <w:pStyle w:val="TOC1"/>
            <w:tabs>
              <w:tab w:val="clear" w:pos="9026"/>
              <w:tab w:val="right" w:pos="9025" w:leader="dot"/>
            </w:tabs>
          </w:pPr>
          <w:r>
            <w:t xml:space="default">Chapter 4: RTL Design and Implementation</w:t>
            <w:tab/>
            <w:t xml:space="default">17</w:t>
          </w:r>
        </w:p>
        <w:p>
          <w:pPr>
            <w:pStyle w:val="TOC2"/>
            <w:tabs>
              <w:tab w:val="clear" w:pos="8786"/>
              <w:tab w:val="right" w:pos="9025" w:leader="dot"/>
            </w:tabs>
          </w:pPr>
          <w:r>
            <w:t xml:space="default">4.1  Introduction</w:t>
            <w:tab/>
            <w:t xml:space="default">17</w:t>
          </w:r>
        </w:p>
        <w:p>
          <w:pPr>
            <w:pStyle w:val="TOC2"/>
            <w:tabs>
              <w:tab w:val="clear" w:pos="8786"/>
              <w:tab w:val="right" w:pos="9025" w:leader="dot"/>
            </w:tabs>
          </w:pPr>
          <w:r>
            <w:t xml:space="default">4.2  Program Counter (PC)</w:t>
            <w:tab/>
            <w:t xml:space="default">17</w:t>
          </w:r>
        </w:p>
        <w:p>
          <w:pPr>
            <w:pStyle w:val="TOC2"/>
            <w:tabs>
              <w:tab w:val="clear" w:pos="8786"/>
              <w:tab w:val="right" w:pos="9025" w:leader="dot"/>
            </w:tabs>
          </w:pPr>
          <w:r>
            <w:t xml:space="default">4.3  Instruction Memory</w:t>
            <w:tab/>
            <w:t xml:space="default">17</w:t>
          </w:r>
        </w:p>
        <w:p>
          <w:pPr>
            <w:pStyle w:val="TOC2"/>
            <w:tabs>
              <w:tab w:val="clear" w:pos="8786"/>
              <w:tab w:val="right" w:pos="9025" w:leader="dot"/>
            </w:tabs>
          </w:pPr>
          <w:r>
            <w:t xml:space="default">4.4  IF/ID Pipeline Register</w:t>
            <w:tab/>
            <w:t xml:space="default">18</w:t>
          </w:r>
        </w:p>
        <w:p>
          <w:pPr>
            <w:pStyle w:val="TOC2"/>
            <w:tabs>
              <w:tab w:val="clear" w:pos="8786"/>
              <w:tab w:val="right" w:pos="9025" w:leader="dot"/>
            </w:tabs>
          </w:pPr>
          <w:r>
            <w:t xml:space="default">4.5  Control Unit</w:t>
            <w:tab/>
            <w:t xml:space="default">18</w:t>
          </w:r>
        </w:p>
        <w:p>
          <w:pPr>
            <w:pStyle w:val="TOC2"/>
            <w:tabs>
              <w:tab w:val="clear" w:pos="8786"/>
              <w:tab w:val="right" w:pos="9025" w:leader="dot"/>
            </w:tabs>
          </w:pPr>
          <w:r>
            <w:t xml:space="default">4.6  Register File</w:t>
            <w:tab/>
            <w:t xml:space="default">18</w:t>
          </w:r>
        </w:p>
        <w:p>
          <w:pPr>
            <w:pStyle w:val="TOC2"/>
            <w:tabs>
              <w:tab w:val="clear" w:pos="8786"/>
              <w:tab w:val="right" w:pos="9025" w:leader="dot"/>
            </w:tabs>
          </w:pPr>
          <w:r>
            <w:t xml:space="default">4.7  Immediate Generator</w:t>
            <w:tab/>
            <w:t xml:space="default">18</w:t>
          </w:r>
        </w:p>
        <w:p>
          <w:pPr>
            <w:pStyle w:val="TOC2"/>
            <w:tabs>
              <w:tab w:val="clear" w:pos="8786"/>
              <w:tab w:val="right" w:pos="9025" w:leader="dot"/>
            </w:tabs>
          </w:pPr>
          <w:r>
            <w:t xml:space="default">4.8  ID/EX Pipeline Register</w:t>
            <w:tab/>
            <w:t xml:space="default">19</w:t>
          </w:r>
        </w:p>
        <w:p>
          <w:pPr>
            <w:pStyle w:val="TOC2"/>
            <w:tabs>
              <w:tab w:val="clear" w:pos="8786"/>
              <w:tab w:val="right" w:pos="9025" w:leader="dot"/>
            </w:tabs>
          </w:pPr>
          <w:r>
            <w:t xml:space="default">4.9  ALU Control Unit</w:t>
            <w:tab/>
            <w:t xml:space="default">19</w:t>
          </w:r>
        </w:p>
        <w:p>
          <w:pPr>
            <w:pStyle w:val="TOC2"/>
            <w:tabs>
              <w:tab w:val="clear" w:pos="8786"/>
              <w:tab w:val="right" w:pos="9025" w:leader="dot"/>
            </w:tabs>
          </w:pPr>
          <w:r>
            <w:t xml:space="default">4.10  Arithmetic Logic Unit</w:t>
            <w:tab/>
            <w:t xml:space="default">19</w:t>
          </w:r>
        </w:p>
        <w:p>
          <w:pPr>
            <w:pStyle w:val="TOC2"/>
            <w:tabs>
              <w:tab w:val="clear" w:pos="8786"/>
              <w:tab w:val="right" w:pos="9025" w:leader="dot"/>
            </w:tabs>
          </w:pPr>
          <w:r>
            <w:t xml:space="default">4.11  EX/MEM Pipeline Register</w:t>
            <w:tab/>
            <w:t xml:space="default">20</w:t>
          </w:r>
        </w:p>
        <w:p>
          <w:pPr>
            <w:pStyle w:val="TOC2"/>
            <w:tabs>
              <w:tab w:val="clear" w:pos="8786"/>
              <w:tab w:val="right" w:pos="9025" w:leader="dot"/>
            </w:tabs>
          </w:pPr>
          <w:r>
            <w:t xml:space="default">4.12  Data Memory</w:t>
            <w:tab/>
            <w:t xml:space="default">20</w:t>
          </w:r>
        </w:p>
        <w:p>
          <w:pPr>
            <w:pStyle w:val="TOC2"/>
            <w:tabs>
              <w:tab w:val="clear" w:pos="8786"/>
              <w:tab w:val="right" w:pos="9025" w:leader="dot"/>
            </w:tabs>
          </w:pPr>
          <w:r>
            <w:t xml:space="default">4.13  MEM/WB Pipeline Register</w:t>
            <w:tab/>
            <w:t xml:space="default">20</w:t>
          </w:r>
        </w:p>
        <w:p>
          <w:pPr>
            <w:pStyle w:val="TOC2"/>
            <w:tabs>
              <w:tab w:val="clear" w:pos="8786"/>
              <w:tab w:val="right" w:pos="9025" w:leader="dot"/>
            </w:tabs>
          </w:pPr>
          <w:r>
            <w:t xml:space="default">4.14  Top-Level Processor</w:t>
            <w:tab/>
            <w:t xml:space="default">20</w:t>
          </w:r>
        </w:p>
        <w:p>
          <w:pPr>
            <w:pStyle w:val="TOC2"/>
            <w:tabs>
              <w:tab w:val="clear" w:pos="8786"/>
              <w:tab w:val="right" w:pos="9025" w:leader="dot"/>
            </w:tabs>
          </w:pPr>
          <w:r>
            <w:t xml:space="default">4.15  Verification Methodology</w:t>
            <w:tab/>
            <w:t xml:space="default">21</w:t>
          </w:r>
        </w:p>
        <w:p>
          <w:pPr>
            <w:pStyle w:val="TOC2"/>
            <w:tabs>
              <w:tab w:val="clear" w:pos="8786"/>
              <w:tab w:val="right" w:pos="9025" w:leader="dot"/>
            </w:tabs>
          </w:pPr>
          <w:r>
            <w:t xml:space="default">4.16  Chapter Summary</w:t>
            <w:tab/>
            <w:t xml:space="default">21</w:t>
          </w:r>
        </w:p>
        <w:p>
          <w:pPr>
            <w:pStyle w:val="TOC1"/>
            <w:tabs>
              <w:tab w:val="clear" w:pos="9026"/>
              <w:tab w:val="right" w:pos="9025" w:leader="dot"/>
            </w:tabs>
          </w:pPr>
          <w:r>
            <w:t xml:space="default">Chapter 5: Simulation Results and Discussion</w:t>
            <w:tab/>
            <w:t xml:space="default">22</w:t>
          </w:r>
        </w:p>
        <w:p>
          <w:pPr>
            <w:pStyle w:val="TOC2"/>
            <w:tabs>
              <w:tab w:val="clear" w:pos="8786"/>
              <w:tab w:val="right" w:pos="9025" w:leader="dot"/>
            </w:tabs>
          </w:pPr>
          <w:r>
            <w:t xml:space="default">5.1  Introduction</w:t>
            <w:tab/>
            <w:t xml:space="default">22</w:t>
          </w:r>
        </w:p>
        <w:p>
          <w:pPr>
            <w:pStyle w:val="TOC2"/>
            <w:tabs>
              <w:tab w:val="clear" w:pos="8786"/>
              <w:tab w:val="right" w:pos="9025" w:leader="dot"/>
            </w:tabs>
          </w:pPr>
          <w:r>
            <w:t xml:space="default">5.2  Simulation Environment</w:t>
            <w:tab/>
            <w:t xml:space="default">22</w:t>
          </w:r>
        </w:p>
        <w:p>
          <w:pPr>
            <w:pStyle w:val="TOC2"/>
            <w:tabs>
              <w:tab w:val="clear" w:pos="8786"/>
              <w:tab w:val="right" w:pos="9025" w:leader="dot"/>
            </w:tabs>
          </w:pPr>
          <w:r>
            <w:t xml:space="default">5.3  Verification of Individual Modules</w:t>
            <w:tab/>
            <w:t xml:space="default">22</w:t>
          </w:r>
        </w:p>
        <w:p>
          <w:pPr>
            <w:pStyle w:val="TOC2"/>
            <w:tabs>
              <w:tab w:val="clear" w:pos="8786"/>
              <w:tab w:val="right" w:pos="9025" w:leader="dot"/>
            </w:tabs>
          </w:pPr>
          <w:r>
            <w:t xml:space="default">5.4  Processor Integration and Test Program</w:t>
            <w:tab/>
            <w:t xml:space="default">26</w:t>
          </w:r>
        </w:p>
        <w:p>
          <w:pPr>
            <w:pStyle w:val="TOC2"/>
            <w:tabs>
              <w:tab w:val="clear" w:pos="8786"/>
              <w:tab w:val="right" w:pos="9025" w:leader="dot"/>
            </w:tabs>
          </w:pPr>
          <w:r>
            <w:t xml:space="default">5.5  Waveform Analysis</w:t>
            <w:tab/>
            <w:t xml:space="default">28</w:t>
          </w:r>
        </w:p>
        <w:p>
          <w:pPr>
            <w:pStyle w:val="TOC2"/>
            <w:tabs>
              <w:tab w:val="clear" w:pos="8786"/>
              <w:tab w:val="right" w:pos="9025" w:leader="dot"/>
            </w:tabs>
          </w:pPr>
          <w:r>
            <w:t xml:space="default">5.6  Performance Analysis</w:t>
            <w:tab/>
            <w:t xml:space="default">28</w:t>
          </w:r>
        </w:p>
        <w:p>
          <w:pPr>
            <w:pStyle w:val="TOC2"/>
            <w:tabs>
              <w:tab w:val="clear" w:pos="8786"/>
              <w:tab w:val="right" w:pos="9025" w:leader="dot"/>
            </w:tabs>
          </w:pPr>
          <w:r>
            <w:t xml:space="default">5.7  Discussion</w:t>
            <w:tab/>
            <w:t xml:space="default">29</w:t>
          </w:r>
        </w:p>
        <w:p>
          <w:pPr>
            <w:pStyle w:val="TOC2"/>
            <w:tabs>
              <w:tab w:val="clear" w:pos="8786"/>
              <w:tab w:val="right" w:pos="9025" w:leader="dot"/>
            </w:tabs>
          </w:pPr>
          <w:r>
            <w:t xml:space="default">5.8  Chapter Summary</w:t>
            <w:tab/>
            <w:t xml:space="default">29</w:t>
          </w:r>
        </w:p>
        <w:p>
          <w:pPr>
            <w:pStyle w:val="TOC1"/>
            <w:tabs>
              <w:tab w:val="clear" w:pos="9026"/>
              <w:tab w:val="right" w:pos="9025" w:leader="dot"/>
            </w:tabs>
          </w:pPr>
          <w:r>
            <w:t xml:space="default">Chapter 6: Results, Future Scope and Conclusion</w:t>
            <w:tab/>
            <w:t xml:space="default">30</w:t>
          </w:r>
        </w:p>
        <w:p>
          <w:pPr>
            <w:pStyle w:val="TOC2"/>
            <w:tabs>
              <w:tab w:val="clear" w:pos="8786"/>
              <w:tab w:val="right" w:pos="9025" w:leader="dot"/>
            </w:tabs>
          </w:pPr>
          <w:r>
            <w:t xml:space="default">6.1  Results</w:t>
            <w:tab/>
            <w:t xml:space="default">30</w:t>
          </w:r>
        </w:p>
        <w:p>
          <w:pPr>
            <w:pStyle w:val="TOC2"/>
            <w:tabs>
              <w:tab w:val="clear" w:pos="8786"/>
              <w:tab w:val="right" w:pos="9025" w:leader="dot"/>
            </w:tabs>
          </w:pPr>
          <w:r>
            <w:t xml:space="default">6.2  Advantages</w:t>
            <w:tab/>
            <w:t xml:space="default">30</w:t>
          </w:r>
        </w:p>
        <w:p>
          <w:pPr>
            <w:pStyle w:val="TOC2"/>
            <w:tabs>
              <w:tab w:val="clear" w:pos="8786"/>
              <w:tab w:val="right" w:pos="9025" w:leader="dot"/>
            </w:tabs>
          </w:pPr>
          <w:r>
            <w:t xml:space="default">6.3  Limitations</w:t>
            <w:tab/>
            <w:t xml:space="default">30</w:t>
          </w:r>
        </w:p>
        <w:p>
          <w:pPr>
            <w:pStyle w:val="TOC2"/>
            <w:tabs>
              <w:tab w:val="clear" w:pos="8786"/>
              <w:tab w:val="right" w:pos="9025" w:leader="dot"/>
            </w:tabs>
          </w:pPr>
          <w:r>
            <w:t xml:space="default">6.4  Future Scope</w:t>
            <w:tab/>
            <w:t xml:space="default">31</w:t>
          </w:r>
        </w:p>
        <w:p>
          <w:pPr>
            <w:pStyle w:val="TOC2"/>
            <w:tabs>
              <w:tab w:val="clear" w:pos="8786"/>
              <w:tab w:val="right" w:pos="9025" w:leader="dot"/>
            </w:tabs>
          </w:pPr>
          <w:r>
            <w:t xml:space="default">6.5  Conclusion</w:t>
            <w:tab/>
            <w:t xml:space="default">31</w:t>
          </w:r>
        </w:p>
        <w:p>
          <w:pPr>
            <w:pStyle w:val="TOC1"/>
            <w:tabs>
              <w:tab w:val="clear" w:pos="9026"/>
              <w:tab w:val="right" w:pos="9025" w:leader="dot"/>
            </w:tabs>
          </w:pPr>
          <w:r>
            <w:t xml:space="default">References</w:t>
            <w:tab/>
            <w:t xml:space="default">33</w:t>
          </w:r>
        </w:p>
        <w:p>
          <w:pPr>
            <w:pStyle w:val="TOC1"/>
            <w:tabs>
              <w:tab w:val="clear" w:pos="9026"/>
              <w:tab w:val="right" w:pos="9025" w:leader="dot"/>
            </w:tabs>
          </w:pPr>
          <w:r>
            <w:t xml:space="default">Appendix A: RV32I Instruction Formats</w:t>
            <w:tab/>
            <w:t xml:space="default">34</w:t>
          </w:r>
        </w:p>
        <w:p>
          <w:pPr>
            <w:pStyle w:val="TOC1"/>
            <w:tabs>
              <w:tab w:val="clear" w:pos="9026"/>
              <w:tab w:val="right" w:pos="9025" w:leader="dot"/>
            </w:tabs>
          </w:pPr>
          <w:r>
            <w:t xml:space="default">Appendix B: Compiling and Simulating the Design</w:t>
            <w:tab/>
            <w:t xml:space="default">35</w:t>
          </w:r>
          <w:r>
            <w:fldChar w:fldCharType="end"/>
          </w:r>
        </w:p>
      </w:sdtContent>
    </w:sdt>
    <w:p>
      <w:pPr>
        <w:pStyle w:val="FrontHeading"/>
      </w:pPr>
      <w:r>
        <w:t xml:space="preserve">List of Figures</w:t>
      </w:r>
    </w:p>
    <w:sdt>
      <w:sdtPr>
        <w:alias w:val="List of Figures"/>
      </w:sdtPr>
      <w:sdtContent>
        <w:p>
          <w:pPr>
            <w:pStyle w:val="TOC1"/>
            <w:tabs>
              <w:tab w:val="clear" w:pos="9026"/>
              <w:tab w:val="right" w:pos="9025" w:leader="dot"/>
            </w:tabs>
          </w:pPr>
          <w:r>
            <w:fldChar w:fldCharType="begin" w:dirty="true"/>
            <w:instrText xml:space="preserve">TOC \c "Figure" \h</w:instrText>
            <w:fldChar w:fldCharType="separate"/>
          </w:r>
          <w:r>
            <w:t xml:space="default">Figure 1: Execution of three instructions without and with pipelining</w:t>
            <w:tab/>
            <w:t xml:space="default">2</w:t>
          </w:r>
        </w:p>
        <w:p>
          <w:pPr>
            <w:pStyle w:val="TOC1"/>
            <w:tabs>
              <w:tab w:val="clear" w:pos="9026"/>
              <w:tab w:val="right" w:pos="9025" w:leader="dot"/>
            </w:tabs>
          </w:pPr>
          <w:r>
            <w:t xml:space="default">Figure 2: Overall development flow</w:t>
            <w:tab/>
            <w:t xml:space="default">10</w:t>
          </w:r>
        </w:p>
        <w:p>
          <w:pPr>
            <w:pStyle w:val="TOC1"/>
            <w:tabs>
              <w:tab w:val="clear" w:pos="9026"/>
              <w:tab w:val="right" w:pos="9025" w:leader="dot"/>
            </w:tabs>
          </w:pPr>
          <w:r>
            <w:t xml:space="default">Figure 3: Block diagram of the five-stage pipelined processor</w:t>
            <w:tab/>
            <w:t xml:space="default">11</w:t>
          </w:r>
        </w:p>
        <w:p>
          <w:pPr>
            <w:pStyle w:val="TOC1"/>
            <w:tabs>
              <w:tab w:val="clear" w:pos="9026"/>
              <w:tab w:val="right" w:pos="9025" w:leader="dot"/>
            </w:tabs>
          </w:pPr>
          <w:r>
            <w:t xml:space="default">Figure 4: Simulation waveform of the Program Counter (clk, reset, pc)</w:t>
            <w:tab/>
            <w:t xml:space="default">23</w:t>
          </w:r>
        </w:p>
        <w:p>
          <w:pPr>
            <w:pStyle w:val="TOC1"/>
            <w:tabs>
              <w:tab w:val="clear" w:pos="9026"/>
              <w:tab w:val="right" w:pos="9025" w:leader="dot"/>
            </w:tabs>
          </w:pPr>
          <w:r>
            <w:t xml:space="default">Figure 5: Simulation waveform of the Instruction Memory (address, instruction)</w:t>
            <w:tab/>
            <w:t xml:space="default">23</w:t>
          </w:r>
        </w:p>
        <w:p>
          <w:pPr>
            <w:pStyle w:val="TOC1"/>
            <w:tabs>
              <w:tab w:val="clear" w:pos="9026"/>
              <w:tab w:val="right" w:pos="9025" w:leader="dot"/>
            </w:tabs>
          </w:pPr>
          <w:r>
            <w:t xml:space="default">Figure 6: Simulation waveform of the Register File (rs1, rs2, rd, write data, read data)</w:t>
            <w:tab/>
            <w:t xml:space="default">23</w:t>
          </w:r>
        </w:p>
        <w:p>
          <w:pPr>
            <w:pStyle w:val="TOC1"/>
            <w:tabs>
              <w:tab w:val="clear" w:pos="9026"/>
              <w:tab w:val="right" w:pos="9025" w:leader="dot"/>
            </w:tabs>
          </w:pPr>
          <w:r>
            <w:t xml:space="default">Figure 7: Simulation waveform of the Control Unit (opcode and control signals)</w:t>
            <w:tab/>
            <w:t xml:space="default">24</w:t>
          </w:r>
        </w:p>
        <w:p>
          <w:pPr>
            <w:pStyle w:val="TOC1"/>
            <w:tabs>
              <w:tab w:val="clear" w:pos="9026"/>
              <w:tab w:val="right" w:pos="9025" w:leader="dot"/>
            </w:tabs>
          </w:pPr>
          <w:r>
            <w:t xml:space="default">Figure 8: Simulation waveform of the Immediate Generator (instruction and immediate)</w:t>
            <w:tab/>
            <w:t xml:space="default">25</w:t>
          </w:r>
        </w:p>
        <w:p>
          <w:pPr>
            <w:pStyle w:val="TOC1"/>
            <w:tabs>
              <w:tab w:val="clear" w:pos="9026"/>
              <w:tab w:val="right" w:pos="9025" w:leader="dot"/>
            </w:tabs>
          </w:pPr>
          <w:r>
            <w:t xml:space="default">Figure 9: Simulation waveform of the Arithmetic Logic Unit (operands, ALU control, result, zero)</w:t>
            <w:tab/>
            <w:t xml:space="default">25</w:t>
          </w:r>
        </w:p>
        <w:p>
          <w:pPr>
            <w:pStyle w:val="TOC1"/>
            <w:tabs>
              <w:tab w:val="clear" w:pos="9026"/>
              <w:tab w:val="right" w:pos="9025" w:leader="dot"/>
            </w:tabs>
          </w:pPr>
          <w:r>
            <w:t xml:space="default">Figure 10: Simulation waveform of the Pipeline registers (inputs, outputs and clock)</w:t>
            <w:tab/>
            <w:t xml:space="default">26</w:t>
          </w:r>
        </w:p>
        <w:p>
          <w:pPr>
            <w:pStyle w:val="TOC1"/>
            <w:tabs>
              <w:tab w:val="clear" w:pos="9026"/>
              <w:tab w:val="right" w:pos="9025" w:leader="dot"/>
            </w:tabs>
          </w:pPr>
          <w:r>
            <w:t xml:space="default">Figure 11: Pipeline occupancy of the first seven instructions of the test program</w:t>
            <w:tab/>
            <w:t xml:space="default">27</w:t>
          </w:r>
        </w:p>
        <w:p>
          <w:pPr>
            <w:pStyle w:val="TOC1"/>
            <w:tabs>
              <w:tab w:val="clear" w:pos="9026"/>
              <w:tab w:val="right" w:pos="9025" w:leader="dot"/>
            </w:tabs>
          </w:pPr>
          <w:r>
            <w:t xml:space="default">Figure 12: Simulation waveform of the Complete processor (PC, instruction, IF/ID, ID/EX, EX/MEM, MEM/WB and register writes)</w:t>
            <w:tab/>
            <w:t xml:space="default">28</w:t>
          </w:r>
          <w:r>
            <w:fldChar w:fldCharType="end"/>
          </w:r>
        </w:p>
      </w:sdtContent>
    </w:sdt>
    <w:p>
      <w:pPr>
        <w:pStyle w:val="FrontHeading"/>
      </w:pPr>
      <w:r>
        <w:t xml:space="preserve">List of Tables</w:t>
      </w:r>
    </w:p>
    <w:sdt>
      <w:sdtPr>
        <w:alias w:val="List of Tables"/>
      </w:sdtPr>
      <w:sdtContent>
        <w:p>
          <w:pPr>
            <w:pStyle w:val="TOC1"/>
            <w:tabs>
              <w:tab w:val="clear" w:pos="9026"/>
              <w:tab w:val="right" w:pos="9025" w:leader="dot"/>
            </w:tabs>
          </w:pPr>
          <w:r>
            <w:fldChar w:fldCharType="begin" w:dirty="true"/>
            <w:instrText xml:space="preserve">TOC \c "Table" \h</w:instrText>
            <w:fldChar w:fldCharType="separate"/>
          </w:r>
          <w:r>
            <w:t xml:space="default">Table 1: Classical comparison between RISC and CISC architectures</w:t>
            <w:tab/>
            <w:t xml:space="default">6</w:t>
          </w:r>
        </w:p>
        <w:p>
          <w:pPr>
            <w:pStyle w:val="TOC1"/>
            <w:tabs>
              <w:tab w:val="clear" w:pos="9026"/>
              <w:tab w:val="right" w:pos="9025" w:leader="dot"/>
            </w:tabs>
          </w:pPr>
          <w:r>
            <w:t xml:space="default">Table 2: Stages of the classical five-stage pipeline</w:t>
            <w:tab/>
            <w:t xml:space="default">7</w:t>
          </w:r>
        </w:p>
        <w:p>
          <w:pPr>
            <w:pStyle w:val="TOC1"/>
            <w:tabs>
              <w:tab w:val="clear" w:pos="9026"/>
              <w:tab w:val="right" w:pos="9025" w:leader="dot"/>
            </w:tabs>
          </w:pPr>
          <w:r>
            <w:t xml:space="default">Table 3: Examples of published RISC-V cores</w:t>
            <w:tab/>
            <w:t xml:space="default">8</w:t>
          </w:r>
        </w:p>
        <w:p>
          <w:pPr>
            <w:pStyle w:val="TOC1"/>
            <w:tabs>
              <w:tab w:val="clear" w:pos="9026"/>
              <w:tab w:val="right" w:pos="9025" w:leader="dot"/>
            </w:tabs>
          </w:pPr>
          <w:r>
            <w:t xml:space="default">Table 4: Instruction subset supported by the processor</w:t>
            <w:tab/>
            <w:t xml:space="default">12</w:t>
          </w:r>
        </w:p>
        <w:p>
          <w:pPr>
            <w:pStyle w:val="TOC1"/>
            <w:tabs>
              <w:tab w:val="clear" w:pos="9026"/>
              <w:tab w:val="right" w:pos="9025" w:leader="dot"/>
            </w:tabs>
          </w:pPr>
          <w:r>
            <w:t xml:space="default">Table 5: Control signal values for each supported instruction class</w:t>
            <w:tab/>
            <w:t xml:space="default">13</w:t>
          </w:r>
        </w:p>
        <w:p>
          <w:pPr>
            <w:pStyle w:val="TOC1"/>
            <w:tabs>
              <w:tab w:val="clear" w:pos="9026"/>
              <w:tab w:val="right" w:pos="9025" w:leader="dot"/>
            </w:tabs>
          </w:pPr>
          <w:r>
            <w:t xml:space="default">Table 6: Minimum instruction spacing between dependent instructions</w:t>
            <w:tab/>
            <w:t xml:space="default">14</w:t>
          </w:r>
        </w:p>
        <w:p>
          <w:pPr>
            <w:pStyle w:val="TOC1"/>
            <w:tabs>
              <w:tab w:val="clear" w:pos="9026"/>
              <w:tab w:val="right" w:pos="9025" w:leader="dot"/>
            </w:tabs>
          </w:pPr>
          <w:r>
            <w:t xml:space="default">Table 7: Software tools used in the project</w:t>
            <w:tab/>
            <w:t xml:space="default">15</w:t>
          </w:r>
        </w:p>
        <w:p>
          <w:pPr>
            <w:pStyle w:val="TOC1"/>
            <w:tabs>
              <w:tab w:val="clear" w:pos="9026"/>
              <w:tab w:val="right" w:pos="9025" w:leader="dot"/>
            </w:tabs>
          </w:pPr>
          <w:r>
            <w:t xml:space="default">Table 8: Modules integrated in the top-level processor</w:t>
            <w:tab/>
            <w:t xml:space="default">21</w:t>
          </w:r>
        </w:p>
        <w:p>
          <w:pPr>
            <w:pStyle w:val="TOC1"/>
            <w:tabs>
              <w:tab w:val="clear" w:pos="9026"/>
              <w:tab w:val="right" w:pos="9025" w:leader="dot"/>
            </w:tabs>
          </w:pPr>
          <w:r>
            <w:t xml:space="default">Table 9: Simulation environment</w:t>
            <w:tab/>
            <w:t xml:space="default">22</w:t>
          </w:r>
        </w:p>
        <w:p>
          <w:pPr>
            <w:pStyle w:val="TOC1"/>
            <w:tabs>
              <w:tab w:val="clear" w:pos="9026"/>
              <w:tab w:val="right" w:pos="9025" w:leader="dot"/>
            </w:tabs>
          </w:pPr>
          <w:r>
            <w:t xml:space="default">Table 10: Representative test vectors for the Immediate Generator</w:t>
            <w:tab/>
            <w:t xml:space="default">24</w:t>
          </w:r>
        </w:p>
        <w:p>
          <w:pPr>
            <w:pStyle w:val="TOC1"/>
            <w:tabs>
              <w:tab w:val="clear" w:pos="9026"/>
              <w:tab w:val="right" w:pos="9025" w:leader="dot"/>
            </w:tabs>
          </w:pPr>
          <w:r>
            <w:t xml:space="default">Table 11: ALU test cases and expected results</w:t>
            <w:tab/>
            <w:t xml:space="default">25</w:t>
          </w:r>
        </w:p>
        <w:p>
          <w:pPr>
            <w:pStyle w:val="TOC1"/>
            <w:tabs>
              <w:tab w:val="clear" w:pos="9026"/>
              <w:tab w:val="right" w:pos="9025" w:leader="dot"/>
            </w:tabs>
          </w:pPr>
          <w:r>
            <w:t xml:space="default">Table 12: Test program, machine code and expected results</w:t>
            <w:tab/>
            <w:t xml:space="default">26</w:t>
          </w:r>
        </w:p>
        <w:p>
          <w:pPr>
            <w:pStyle w:val="TOC1"/>
            <w:tabs>
              <w:tab w:val="clear" w:pos="9026"/>
              <w:tab w:val="right" w:pos="9025" w:leader="dot"/>
            </w:tabs>
          </w:pPr>
          <w:r>
            <w:t xml:space="default">Table 13: Cycle count and speed-up of the five-stage pipeline over a five-cycle non-pipelined design</w:t>
            <w:tab/>
            <w:t xml:space="default">29</w:t>
          </w:r>
        </w:p>
        <w:p>
          <w:pPr>
            <w:pStyle w:val="TOC1"/>
            <w:tabs>
              <w:tab w:val="clear" w:pos="9026"/>
              <w:tab w:val="right" w:pos="9025" w:leader="dot"/>
            </w:tabs>
          </w:pPr>
          <w:r>
            <w:t xml:space="default">Table 14: Summary of the developed modules and their verification</w:t>
            <w:tab/>
            <w:t xml:space="default">30</w:t>
          </w:r>
        </w:p>
        <w:p>
          <w:pPr>
            <w:pStyle w:val="TOC1"/>
            <w:tabs>
              <w:tab w:val="clear" w:pos="9026"/>
              <w:tab w:val="right" w:pos="9025" w:leader="dot"/>
            </w:tabs>
          </w:pPr>
          <w:r>
            <w:t xml:space="default">Table 15: RV32I instruction formats</w:t>
            <w:tab/>
            <w:t xml:space="default">34</w:t>
          </w:r>
        </w:p>
        <w:p>
          <w:pPr>
            <w:pStyle w:val="TOC1"/>
            <w:tabs>
              <w:tab w:val="clear" w:pos="9026"/>
              <w:tab w:val="right" w:pos="9025" w:leader="dot"/>
            </w:tabs>
          </w:pPr>
          <w:r>
            <w:t xml:space="default">Table 16: Opcodes of the supported instruction classes</w:t>
            <w:tab/>
            <w:t xml:space="default">34</w:t>
          </w:r>
          <w:r>
            <w:fldChar w:fldCharType="end"/>
          </w:r>
        </w:p>
      </w:sdtContent>
    </w:sdt>
    <w:p>
      <w:pPr>
        <w:pStyle w:val="FrontHeading"/>
      </w:pPr>
      <w:r>
        <w:t xml:space="preserve">List of Abbreviations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Abbreviation</w:t>
            </w:r>
          </w:p>
        </w:tc>
        <w:tc>
          <w:tcPr>
            <w:tcW w:type="dxa" w:w="68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Full Form</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ALU</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Arithmetic Logic Unit</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CISC</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Complex Instruction Set Computer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CPI</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Cycles Per Instruction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EX</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Execute (pipeline stage)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FPGA</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Field Programmable Gate Array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GGSIPU</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Guru Gobind Singh Indraprastha University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HDL</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Hardware Description Language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ID</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Instruction Decode (pipeline stage)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IF</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Instruction Fetch (pipeline stage)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IoT</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Internet of Things</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ISA</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Instruction Set Architecture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MEM</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Memory Access (pipeline stage)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NOP</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No Operation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PC</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Program Counter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RISC</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Reduced Instruction Set Computer</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RTL</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Register Transfer Level</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USICT</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University School of Information, Communication and Technology</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VCD</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Value Change Dump (waveform file)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WB</w:t>
            </w:r>
          </w:p>
        </w:tc>
        <w:tc>
          <w:tcPr>
            <w:tcW w:type="dxa" w:w="68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Write Back (pipeline stage)</w:t>
            </w:r>
          </w:p>
        </w:tc>
      </w:tr>
    </w:tbl>
    <w:p>
      <w:pPr>
        <w:sectPr>
          <w:headerReference w:type="default" r:id="rId7"/>
          <w:footerReference w:type="default" r:id="rId8"/>
          <w:pgSz w:w="11906" w:h="16838" w:orient="portrait"/>
          <w:pgMar w:top="1440" w:right="1440" w:bottom="1440" w:left="1440" w:header="600" w:footer="600" w:gutter="0"/>
          <w:pgNumType w:start="1" w:fmt="lowerRoman"/>
          <w:docGrid w:linePitch="360"/>
        </w:sectPr>
      </w:pPr>
    </w:p>
    <w:p>
      <w:pPr>
        <w:pStyle w:val="Heading1"/>
        <w:numPr>
          <w:ilvl w:val="0"/>
          <w:numId w:val="2"/>
        </w:numPr>
      </w:pPr>
      <w:r>
        <w:t xml:space="preserve">Introduction</w:t>
      </w:r>
    </w:p>
    <w:p>
      <w:pPr>
        <w:pStyle w:val="Heading2"/>
        <w:numPr>
          <w:ilvl w:val="1"/>
          <w:numId w:val="2"/>
        </w:numPr>
      </w:pPr>
      <w:r>
        <w:t xml:space="preserve">Background</w:t>
      </w:r>
    </w:p>
    <w:p>
      <w:pPr>
        <w:spacing w:after="120" w:line="360" w:lineRule="auto"/>
        <w:jc w:val="both"/>
      </w:pPr>
      <w:r>
        <w:t xml:space="preserve">The rapid advancement of digital systems has significantly increased the demand for processors capable of executing instructions efficiently while maintaining low power consumption and high performance. Processor architecture plays a crucial role in determining the computational capability of modern embedded systems, personal computers, mobile devices and Internet of Things (IoT) applications.</w:t>
      </w:r>
    </w:p>
    <w:p>
      <w:pPr>
        <w:spacing w:after="120" w:line="360" w:lineRule="auto"/>
        <w:jc w:val="both"/>
      </w:pPr>
      <w:r>
        <w:t xml:space="preserve">Among the numerous Instruction Set Architectures (ISAs), the Reduced Instruction Set Computer (RISC) philosophy [6] has gained widespread acceptance due to its simplified instruction format, regular encoding and efficient hardware implementation. RISC processors employ a small set of simple instructions that map naturally onto a pipelined datapath, allowing the hardware to complete close to one instruction per clock cycle.</w:t>
      </w:r>
    </w:p>
    <w:p>
      <w:pPr>
        <w:spacing w:after="120" w:line="360" w:lineRule="auto"/>
        <w:jc w:val="both"/>
      </w:pPr>
      <w:r>
        <w:t xml:space="preserve">RISC-V is an open-standard Instruction Set Architecture developed at the University of California, Berkeley [1], [5]. Unlike proprietary architectures such as x86 and ARM, RISC-V is freely available and highly modular, allowing designers to customize processors according to application requirements without licensing restrictions. Because of these advantages, RISC-V has become one of the fastest growing processor architectures in academia and industry.</w:t>
      </w:r>
    </w:p>
    <w:p>
      <w:pPr>
        <w:spacing w:after="120" w:line="360" w:lineRule="auto"/>
        <w:jc w:val="both"/>
      </w:pPr>
      <w:r>
        <w:t xml:space="preserve">This project focuses on the design and implementation of a 32-bit five-stage pipelined RISC-V processor using SystemVerilog. The processor has been designed in a modular manner: every hardware block has been implemented independently and verified using simulation tools before integration.</w:t>
      </w:r>
    </w:p>
    <w:p>
      <w:pPr>
        <w:pStyle w:val="Heading2"/>
        <w:numPr>
          <w:ilvl w:val="1"/>
          <w:numId w:val="2"/>
        </w:numPr>
      </w:pPr>
      <w:r>
        <w:t xml:space="preserve">Need for Processor Pipelining</w:t>
      </w:r>
    </w:p>
    <w:p>
      <w:pPr>
        <w:spacing w:after="120" w:line="360" w:lineRule="auto"/>
        <w:jc w:val="both"/>
      </w:pPr>
      <w:r>
        <w:t xml:space="preserve">A processor executes an instruction through several sequential operations: fetching the instruction from memory, decoding it, executing an arithmetic or logical operation, accessing memory, and finally writing the result back into the register file.</w:t>
      </w:r>
    </w:p>
    <w:p>
      <w:pPr>
        <w:spacing w:after="120" w:line="360" w:lineRule="auto"/>
        <w:jc w:val="both"/>
      </w:pPr>
      <w:r>
        <w:t xml:space="preserve">In a non-pipelined processor, each instruction must complete all of these steps before the next instruction begins. A large part of the hardware therefore sits idle at any given moment; for example, the instruction memory is unused while the ALU is computing. Pipelining removes this inefficiency by dividing instruction execution into stages separated by pipeline registers. While one instruction is being executed, the next can be decoded and a third can be fetched, so that every stage is kept busy.</w:t>
      </w:r>
    </w:p>
    <w:p>
      <w:pPr>
        <w:spacing w:after="120" w:line="360" w:lineRule="auto"/>
        <w:jc w:val="both"/>
      </w:pPr>
      <w:r>
        <w:t xml:space="preserve">Figure 1 compares the execution of three instructions on a non-pipelined and a pipelined five-stage processor. The non-pipelined design needs 15 clock cycles, whereas the pipelined design completes all three in 7 cycles. In general, </w:t>
      </w:r>
      <w:r>
        <w:rPr>
          <w:i/>
          <w:iCs/>
        </w:rPr>
        <w:t xml:space="preserve">N</w:t>
      </w:r>
      <w:r>
        <w:t xml:space="preserve"> instructions complete in </w:t>
      </w:r>
      <w:r>
        <w:rPr>
          <w:i/>
          <w:iCs/>
        </w:rPr>
        <w:t xml:space="preserve">N</w:t>
      </w:r>
      <w:r>
        <w:t xml:space="preserve"> + 4 cycles on a five-stage pipeline once the pipeline is full, against 5</w:t>
      </w:r>
      <w:r>
        <w:rPr>
          <w:i/>
          <w:iCs/>
        </w:rPr>
        <w:t xml:space="preserve">N</w:t>
      </w:r>
      <w:r>
        <w:t xml:space="preserve"> cycles when each instruction occupies the datapath for five cycles.</w:t>
      </w:r>
    </w:p>
    <w:p>
      <w:pPr>
        <w:keepNext/>
        <w:spacing w:after="60" w:before="120" w:line="360" w:lineRule="auto"/>
        <w:jc w:val="left"/>
      </w:pPr>
      <w:r>
        <w:rPr>
          <w:b/>
          <w:bCs/>
          <w:sz w:val="22"/>
          <w:szCs w:val="22"/>
        </w:rPr>
        <w:t xml:space="preserve">(a) Non-pipelined execution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11"/>
        <w:gridCol w:w="521"/>
        <w:gridCol w:w="521"/>
        <w:gridCol w:w="521"/>
        <w:gridCol w:w="521"/>
        <w:gridCol w:w="521"/>
        <w:gridCol w:w="521"/>
        <w:gridCol w:w="521"/>
        <w:gridCol w:w="521"/>
        <w:gridCol w:w="521"/>
        <w:gridCol w:w="521"/>
        <w:gridCol w:w="521"/>
        <w:gridCol w:w="521"/>
        <w:gridCol w:w="521"/>
        <w:gridCol w:w="521"/>
        <w:gridCol w:w="521"/>
      </w:tblGrid>
      <w:tr>
        <w:trPr>
          <w:tblHeader/>
        </w:trPr>
        <w:tc>
          <w:tcPr>
            <w:tcW w:type="dxa" w:w="1211"/>
            <w:tcBorders>
              <w:top w:val="single" w:color="808080" w:sz="4"/>
              <w:left w:val="single" w:color="808080" w:sz="4"/>
              <w:bottom w:val="single" w:color="808080" w:sz="4"/>
              <w:right w:val="single" w:color="808080" w:sz="4"/>
            </w:tcBorders>
            <w:shd w:fill="D9E2F3" w:color="auto" w:val="clear"/>
            <w:tcMar>
              <w:top w:type="dxa" w:w="40"/>
              <w:left w:type="dxa" w:w="30"/>
              <w:bottom w:type="dxa" w:w="40"/>
              <w:right w:type="dxa" w:w="30"/>
            </w:tcMar>
            <w:vAlign w:val="center"/>
          </w:tcPr>
          <w:p>
            <w:pPr>
              <w:spacing w:after="40" w:before="40" w:line="260" w:lineRule="auto"/>
              <w:jc w:val="left"/>
            </w:pP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2</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3</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4</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5</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6</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7</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8</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9</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10</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11</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12</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13</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14</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15</w:t>
            </w:r>
          </w:p>
        </w:tc>
      </w:tr>
      <w:tr>
        <w:trPr>
          <w:cantSplit/>
        </w:trPr>
        <w:tc>
          <w:tcPr>
            <w:tcW w:type="dxa" w:w="1211"/>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6"/>
                <w:szCs w:val="16"/>
              </w:rPr>
              <w:t xml:space="preserve">Instruction 1</w:t>
            </w:r>
          </w:p>
        </w:tc>
        <w:tc>
          <w:tcPr>
            <w:tcW w:type="dxa" w:w="521"/>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6"/>
                <w:szCs w:val="16"/>
              </w:rPr>
              <w:t xml:space="preserve">IF</w:t>
            </w:r>
          </w:p>
        </w:tc>
        <w:tc>
          <w:tcPr>
            <w:tcW w:type="dxa" w:w="521"/>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6"/>
                <w:szCs w:val="16"/>
              </w:rPr>
              <w:t xml:space="preserve">ID</w:t>
            </w:r>
          </w:p>
        </w:tc>
        <w:tc>
          <w:tcPr>
            <w:tcW w:type="dxa" w:w="521"/>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6"/>
                <w:szCs w:val="16"/>
              </w:rPr>
              <w:t xml:space="preserve">EX</w:t>
            </w:r>
          </w:p>
        </w:tc>
        <w:tc>
          <w:tcPr>
            <w:tcW w:type="dxa" w:w="521"/>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6"/>
                <w:szCs w:val="16"/>
              </w:rPr>
              <w:t xml:space="preserve">MEM</w:t>
            </w:r>
          </w:p>
        </w:tc>
        <w:tc>
          <w:tcPr>
            <w:tcW w:type="dxa" w:w="521"/>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6"/>
                <w:szCs w:val="16"/>
              </w:rPr>
              <w:t xml:space="preserve">WB</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1211"/>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6"/>
                <w:szCs w:val="16"/>
              </w:rPr>
              <w:t xml:space="preserve">Instruction 2</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6"/>
                <w:szCs w:val="16"/>
              </w:rPr>
              <w:t xml:space="preserve">IF</w:t>
            </w:r>
          </w:p>
        </w:tc>
        <w:tc>
          <w:tcPr>
            <w:tcW w:type="dxa" w:w="521"/>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6"/>
                <w:szCs w:val="16"/>
              </w:rPr>
              <w:t xml:space="preserve">ID</w:t>
            </w:r>
          </w:p>
        </w:tc>
        <w:tc>
          <w:tcPr>
            <w:tcW w:type="dxa" w:w="521"/>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6"/>
                <w:szCs w:val="16"/>
              </w:rPr>
              <w:t xml:space="preserve">EX</w:t>
            </w:r>
          </w:p>
        </w:tc>
        <w:tc>
          <w:tcPr>
            <w:tcW w:type="dxa" w:w="521"/>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6"/>
                <w:szCs w:val="16"/>
              </w:rPr>
              <w:t xml:space="preserve">MEM</w:t>
            </w:r>
          </w:p>
        </w:tc>
        <w:tc>
          <w:tcPr>
            <w:tcW w:type="dxa" w:w="521"/>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6"/>
                <w:szCs w:val="16"/>
              </w:rPr>
              <w:t xml:space="preserve">WB</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1211"/>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6"/>
                <w:szCs w:val="16"/>
              </w:rPr>
              <w:t xml:space="preserve">Instruction 3</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6"/>
                <w:szCs w:val="16"/>
              </w:rPr>
              <w:t xml:space="preserve">IF</w:t>
            </w:r>
          </w:p>
        </w:tc>
        <w:tc>
          <w:tcPr>
            <w:tcW w:type="dxa" w:w="521"/>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6"/>
                <w:szCs w:val="16"/>
              </w:rPr>
              <w:t xml:space="preserve">ID</w:t>
            </w:r>
          </w:p>
        </w:tc>
        <w:tc>
          <w:tcPr>
            <w:tcW w:type="dxa" w:w="521"/>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6"/>
                <w:szCs w:val="16"/>
              </w:rPr>
              <w:t xml:space="preserve">EX</w:t>
            </w:r>
          </w:p>
        </w:tc>
        <w:tc>
          <w:tcPr>
            <w:tcW w:type="dxa" w:w="521"/>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6"/>
                <w:szCs w:val="16"/>
              </w:rPr>
              <w:t xml:space="preserve">MEM</w:t>
            </w:r>
          </w:p>
        </w:tc>
        <w:tc>
          <w:tcPr>
            <w:tcW w:type="dxa" w:w="521"/>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6"/>
                <w:szCs w:val="16"/>
              </w:rPr>
              <w:t xml:space="preserve">WB</w:t>
            </w:r>
          </w:p>
        </w:tc>
      </w:tr>
    </w:tbl>
    <w:p>
      <w:pPr>
        <w:keepNext/>
        <w:spacing w:after="60" w:before="200" w:line="360" w:lineRule="auto"/>
        <w:jc w:val="left"/>
      </w:pPr>
      <w:r>
        <w:rPr>
          <w:b/>
          <w:bCs/>
          <w:sz w:val="22"/>
          <w:szCs w:val="22"/>
        </w:rPr>
        <w:t xml:space="preserve">(b) Pipelined execution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211"/>
        <w:gridCol w:w="521"/>
        <w:gridCol w:w="521"/>
        <w:gridCol w:w="521"/>
        <w:gridCol w:w="521"/>
        <w:gridCol w:w="521"/>
        <w:gridCol w:w="521"/>
        <w:gridCol w:w="521"/>
        <w:gridCol w:w="521"/>
        <w:gridCol w:w="521"/>
        <w:gridCol w:w="521"/>
        <w:gridCol w:w="521"/>
        <w:gridCol w:w="521"/>
        <w:gridCol w:w="521"/>
        <w:gridCol w:w="521"/>
        <w:gridCol w:w="521"/>
      </w:tblGrid>
      <w:tr>
        <w:trPr>
          <w:tblHeader/>
        </w:trPr>
        <w:tc>
          <w:tcPr>
            <w:tcW w:type="dxa" w:w="1211"/>
            <w:tcBorders>
              <w:top w:val="single" w:color="808080" w:sz="4"/>
              <w:left w:val="single" w:color="808080" w:sz="4"/>
              <w:bottom w:val="single" w:color="808080" w:sz="4"/>
              <w:right w:val="single" w:color="808080" w:sz="4"/>
            </w:tcBorders>
            <w:shd w:fill="D9E2F3" w:color="auto" w:val="clear"/>
            <w:tcMar>
              <w:top w:type="dxa" w:w="40"/>
              <w:left w:type="dxa" w:w="30"/>
              <w:bottom w:type="dxa" w:w="40"/>
              <w:right w:type="dxa" w:w="30"/>
            </w:tcMar>
            <w:vAlign w:val="center"/>
          </w:tcPr>
          <w:p>
            <w:pPr>
              <w:spacing w:after="40" w:before="40" w:line="260" w:lineRule="auto"/>
              <w:jc w:val="left"/>
            </w:pP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2</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3</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4</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5</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6</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7</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8</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9</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10</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11</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12</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13</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14</w:t>
            </w:r>
          </w:p>
        </w:tc>
        <w:tc>
          <w:tcPr>
            <w:tcW w:type="dxa" w:w="521"/>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6"/>
                <w:szCs w:val="16"/>
              </w:rPr>
              <w:t xml:space="preserve">15</w:t>
            </w:r>
          </w:p>
        </w:tc>
      </w:tr>
      <w:tr>
        <w:trPr>
          <w:cantSplit/>
        </w:trPr>
        <w:tc>
          <w:tcPr>
            <w:tcW w:type="dxa" w:w="1211"/>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6"/>
                <w:szCs w:val="16"/>
              </w:rPr>
              <w:t xml:space="preserve">Instruction 1</w:t>
            </w:r>
          </w:p>
        </w:tc>
        <w:tc>
          <w:tcPr>
            <w:tcW w:type="dxa" w:w="521"/>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6"/>
                <w:szCs w:val="16"/>
              </w:rPr>
              <w:t xml:space="preserve">IF</w:t>
            </w:r>
          </w:p>
        </w:tc>
        <w:tc>
          <w:tcPr>
            <w:tcW w:type="dxa" w:w="521"/>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6"/>
                <w:szCs w:val="16"/>
              </w:rPr>
              <w:t xml:space="preserve">ID</w:t>
            </w:r>
          </w:p>
        </w:tc>
        <w:tc>
          <w:tcPr>
            <w:tcW w:type="dxa" w:w="521"/>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6"/>
                <w:szCs w:val="16"/>
              </w:rPr>
              <w:t xml:space="preserve">EX</w:t>
            </w:r>
          </w:p>
        </w:tc>
        <w:tc>
          <w:tcPr>
            <w:tcW w:type="dxa" w:w="521"/>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6"/>
                <w:szCs w:val="16"/>
              </w:rPr>
              <w:t xml:space="preserve">MEM</w:t>
            </w:r>
          </w:p>
        </w:tc>
        <w:tc>
          <w:tcPr>
            <w:tcW w:type="dxa" w:w="521"/>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6"/>
                <w:szCs w:val="16"/>
              </w:rPr>
              <w:t xml:space="preserve">WB</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1211"/>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6"/>
                <w:szCs w:val="16"/>
              </w:rPr>
              <w:t xml:space="preserve">Instruction 2</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6"/>
                <w:szCs w:val="16"/>
              </w:rPr>
              <w:t xml:space="preserve">IF</w:t>
            </w:r>
          </w:p>
        </w:tc>
        <w:tc>
          <w:tcPr>
            <w:tcW w:type="dxa" w:w="521"/>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6"/>
                <w:szCs w:val="16"/>
              </w:rPr>
              <w:t xml:space="preserve">ID</w:t>
            </w:r>
          </w:p>
        </w:tc>
        <w:tc>
          <w:tcPr>
            <w:tcW w:type="dxa" w:w="521"/>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6"/>
                <w:szCs w:val="16"/>
              </w:rPr>
              <w:t xml:space="preserve">EX</w:t>
            </w:r>
          </w:p>
        </w:tc>
        <w:tc>
          <w:tcPr>
            <w:tcW w:type="dxa" w:w="521"/>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6"/>
                <w:szCs w:val="16"/>
              </w:rPr>
              <w:t xml:space="preserve">MEM</w:t>
            </w:r>
          </w:p>
        </w:tc>
        <w:tc>
          <w:tcPr>
            <w:tcW w:type="dxa" w:w="521"/>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6"/>
                <w:szCs w:val="16"/>
              </w:rPr>
              <w:t xml:space="preserve">WB</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1211"/>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6"/>
                <w:szCs w:val="16"/>
              </w:rPr>
              <w:t xml:space="preserve">Instruction 3</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6"/>
                <w:szCs w:val="16"/>
              </w:rPr>
              <w:t xml:space="preserve">IF</w:t>
            </w:r>
          </w:p>
        </w:tc>
        <w:tc>
          <w:tcPr>
            <w:tcW w:type="dxa" w:w="521"/>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6"/>
                <w:szCs w:val="16"/>
              </w:rPr>
              <w:t xml:space="preserve">ID</w:t>
            </w:r>
          </w:p>
        </w:tc>
        <w:tc>
          <w:tcPr>
            <w:tcW w:type="dxa" w:w="521"/>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6"/>
                <w:szCs w:val="16"/>
              </w:rPr>
              <w:t xml:space="preserve">EX</w:t>
            </w:r>
          </w:p>
        </w:tc>
        <w:tc>
          <w:tcPr>
            <w:tcW w:type="dxa" w:w="521"/>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6"/>
                <w:szCs w:val="16"/>
              </w:rPr>
              <w:t xml:space="preserve">MEM</w:t>
            </w:r>
          </w:p>
        </w:tc>
        <w:tc>
          <w:tcPr>
            <w:tcW w:type="dxa" w:w="521"/>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6"/>
                <w:szCs w:val="16"/>
              </w:rPr>
              <w:t xml:space="preserve">WB</w:t>
            </w: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521"/>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bl>
    <w:p>
      <w:pPr>
        <w:pStyle w:val="Caption"/>
        <w:keepNext w:val="false"/>
        <w:spacing w:after="240" w:before="80"/>
      </w:pPr>
      <w:r>
        <w:rPr>
          <w:b/>
          <w:bCs/>
        </w:rPr>
        <w:t xml:space="preserve">Figure </w:t>
      </w:r>
      <w:fldSimple w:instr="SEQ Figure \* ARABIC">
        <w:r>
          <w:t xml:space="preserve">1</w:t>
        </w:r>
      </w:fldSimple>
      <w:r>
        <w:rPr>
          <w:b/>
          <w:bCs/>
        </w:rPr>
        <w:t xml:space="preserve">: </w:t>
      </w:r>
      <w:r>
        <w:rPr>
          <w:sz w:val="22"/>
          <w:szCs w:val="22"/>
        </w:rPr>
        <w:t xml:space="preserve">Execution of three instructions without and with pipelining</w:t>
      </w:r>
    </w:p>
    <w:p>
      <w:pPr>
        <w:spacing w:after="120" w:line="360" w:lineRule="auto"/>
        <w:jc w:val="both"/>
      </w:pPr>
      <w:r>
        <w:t xml:space="preserve">It is important to note that pipelining improves the </w:t>
      </w:r>
      <w:r>
        <w:rPr>
          <w:i/>
          <w:iCs/>
        </w:rPr>
        <w:t xml:space="preserve">throughput</w:t>
      </w:r>
      <w:r>
        <w:t xml:space="preserve"> of the processor (instructions completed per unit time). It does not reduce the time taken by one individual instruction, which is still at least five cycles.</w:t>
      </w:r>
    </w:p>
    <w:p>
      <w:pPr>
        <w:pStyle w:val="Heading2"/>
        <w:numPr>
          <w:ilvl w:val="1"/>
          <w:numId w:val="2"/>
        </w:numPr>
      </w:pPr>
      <w:r>
        <w:t xml:space="preserve">RISC-V Instruction Set Architecture</w:t>
      </w:r>
    </w:p>
    <w:p>
      <w:pPr>
        <w:spacing w:after="120" w:line="360" w:lineRule="auto"/>
        <w:jc w:val="both"/>
      </w:pPr>
      <w:r>
        <w:t xml:space="preserve">RISC-V follows the load-store architecture: arithmetic and logical operations are performed only on registers, while memory is accessed exclusively through load and store instructions. The base integer instruction set, RV32I, includes instructions for:</w:t>
      </w:r>
    </w:p>
    <w:p>
      <w:pPr>
        <w:pStyle w:val="ListParagraph"/>
        <w:numPr>
          <w:ilvl w:val="0"/>
          <w:numId w:val="3"/>
        </w:numPr>
        <w:spacing w:after="60" w:line="340" w:lineRule="auto"/>
        <w:jc w:val="both"/>
      </w:pPr>
      <w:r>
        <w:t xml:space="preserve">Arithmetic and logical operations (register-register and register-immediate)</w:t>
      </w:r>
    </w:p>
    <w:p>
      <w:pPr>
        <w:pStyle w:val="ListParagraph"/>
        <w:numPr>
          <w:ilvl w:val="0"/>
          <w:numId w:val="3"/>
        </w:numPr>
        <w:spacing w:after="60" w:line="340" w:lineRule="auto"/>
        <w:jc w:val="both"/>
      </w:pPr>
      <w:r>
        <w:t xml:space="preserve">Load and store instructions</w:t>
      </w:r>
    </w:p>
    <w:p>
      <w:pPr>
        <w:pStyle w:val="ListParagraph"/>
        <w:numPr>
          <w:ilvl w:val="0"/>
          <w:numId w:val="3"/>
        </w:numPr>
        <w:spacing w:after="60" w:line="340" w:lineRule="auto"/>
        <w:jc w:val="both"/>
      </w:pPr>
      <w:r>
        <w:t xml:space="preserve">Conditional branch instructions</w:t>
      </w:r>
    </w:p>
    <w:p>
      <w:pPr>
        <w:pStyle w:val="ListParagraph"/>
        <w:numPr>
          <w:ilvl w:val="0"/>
          <w:numId w:val="3"/>
        </w:numPr>
        <w:spacing w:after="60" w:line="340" w:lineRule="auto"/>
        <w:jc w:val="both"/>
      </w:pPr>
      <w:r>
        <w:t xml:space="preserve">Unconditional jump instructions</w:t>
      </w:r>
    </w:p>
    <w:p>
      <w:pPr>
        <w:pStyle w:val="ListParagraph"/>
        <w:numPr>
          <w:ilvl w:val="0"/>
          <w:numId w:val="3"/>
        </w:numPr>
        <w:spacing w:after="60" w:line="340" w:lineRule="auto"/>
        <w:jc w:val="both"/>
      </w:pPr>
      <w:r>
        <w:t xml:space="preserve">Upper-immediate instructions (LUI and AUIPC)</w:t>
      </w:r>
    </w:p>
    <w:p>
      <w:pPr>
        <w:spacing w:after="120" w:line="360" w:lineRule="auto"/>
        <w:jc w:val="both"/>
      </w:pPr>
      <w:r>
        <w:t xml:space="preserve">The architecture contains 32 general-purpose registers (x0 to x31), each 32 bits wide, and register x0 is permanently hardwired to zero. All instructions are 32 bits long and are encoded in six formats (R, I, S, B, U and J), described in Appendix A. The regular placement of the source and destination register fields in these formats is what allows the register file to be read during decoding, before the instruction type is fully known.</w:t>
      </w:r>
    </w:p>
    <w:p>
      <w:pPr>
        <w:pStyle w:val="Heading2"/>
        <w:numPr>
          <w:ilvl w:val="1"/>
          <w:numId w:val="2"/>
        </w:numPr>
      </w:pPr>
      <w:r>
        <w:t xml:space="preserve">Five Pipeline Stages</w:t>
      </w:r>
    </w:p>
    <w:p>
      <w:pPr>
        <w:spacing w:after="120" w:line="360" w:lineRule="auto"/>
        <w:jc w:val="both"/>
      </w:pPr>
      <w:r>
        <w:t xml:space="preserve">The processor implemented in this project consists of the following five stages.</w:t>
      </w:r>
    </w:p>
    <w:p>
      <w:pPr>
        <w:pStyle w:val="Heading3"/>
        <w:numPr>
          <w:ilvl w:val="2"/>
          <w:numId w:val="2"/>
        </w:numPr>
      </w:pPr>
      <w:r>
        <w:t xml:space="preserve">Instruction Fetch (IF)</w:t>
      </w:r>
    </w:p>
    <w:p>
      <w:pPr>
        <w:spacing w:after="120" w:line="360" w:lineRule="auto"/>
        <w:jc w:val="both"/>
      </w:pPr>
      <w:r>
        <w:t xml:space="preserve">The Program Counter generates the address of the next instruction. The Instruction Memory returns the corresponding instruction, which is then stored in the IF/ID pipeline register.</w:t>
      </w:r>
    </w:p>
    <w:p>
      <w:pPr>
        <w:pStyle w:val="Heading3"/>
        <w:numPr>
          <w:ilvl w:val="2"/>
          <w:numId w:val="2"/>
        </w:numPr>
      </w:pPr>
      <w:r>
        <w:t xml:space="preserve">Instruction Decode (ID)</w:t>
      </w:r>
    </w:p>
    <w:p>
      <w:pPr>
        <w:spacing w:after="120" w:line="360" w:lineRule="auto"/>
        <w:jc w:val="both"/>
      </w:pPr>
      <w:r>
        <w:t xml:space="preserve">The Control Unit decodes the instruction opcode. The Register File provides the operand values, while the Immediate Generator extracts the immediate value required by arithmetic and memory instructions.</w:t>
      </w:r>
    </w:p>
    <w:p>
      <w:pPr>
        <w:pStyle w:val="Heading3"/>
        <w:numPr>
          <w:ilvl w:val="2"/>
          <w:numId w:val="2"/>
        </w:numPr>
      </w:pPr>
      <w:r>
        <w:t xml:space="preserve">Execute (EX)</w:t>
      </w:r>
    </w:p>
    <w:p>
      <w:pPr>
        <w:spacing w:after="120" w:line="360" w:lineRule="auto"/>
        <w:jc w:val="both"/>
      </w:pPr>
      <w:r>
        <w:t xml:space="preserve">The Arithmetic Logic Unit performs the arithmetic or logical operation, or computes an address for a memory instruction. The ALU Control Unit selects the ALU operation from the ALUOp signal and the funct3 and funct7 fields of the instruction.</w:t>
      </w:r>
    </w:p>
    <w:p>
      <w:pPr>
        <w:pStyle w:val="Heading3"/>
        <w:numPr>
          <w:ilvl w:val="2"/>
          <w:numId w:val="2"/>
        </w:numPr>
      </w:pPr>
      <w:r>
        <w:t xml:space="preserve">Memory Access (MEM)</w:t>
      </w:r>
    </w:p>
    <w:p>
      <w:pPr>
        <w:spacing w:after="120" w:line="360" w:lineRule="auto"/>
        <w:jc w:val="both"/>
      </w:pPr>
      <w:r>
        <w:t xml:space="preserve">Load and store instructions access the Data Memory in this stage. All other instructions simply pass their results through.</w:t>
      </w:r>
    </w:p>
    <w:p>
      <w:pPr>
        <w:pStyle w:val="Heading3"/>
        <w:numPr>
          <w:ilvl w:val="2"/>
          <w:numId w:val="2"/>
        </w:numPr>
      </w:pPr>
      <w:r>
        <w:t xml:space="preserve">Write Back (WB)</w:t>
      </w:r>
    </w:p>
    <w:p>
      <w:pPr>
        <w:spacing w:after="120" w:line="360" w:lineRule="auto"/>
        <w:jc w:val="both"/>
      </w:pPr>
      <w:r>
        <w:t xml:space="preserve">The computed result or the loaded memory data is written back into the Register File.</w:t>
      </w:r>
    </w:p>
    <w:p>
      <w:pPr>
        <w:pStyle w:val="Heading2"/>
        <w:numPr>
          <w:ilvl w:val="1"/>
          <w:numId w:val="2"/>
        </w:numPr>
      </w:pPr>
      <w:r>
        <w:t xml:space="preserve">Advantages of Pipelining</w:t>
      </w:r>
    </w:p>
    <w:p>
      <w:pPr>
        <w:spacing w:after="120" w:line="360" w:lineRule="auto"/>
        <w:jc w:val="both"/>
      </w:pPr>
      <w:r>
        <w:t xml:space="preserve">Pipelining provides several important advantages:</w:t>
      </w:r>
    </w:p>
    <w:p>
      <w:pPr>
        <w:pStyle w:val="ListParagraph"/>
        <w:numPr>
          <w:ilvl w:val="0"/>
          <w:numId w:val="3"/>
        </w:numPr>
        <w:spacing w:after="60" w:line="340" w:lineRule="auto"/>
        <w:jc w:val="both"/>
      </w:pPr>
      <w:r>
        <w:rPr>
          <w:b/>
          <w:bCs/>
        </w:rPr>
        <w:t xml:space="preserve">Higher instruction throughput:</w:t>
      </w:r>
      <w:r>
        <w:t xml:space="preserve"> ideally one instruction completes every clock cycle.</w:t>
      </w:r>
    </w:p>
    <w:p>
      <w:pPr>
        <w:pStyle w:val="ListParagraph"/>
        <w:numPr>
          <w:ilvl w:val="0"/>
          <w:numId w:val="3"/>
        </w:numPr>
        <w:spacing w:after="60" w:line="340" w:lineRule="auto"/>
        <w:jc w:val="both"/>
      </w:pPr>
      <w:r>
        <w:rPr>
          <w:b/>
          <w:bCs/>
        </w:rPr>
        <w:t xml:space="preserve">Better hardware utilization:</w:t>
      </w:r>
      <w:r>
        <w:t xml:space="preserve"> every stage works on a different instruction at the same time.</w:t>
      </w:r>
    </w:p>
    <w:p>
      <w:pPr>
        <w:pStyle w:val="ListParagraph"/>
        <w:numPr>
          <w:ilvl w:val="0"/>
          <w:numId w:val="3"/>
        </w:numPr>
        <w:spacing w:after="60" w:line="340" w:lineRule="auto"/>
        <w:jc w:val="both"/>
      </w:pPr>
      <w:r>
        <w:rPr>
          <w:b/>
          <w:bCs/>
        </w:rPr>
        <w:t xml:space="preserve">Shorter clock period:</w:t>
      </w:r>
      <w:r>
        <w:t xml:space="preserve"> each stage contains only a fraction of the total logic delay, so a higher clock frequency is possible than in a single-cycle design.</w:t>
      </w:r>
    </w:p>
    <w:p>
      <w:pPr>
        <w:pStyle w:val="ListParagraph"/>
        <w:numPr>
          <w:ilvl w:val="0"/>
          <w:numId w:val="3"/>
        </w:numPr>
        <w:spacing w:after="60" w:line="340" w:lineRule="auto"/>
        <w:jc w:val="both"/>
      </w:pPr>
      <w:r>
        <w:rPr>
          <w:b/>
          <w:bCs/>
        </w:rPr>
        <w:t xml:space="preserve">Instruction-level parallelism:</w:t>
      </w:r>
      <w:r>
        <w:t xml:space="preserve"> several instructions are in flight simultaneously.</w:t>
      </w:r>
    </w:p>
    <w:p>
      <w:pPr>
        <w:pStyle w:val="ListParagraph"/>
        <w:numPr>
          <w:ilvl w:val="0"/>
          <w:numId w:val="3"/>
        </w:numPr>
        <w:spacing w:after="60" w:line="340" w:lineRule="auto"/>
        <w:jc w:val="both"/>
      </w:pPr>
      <w:r>
        <w:rPr>
          <w:b/>
          <w:bCs/>
        </w:rPr>
        <w:t xml:space="preserve">Lower effective execution time for programs:</w:t>
      </w:r>
      <w:r>
        <w:t xml:space="preserve"> total program time falls even though the latency of a single instruction does not.</w:t>
      </w:r>
    </w:p>
    <w:p>
      <w:pPr>
        <w:pStyle w:val="Heading2"/>
        <w:numPr>
          <w:ilvl w:val="1"/>
          <w:numId w:val="2"/>
        </w:numPr>
      </w:pPr>
      <w:r>
        <w:t xml:space="preserve">Objectives</w:t>
      </w:r>
    </w:p>
    <w:p>
      <w:pPr>
        <w:spacing w:after="120" w:line="360" w:lineRule="auto"/>
        <w:jc w:val="both"/>
      </w:pPr>
      <w:r>
        <w:t xml:space="preserve">The major objectives of this project are:</w:t>
      </w:r>
    </w:p>
    <w:p>
      <w:pPr>
        <w:pStyle w:val="ListParagraph"/>
        <w:numPr>
          <w:ilvl w:val="0"/>
          <w:numId w:val="4"/>
        </w:numPr>
        <w:spacing w:after="60" w:line="340" w:lineRule="auto"/>
        <w:jc w:val="both"/>
      </w:pPr>
      <w:r>
        <w:t xml:space="preserve">Design a modular 32-bit RISC-V processor with a five-stage pipeline.</w:t>
      </w:r>
    </w:p>
    <w:p>
      <w:pPr>
        <w:pStyle w:val="ListParagraph"/>
        <w:numPr>
          <w:ilvl w:val="0"/>
          <w:numId w:val="4"/>
        </w:numPr>
        <w:spacing w:after="60" w:line="340" w:lineRule="auto"/>
        <w:jc w:val="both"/>
      </w:pPr>
      <w:r>
        <w:t xml:space="preserve">Implement all processor modules using SystemVerilog.</w:t>
      </w:r>
    </w:p>
    <w:p>
      <w:pPr>
        <w:pStyle w:val="ListParagraph"/>
        <w:numPr>
          <w:ilvl w:val="0"/>
          <w:numId w:val="4"/>
        </w:numPr>
        <w:spacing w:after="60" w:line="340" w:lineRule="auto"/>
        <w:jc w:val="both"/>
      </w:pPr>
      <w:r>
        <w:t xml:space="preserve">Develop an individual testbench for each RTL module.</w:t>
      </w:r>
    </w:p>
    <w:p>
      <w:pPr>
        <w:pStyle w:val="ListParagraph"/>
        <w:numPr>
          <w:ilvl w:val="0"/>
          <w:numId w:val="4"/>
        </w:numPr>
        <w:spacing w:after="60" w:line="340" w:lineRule="auto"/>
        <w:jc w:val="both"/>
      </w:pPr>
      <w:r>
        <w:t xml:space="preserve">Verify every module using Icarus Verilog.</w:t>
      </w:r>
    </w:p>
    <w:p>
      <w:pPr>
        <w:pStyle w:val="ListParagraph"/>
        <w:numPr>
          <w:ilvl w:val="0"/>
          <w:numId w:val="4"/>
        </w:numPr>
        <w:spacing w:after="60" w:line="340" w:lineRule="auto"/>
        <w:jc w:val="both"/>
      </w:pPr>
      <w:r>
        <w:t xml:space="preserve">Analyse the simulation waveforms using GTKWave.</w:t>
      </w:r>
    </w:p>
    <w:p>
      <w:pPr>
        <w:pStyle w:val="ListParagraph"/>
        <w:numPr>
          <w:ilvl w:val="0"/>
          <w:numId w:val="4"/>
        </w:numPr>
        <w:spacing w:after="60" w:line="340" w:lineRule="auto"/>
        <w:jc w:val="both"/>
      </w:pPr>
      <w:r>
        <w:t xml:space="preserve">Integrate all modules into a complete pipelined datapath.</w:t>
      </w:r>
    </w:p>
    <w:p>
      <w:pPr>
        <w:pStyle w:val="ListParagraph"/>
        <w:numPr>
          <w:ilvl w:val="0"/>
          <w:numId w:val="4"/>
        </w:numPr>
        <w:spacing w:after="60" w:line="340" w:lineRule="auto"/>
        <w:jc w:val="both"/>
      </w:pPr>
      <w:r>
        <w:t xml:space="preserve">Evaluate the throughput benefit of the pipeline and identify its limitations.</w:t>
      </w:r>
    </w:p>
    <w:p>
      <w:pPr>
        <w:pStyle w:val="Heading2"/>
        <w:numPr>
          <w:ilvl w:val="1"/>
          <w:numId w:val="2"/>
        </w:numPr>
      </w:pPr>
      <w:r>
        <w:t xml:space="preserve">Scope of the Work</w:t>
      </w:r>
    </w:p>
    <w:p>
      <w:pPr>
        <w:spacing w:after="120" w:line="360" w:lineRule="auto"/>
        <w:jc w:val="both"/>
      </w:pPr>
      <w:r>
        <w:t xml:space="preserve">The project implements the datapath and control of a five-stage in-order pipeline for a subset of RV32I, described in Chapter 3. Hardware hazard detection, data forwarding, branch prediction, caches and exception handling are deliberately outside the scope of this work and are listed as future extensions in Chapter 6. Programs run on the processor must therefore be written so that dependent instructions are separated by NOPs.</w:t>
      </w:r>
    </w:p>
    <w:p>
      <w:pPr>
        <w:pStyle w:val="Heading2"/>
        <w:numPr>
          <w:ilvl w:val="1"/>
          <w:numId w:val="2"/>
        </w:numPr>
      </w:pPr>
      <w:r>
        <w:t xml:space="preserve">Organization of the Report</w:t>
      </w:r>
    </w:p>
    <w:p>
      <w:pPr>
        <w:spacing w:after="120" w:line="360" w:lineRule="auto"/>
        <w:jc w:val="both"/>
      </w:pPr>
      <w:r>
        <w:t xml:space="preserve">The remainder of the report is organized as follows. Chapter 2 presents the literature review on processor organizations, RISC-V and pipelining. Chapter 3 describes the methodology and the overall processor architecture. Chapter 4 explains the design and implementation of each RTL module. Chapter 5 presents the verification methodology, test program, waveform analysis and performance analysis. Chapter 6 presents the results, limitations, future scope and the conclusion of the report.</w:t>
      </w:r>
    </w:p>
    <w:p>
      <w:pPr>
        <w:pStyle w:val="Heading1"/>
        <w:numPr>
          <w:ilvl w:val="0"/>
          <w:numId w:val="2"/>
        </w:numPr>
      </w:pPr>
      <w:r>
        <w:t xml:space="preserve">Literature Review</w:t>
      </w:r>
    </w:p>
    <w:p>
      <w:pPr>
        <w:pStyle w:val="Heading2"/>
        <w:numPr>
          <w:ilvl w:val="1"/>
          <w:numId w:val="2"/>
        </w:numPr>
      </w:pPr>
      <w:r>
        <w:t xml:space="preserve">Introduction</w:t>
      </w:r>
    </w:p>
    <w:p>
      <w:pPr>
        <w:spacing w:after="120" w:line="360" w:lineRule="auto"/>
        <w:jc w:val="both"/>
      </w:pPr>
      <w:r>
        <w:t xml:space="preserve">Processor architecture has evolved continuously to meet the demand for higher computational performance, lower power consumption and better hardware efficiency. From early single-cycle designs to modern superscalar and multicore processors, a number of architectural techniques have been introduced to improve execution speed. Among these, instruction pipelining has become one of the most effective, because it raises throughput without requiring a proportionally faster clock or additional functional units [2], [3].</w:t>
      </w:r>
    </w:p>
    <w:p>
      <w:pPr>
        <w:spacing w:after="120" w:line="360" w:lineRule="auto"/>
        <w:jc w:val="both"/>
      </w:pPr>
      <w:r>
        <w:t xml:space="preserve">This chapter reviews the basic processor organizations, compares the RISC and CISC design philosophies, summarizes the RISC-V instruction set architecture, explains pipeline hazards, and surveys existing RISC-V implementations to place the present work in context.</w:t>
      </w:r>
    </w:p>
    <w:p>
      <w:pPr>
        <w:pStyle w:val="Heading2"/>
        <w:numPr>
          <w:ilvl w:val="1"/>
          <w:numId w:val="2"/>
        </w:numPr>
      </w:pPr>
      <w:r>
        <w:t xml:space="preserve">Evolution of Processor Organizations</w:t>
      </w:r>
    </w:p>
    <w:p>
      <w:pPr>
        <w:spacing w:after="120" w:line="360" w:lineRule="auto"/>
        <w:jc w:val="both"/>
      </w:pPr>
      <w:r>
        <w:t xml:space="preserve">Three fundamental organizations are usually studied when introducing processor design: the single-cycle, the multi-cycle and the pipelined processor. High-performance processors build further on the pipelined organization by adding superscalar issue and out-of-order execution [3].</w:t>
      </w:r>
    </w:p>
    <w:p>
      <w:pPr>
        <w:pStyle w:val="Heading3"/>
        <w:numPr>
          <w:ilvl w:val="2"/>
          <w:numId w:val="2"/>
        </w:numPr>
      </w:pPr>
      <w:r>
        <w:t xml:space="preserve">Single-Cycle Processor</w:t>
      </w:r>
    </w:p>
    <w:p>
      <w:pPr>
        <w:spacing w:after="120" w:line="360" w:lineRule="auto"/>
        <w:jc w:val="both"/>
      </w:pPr>
      <w:r>
        <w:t xml:space="preserve">A single-cycle processor executes every instruction in exactly one clock cycle: the instruction is fetched, decoded, executed, memory is accessed if required, and the result is written back within the same cycle. Because the clock period must accommodate the slowest instruction (normally a load), performance is limited even though the design is simple.</w:t>
      </w:r>
    </w:p>
    <w:p>
      <w:pPr>
        <w:spacing w:after="120" w:line="360" w:lineRule="auto"/>
        <w:jc w:val="both"/>
      </w:pPr>
      <w:r>
        <w:rPr>
          <w:i/>
          <w:iCs/>
        </w:rPr>
        <w:t xml:space="preserve">Advantages:</w:t>
      </w:r>
      <w:r>
        <w:t xml:space="preserve"> simple hardware, easy verification and no pipeline hazards. </w:t>
      </w:r>
      <w:r>
        <w:rPr>
          <w:i/>
          <w:iCs/>
        </w:rPr>
        <w:t xml:space="preserve">Disadvantages:</w:t>
      </w:r>
      <w:r>
        <w:t xml:space="preserve"> long clock period, low throughput and poor utilization of hardware resources.</w:t>
      </w:r>
    </w:p>
    <w:p>
      <w:pPr>
        <w:pStyle w:val="Heading3"/>
        <w:numPr>
          <w:ilvl w:val="2"/>
          <w:numId w:val="2"/>
        </w:numPr>
      </w:pPr>
      <w:r>
        <w:t xml:space="preserve">Multi-Cycle Processor</w:t>
      </w:r>
    </w:p>
    <w:p>
      <w:pPr>
        <w:spacing w:after="120" w:line="360" w:lineRule="auto"/>
        <w:jc w:val="both"/>
      </w:pPr>
      <w:r>
        <w:t xml:space="preserve">A multi-cycle processor divides instruction execution into several shorter steps, each taking one clock cycle. Different instructions need different numbers of cycles, the clock period is set by the longest step rather than the whole instruction, and functional units can be reused across steps. However, only one instruction is in progress at a time, so throughput remains limited.</w:t>
      </w:r>
    </w:p>
    <w:p>
      <w:pPr>
        <w:pStyle w:val="Heading3"/>
        <w:numPr>
          <w:ilvl w:val="2"/>
          <w:numId w:val="2"/>
        </w:numPr>
      </w:pPr>
      <w:r>
        <w:t xml:space="preserve">Pipelined Processor</w:t>
      </w:r>
    </w:p>
    <w:p>
      <w:pPr>
        <w:spacing w:after="120" w:line="360" w:lineRule="auto"/>
        <w:jc w:val="both"/>
      </w:pPr>
      <w:r>
        <w:t xml:space="preserve">A pipelined processor overlaps the execution of several instructions by separating the steps with pipeline registers. Instead of waiting for one instruction to finish, the processor fetches the next instruction while earlier instructions are still executing in later stages. For a classic five-stage pipeline the stages are Instruction Fetch, Instruction Decode, Execute, Memory Access and Write Back. The price of this overlap is the appearance of hazards, discussed in Section 2.6.</w:t>
      </w:r>
    </w:p>
    <w:p>
      <w:pPr>
        <w:pStyle w:val="Heading2"/>
        <w:numPr>
          <w:ilvl w:val="1"/>
          <w:numId w:val="2"/>
        </w:numPr>
      </w:pPr>
      <w:r>
        <w:t xml:space="preserve">RISC versus CISC</w:t>
      </w:r>
    </w:p>
    <w:p>
      <w:pPr>
        <w:spacing w:after="120" w:line="360" w:lineRule="auto"/>
        <w:jc w:val="both"/>
      </w:pPr>
      <w:r>
        <w:t xml:space="preserve">Two design philosophies have dominated instruction set design: Reduced Instruction Set Computers (RISC) [6] and Complex Instruction Set Computers (CISC). Table 1 summarizes the classical differences.</w:t>
      </w:r>
    </w:p>
    <w:p>
      <w:pPr>
        <w:pStyle w:val="Caption"/>
        <w:keepNext/>
        <w:spacing w:after="100" w:before="200"/>
      </w:pPr>
      <w:r>
        <w:rPr>
          <w:b/>
          <w:bCs/>
        </w:rPr>
        <w:t xml:space="preserve">Table </w:t>
      </w:r>
      <w:fldSimple w:instr="SEQ Table \* ARABIC">
        <w:r>
          <w:t xml:space="preserve">1</w:t>
        </w:r>
      </w:fldSimple>
      <w:r>
        <w:rPr>
          <w:b/>
          <w:bCs/>
        </w:rPr>
        <w:t xml:space="preserve">: </w:t>
      </w:r>
      <w:r>
        <w:rPr>
          <w:sz w:val="22"/>
          <w:szCs w:val="22"/>
        </w:rPr>
        <w:t xml:space="preserve">Classical comparison between RISC and CISC architectures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Parameter</w:t>
            </w:r>
          </w:p>
        </w:tc>
        <w:tc>
          <w:tcPr>
            <w:tcW w:type="dxa" w:w="3113"/>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RISC</w:t>
            </w:r>
          </w:p>
        </w:tc>
        <w:tc>
          <w:tcPr>
            <w:tcW w:type="dxa" w:w="3113"/>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CISC</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Instruction length</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Fixed</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Variable</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Instruction complexity</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Simple, uniform encoding</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Complex, many addressing modes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Memory access</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Load/store only</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Most instructions may access memory</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Cycles per instruction</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Close to one in a pipeline</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Varies widely</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Control unit</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Typically hardwired</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Often microprogrammed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Pipeline friendliness</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High</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Limited</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Examples</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RISC-V, ARM, MIPS</w:t>
            </w:r>
          </w:p>
        </w:tc>
        <w:tc>
          <w:tcPr>
            <w:tcW w:type="dxa" w:w="3113"/>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x86, Intel 8086</w:t>
            </w:r>
          </w:p>
        </w:tc>
      </w:tr>
    </w:tbl>
    <w:p>
      <w:pPr>
        <w:spacing w:after="120" w:line="240" w:lineRule="auto"/>
      </w:pPr>
    </w:p>
    <w:p>
      <w:pPr>
        <w:spacing w:after="120" w:line="360" w:lineRule="auto"/>
        <w:jc w:val="both"/>
      </w:pPr>
      <w:r>
        <w:rPr>
          <w:i/>
          <w:iCs/>
        </w:rPr>
        <w:t xml:space="preserve">Note:</w:t>
      </w:r>
      <w:r>
        <w:t xml:space="preserve"> the table describes the classical distinction. Modern implementations blur it; for example, contemporary x86 processors translate CISC instructions into simpler internal micro-operations and execute them in deeply pipelined RISC-like cores. The regular, fixed-length RISC-V encoding nevertheless makes it particularly well suited to the simple pipeline studied in this report.</w:t>
      </w:r>
    </w:p>
    <w:p>
      <w:pPr>
        <w:pStyle w:val="Heading2"/>
        <w:numPr>
          <w:ilvl w:val="1"/>
          <w:numId w:val="2"/>
        </w:numPr>
      </w:pPr>
      <w:r>
        <w:t xml:space="preserve">Overview of the RISC-V ISA</w:t>
      </w:r>
    </w:p>
    <w:p>
      <w:pPr>
        <w:spacing w:after="120" w:line="360" w:lineRule="auto"/>
        <w:jc w:val="both"/>
      </w:pPr>
      <w:r>
        <w:t xml:space="preserve">RISC-V is an open instruction set architecture introduced by researchers at the University of California, Berkeley [5]. It follows the load-store model and organizes functionality into a small mandatory base integer ISA (RV32I, RV64I) and optional standard extensions such as M (multiplication and division), A (atomics), F and D (floating point) and C (compressed instructions) [1]. The base RV32I ISA provides arithmetic, logical, immediate, load, store, branch and jump instructions, thirty-two 32-bit general-purpose registers, and a register x0 that is permanently zero.</w:t>
      </w:r>
    </w:p>
    <w:p>
      <w:pPr>
        <w:spacing w:after="120" w:line="360" w:lineRule="auto"/>
        <w:jc w:val="both"/>
      </w:pPr>
      <w:r>
        <w:t xml:space="preserve">The openness, modularity and extensibility of the ISA, together with a rapidly growing software ecosystem and freely available cores, have made RISC-V a popular platform for teaching and research in computer architecture [2], [4].</w:t>
      </w:r>
    </w:p>
    <w:p>
      <w:pPr>
        <w:pStyle w:val="Heading2"/>
        <w:numPr>
          <w:ilvl w:val="1"/>
          <w:numId w:val="2"/>
        </w:numPr>
      </w:pPr>
      <w:r>
        <w:t xml:space="preserve">Five-Stage Pipeline Architecture</w:t>
      </w:r>
    </w:p>
    <w:p>
      <w:pPr>
        <w:spacing w:after="120" w:line="360" w:lineRule="auto"/>
        <w:jc w:val="both"/>
      </w:pPr>
      <w:r>
        <w:t xml:space="preserve">The classical five-stage pipeline [2] is one of the most widely taught processor organizations. Table 2 lists the stages and their functions.</w:t>
      </w:r>
    </w:p>
    <w:p>
      <w:pPr>
        <w:pStyle w:val="Caption"/>
        <w:keepNext/>
        <w:spacing w:after="100" w:before="200"/>
      </w:pPr>
      <w:r>
        <w:rPr>
          <w:b/>
          <w:bCs/>
        </w:rPr>
        <w:t xml:space="preserve">Table </w:t>
      </w:r>
      <w:fldSimple w:instr="SEQ Table \* ARABIC">
        <w:r>
          <w:t xml:space="preserve">2</w:t>
        </w:r>
      </w:fldSimple>
      <w:r>
        <w:rPr>
          <w:b/>
          <w:bCs/>
        </w:rPr>
        <w:t xml:space="preserve">: </w:t>
      </w:r>
      <w:r>
        <w:rPr>
          <w:sz w:val="22"/>
          <w:szCs w:val="22"/>
        </w:rPr>
        <w:t xml:space="preserve">Stages of the classical five-stage pipeline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rPr>
          <w:cantSplit/>
          <w:tblHeader/>
        </w:trPr>
        <w:tc>
          <w:tcPr>
            <w:tcW w:type="dxa" w:w="1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Stage</w:t>
            </w:r>
          </w:p>
        </w:tc>
        <w:tc>
          <w:tcPr>
            <w:tcW w:type="dxa" w:w="2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Name</w:t>
            </w:r>
          </w:p>
        </w:tc>
        <w:tc>
          <w:tcPr>
            <w:tcW w:type="dxa" w:w="5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Function</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b/>
                <w:bCs/>
                <w:sz w:val="21"/>
                <w:szCs w:val="21"/>
              </w:rPr>
              <w:t xml:space="preserve">IF</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Instruction Fetch</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Fetch the instruction from instruction memory using the PC</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b/>
                <w:bCs/>
                <w:sz w:val="21"/>
                <w:szCs w:val="21"/>
              </w:rPr>
              <w:t xml:space="preserve">ID</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Instruction Decode</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Decode the instruction, read source registers, generate the immediate</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b/>
                <w:bCs/>
                <w:sz w:val="21"/>
                <w:szCs w:val="21"/>
              </w:rPr>
              <w:t xml:space="preserve">EX</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Execute</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Perform the ALU operation or compute a memory address / branch decision</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b/>
                <w:bCs/>
                <w:sz w:val="21"/>
                <w:szCs w:val="21"/>
              </w:rPr>
              <w:t xml:space="preserve">MEM</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Memory Access</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Read or write data memory for load and store instructions</w:t>
            </w:r>
          </w:p>
        </w:tc>
      </w:tr>
      <w:tr>
        <w:trPr>
          <w:cantSplit/>
        </w:trPr>
        <w:tc>
          <w:tcPr>
            <w:tcW w:type="dxa" w:w="1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b/>
                <w:bCs/>
                <w:sz w:val="21"/>
                <w:szCs w:val="21"/>
              </w:rPr>
              <w:t xml:space="preserve">WB</w:t>
            </w:r>
          </w:p>
        </w:tc>
        <w:tc>
          <w:tcPr>
            <w:tcW w:type="dxa" w:w="2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Write Back</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Write the ALU result or loaded data to the register file</w:t>
            </w:r>
          </w:p>
        </w:tc>
      </w:tr>
    </w:tbl>
    <w:p>
      <w:pPr>
        <w:spacing w:after="120" w:line="240" w:lineRule="auto"/>
      </w:pPr>
    </w:p>
    <w:p>
      <w:pPr>
        <w:spacing w:after="120" w:line="360" w:lineRule="auto"/>
        <w:jc w:val="both"/>
      </w:pPr>
      <w:r>
        <w:t xml:space="preserve">Pipeline registers between the stages hold the data and control signals of each instruction so that every stage can operate on a different instruction in the same clock cycle.</w:t>
      </w:r>
    </w:p>
    <w:p>
      <w:pPr>
        <w:pStyle w:val="Heading2"/>
        <w:numPr>
          <w:ilvl w:val="1"/>
          <w:numId w:val="2"/>
        </w:numPr>
      </w:pPr>
      <w:r>
        <w:t xml:space="preserve">Pipeline Hazards</w:t>
      </w:r>
    </w:p>
    <w:p>
      <w:pPr>
        <w:spacing w:after="120" w:line="360" w:lineRule="auto"/>
        <w:jc w:val="both"/>
      </w:pPr>
      <w:r>
        <w:t xml:space="preserve">Although pipelining improves throughput, three classes of hazard can prevent the next instruction from executing in the following cycle.</w:t>
      </w:r>
    </w:p>
    <w:p>
      <w:pPr>
        <w:pStyle w:val="Heading3"/>
        <w:numPr>
          <w:ilvl w:val="2"/>
          <w:numId w:val="2"/>
        </w:numPr>
      </w:pPr>
      <w:r>
        <w:t xml:space="preserve">Structural Hazards</w:t>
      </w:r>
    </w:p>
    <w:p>
      <w:pPr>
        <w:spacing w:after="120" w:line="360" w:lineRule="auto"/>
        <w:jc w:val="both"/>
      </w:pPr>
      <w:r>
        <w:t xml:space="preserve">A structural hazard occurs when two instructions need the same hardware resource in the same cycle. The standard five-stage RISC pipeline avoids most of them by using separate instruction and data memories and a register file with two read ports and one write port.</w:t>
      </w:r>
    </w:p>
    <w:p>
      <w:pPr>
        <w:pStyle w:val="Heading3"/>
        <w:numPr>
          <w:ilvl w:val="2"/>
          <w:numId w:val="2"/>
        </w:numPr>
      </w:pPr>
      <w:r>
        <w:t xml:space="preserve">Data Hazards</w:t>
      </w:r>
    </w:p>
    <w:p>
      <w:pPr>
        <w:spacing w:after="120" w:line="360" w:lineRule="auto"/>
        <w:jc w:val="both"/>
      </w:pPr>
      <w:r>
        <w:t xml:space="preserve">A data hazard arises when an instruction depends on the result of an earlier instruction that has not yet been written back. Common solutions are:</w:t>
      </w:r>
    </w:p>
    <w:p>
      <w:pPr>
        <w:pStyle w:val="ListParagraph"/>
        <w:numPr>
          <w:ilvl w:val="0"/>
          <w:numId w:val="3"/>
        </w:numPr>
        <w:spacing w:after="60" w:line="340" w:lineRule="auto"/>
        <w:jc w:val="both"/>
      </w:pPr>
      <w:r>
        <w:rPr>
          <w:b/>
          <w:bCs/>
        </w:rPr>
        <w:t xml:space="preserve">Pipeline stalling:</w:t>
      </w:r>
      <w:r>
        <w:t xml:space="preserve"> the dependent instruction is held (or NOPs are inserted by software) until the operand is available.</w:t>
      </w:r>
    </w:p>
    <w:p>
      <w:pPr>
        <w:pStyle w:val="ListParagraph"/>
        <w:numPr>
          <w:ilvl w:val="0"/>
          <w:numId w:val="3"/>
        </w:numPr>
        <w:spacing w:after="60" w:line="340" w:lineRule="auto"/>
        <w:jc w:val="both"/>
      </w:pPr>
      <w:r>
        <w:rPr>
          <w:b/>
          <w:bCs/>
        </w:rPr>
        <w:t xml:space="preserve">Data forwarding (bypassing):</w:t>
      </w:r>
      <w:r>
        <w:t xml:space="preserve"> the result is routed directly from the EX/MEM or MEM/WB register to the ALU input, removing most stalls. A load followed immediately by a dependent instruction still needs one stall cycle.</w:t>
      </w:r>
    </w:p>
    <w:p>
      <w:pPr>
        <w:pStyle w:val="ListParagraph"/>
        <w:numPr>
          <w:ilvl w:val="0"/>
          <w:numId w:val="3"/>
        </w:numPr>
        <w:spacing w:after="60" w:line="340" w:lineRule="auto"/>
        <w:jc w:val="both"/>
      </w:pPr>
      <w:r>
        <w:rPr>
          <w:b/>
          <w:bCs/>
        </w:rPr>
        <w:t xml:space="preserve">Register renaming:</w:t>
      </w:r>
      <w:r>
        <w:t xml:space="preserve"> used in out-of-order processors to remove false dependencies; it is not required in a simple in-order pipeline.</w:t>
      </w:r>
    </w:p>
    <w:p>
      <w:pPr>
        <w:pStyle w:val="Heading3"/>
        <w:numPr>
          <w:ilvl w:val="2"/>
          <w:numId w:val="2"/>
        </w:numPr>
      </w:pPr>
      <w:r>
        <w:t xml:space="preserve">Control Hazards</w:t>
      </w:r>
    </w:p>
    <w:p>
      <w:pPr>
        <w:spacing w:after="120" w:line="360" w:lineRule="auto"/>
        <w:jc w:val="both"/>
      </w:pPr>
      <w:r>
        <w:t xml:space="preserve">Control hazards are caused by branch and jump instructions, because the next instruction address is not known until the branch is resolved. Solutions include pipeline flushing, delayed branching and branch prediction.</w:t>
      </w:r>
    </w:p>
    <w:p>
      <w:pPr>
        <w:pStyle w:val="Heading2"/>
        <w:numPr>
          <w:ilvl w:val="1"/>
          <w:numId w:val="2"/>
        </w:numPr>
      </w:pPr>
      <w:r>
        <w:t xml:space="preserve">Existing RISC-V Implementations</w:t>
      </w:r>
    </w:p>
    <w:p>
      <w:pPr>
        <w:spacing w:after="120" w:line="360" w:lineRule="auto"/>
        <w:jc w:val="both"/>
      </w:pPr>
      <w:r>
        <w:t xml:space="preserve">A large number of RISC-V cores have been published, covering a wide range of design points. Table 3 lists a few widely known examples that illustrate how the pipeline depth and features vary with the target application.</w:t>
      </w:r>
    </w:p>
    <w:p>
      <w:pPr>
        <w:pStyle w:val="Caption"/>
        <w:keepNext/>
        <w:spacing w:after="100" w:before="200"/>
      </w:pPr>
      <w:r>
        <w:rPr>
          <w:b/>
          <w:bCs/>
        </w:rPr>
        <w:t xml:space="preserve">Table </w:t>
      </w:r>
      <w:fldSimple w:instr="SEQ Table \* ARABIC">
        <w:r>
          <w:t xml:space="preserve">3</w:t>
        </w:r>
      </w:fldSimple>
      <w:r>
        <w:rPr>
          <w:b/>
          <w:bCs/>
        </w:rPr>
        <w:t xml:space="preserve">: </w:t>
      </w:r>
      <w:r>
        <w:rPr>
          <w:sz w:val="22"/>
          <w:szCs w:val="22"/>
        </w:rPr>
        <w:t xml:space="preserve">Examples of published RISC-V cores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Core</w:t>
            </w:r>
          </w:p>
        </w:tc>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Origin</w:t>
            </w:r>
          </w:p>
        </w:tc>
        <w:tc>
          <w:tcPr>
            <w:tcW w:type="dxa" w:w="49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Characteristics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Rocket [7]</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UC Berkeley</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In-order scalar core with a classic five-stage pipeline, written in Chisel and generated through the Rocket Chip SoC generator; supports caches, virtual memory and many extensions.</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PicoRV32 [8]</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C. Wolf (open source)</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Size-optimized RV32I(MC) core written in Verilog; a multi-cycle rather than pipelined design, intended for FPGA and small embedded use.</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Ibex [9]</w:t>
            </w:r>
          </w:p>
        </w:tc>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lowRISC (originally ETH Zurich)</w:t>
            </w:r>
          </w:p>
        </w:tc>
        <w:tc>
          <w:tcPr>
            <w:tcW w:type="dxa" w:w="4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Small in-order 32-bit core with a two-stage (optionally three-stage) pipeline, aimed at embedded and low-power applications.</w:t>
            </w:r>
          </w:p>
        </w:tc>
      </w:tr>
    </w:tbl>
    <w:p>
      <w:pPr>
        <w:spacing w:after="120" w:line="240" w:lineRule="auto"/>
      </w:pPr>
    </w:p>
    <w:p>
      <w:pPr>
        <w:spacing w:after="120" w:line="360" w:lineRule="auto"/>
        <w:jc w:val="both"/>
      </w:pPr>
      <w:r>
        <w:t xml:space="preserve">Academic and teaching implementations, by contrast, usually follow the textbook five-stage design of Patterson and Hennessy [2] and concentrate on:</w:t>
      </w:r>
    </w:p>
    <w:p>
      <w:pPr>
        <w:pStyle w:val="ListParagraph"/>
        <w:numPr>
          <w:ilvl w:val="0"/>
          <w:numId w:val="3"/>
        </w:numPr>
        <w:spacing w:after="60" w:line="340" w:lineRule="auto"/>
        <w:jc w:val="both"/>
      </w:pPr>
      <w:r>
        <w:t xml:space="preserve">Modular RTL design of the datapath and control.</w:t>
      </w:r>
    </w:p>
    <w:p>
      <w:pPr>
        <w:pStyle w:val="ListParagraph"/>
        <w:numPr>
          <w:ilvl w:val="0"/>
          <w:numId w:val="3"/>
        </w:numPr>
        <w:spacing w:after="60" w:line="340" w:lineRule="auto"/>
        <w:jc w:val="both"/>
      </w:pPr>
      <w:r>
        <w:t xml:space="preserve">Implementation of the pipeline registers.</w:t>
      </w:r>
    </w:p>
    <w:p>
      <w:pPr>
        <w:pStyle w:val="ListParagraph"/>
        <w:numPr>
          <w:ilvl w:val="0"/>
          <w:numId w:val="3"/>
        </w:numPr>
        <w:spacing w:after="60" w:line="340" w:lineRule="auto"/>
        <w:jc w:val="both"/>
      </w:pPr>
      <w:r>
        <w:t xml:space="preserve">Verification by simulation.</w:t>
      </w:r>
    </w:p>
    <w:p>
      <w:pPr>
        <w:pStyle w:val="ListParagraph"/>
        <w:numPr>
          <w:ilvl w:val="0"/>
          <w:numId w:val="3"/>
        </w:numPr>
        <w:spacing w:after="60" w:line="340" w:lineRule="auto"/>
        <w:jc w:val="both"/>
      </w:pPr>
      <w:r>
        <w:t xml:space="preserve">FPGA prototyping.</w:t>
      </w:r>
    </w:p>
    <w:p>
      <w:pPr>
        <w:spacing w:after="120" w:line="360" w:lineRule="auto"/>
        <w:jc w:val="both"/>
      </w:pPr>
      <w:r>
        <w:t xml:space="preserve">Commercial and production-quality processors additionally incorporate forwarding and hazard-detection units, caches, branch prediction, speculative execution and out-of-order execution to reach significantly higher performance [3].</w:t>
      </w:r>
    </w:p>
    <w:p>
      <w:pPr>
        <w:pStyle w:val="Heading2"/>
        <w:numPr>
          <w:ilvl w:val="1"/>
          <w:numId w:val="2"/>
        </w:numPr>
      </w:pPr>
      <w:r>
        <w:t xml:space="preserve">Research Gap</w:t>
      </w:r>
    </w:p>
    <w:p>
      <w:pPr>
        <w:spacing w:after="120" w:line="360" w:lineRule="auto"/>
        <w:jc w:val="both"/>
      </w:pPr>
      <w:r>
        <w:t xml:space="preserve">Many educational implementations present only individual hardware modules or a simplified datapath diagram, and the verification of each block and of the integrated pipeline is often described only briefly. This project addresses that gap by implementing every processor module independently, verifying it with a dedicated testbench, integrating the modules into a complete five-stage pipelined datapath, and documenting the results with waveforms, a test program and a quantitative throughput analysis.</w:t>
      </w:r>
    </w:p>
    <w:p>
      <w:pPr>
        <w:pStyle w:val="Heading2"/>
        <w:numPr>
          <w:ilvl w:val="1"/>
          <w:numId w:val="2"/>
        </w:numPr>
      </w:pPr>
      <w:r>
        <w:t xml:space="preserve">Chapter Summary</w:t>
      </w:r>
    </w:p>
    <w:p>
      <w:pPr>
        <w:spacing w:after="120" w:line="360" w:lineRule="auto"/>
        <w:jc w:val="both"/>
      </w:pPr>
      <w:r>
        <w:t xml:space="preserve">This chapter reviewed the single-cycle, multi-cycle and pipelined processor organizations, compared RISC and CISC, summarized the RISC-V ISA, described the three classes of pipeline hazard and surveyed representative RISC-V cores. The next chapter describes the methodology and architecture adopted for the proposed processor.</w:t>
      </w:r>
    </w:p>
    <w:p>
      <w:pPr>
        <w:pStyle w:val="Heading1"/>
        <w:numPr>
          <w:ilvl w:val="0"/>
          <w:numId w:val="2"/>
        </w:numPr>
      </w:pPr>
      <w:r>
        <w:t xml:space="preserve">Methodology and System Architecture</w:t>
      </w:r>
    </w:p>
    <w:p>
      <w:pPr>
        <w:pStyle w:val="Heading2"/>
        <w:numPr>
          <w:ilvl w:val="1"/>
          <w:numId w:val="2"/>
        </w:numPr>
      </w:pPr>
      <w:r>
        <w:t xml:space="preserve">Introduction</w:t>
      </w:r>
    </w:p>
    <w:p>
      <w:pPr>
        <w:spacing w:after="120" w:line="360" w:lineRule="auto"/>
        <w:jc w:val="both"/>
      </w:pPr>
      <w:r>
        <w:t xml:space="preserve">This chapter presents the methodology adopted for designing the 32-bit five-stage pipelined RISC-V processor. The processor was developed using a modular Register Transfer Level (RTL) design approach in SystemVerilog. Each hardware component was implemented as an independent module, verified individually through a dedicated testbench, and finally integrated into the processor datapath. This bottom-up approach simplifies debugging, improves code reuse and allows every component to be verified before system-level integration.</w:t>
      </w:r>
    </w:p>
    <w:p>
      <w:pPr>
        <w:pStyle w:val="Heading2"/>
        <w:numPr>
          <w:ilvl w:val="1"/>
          <w:numId w:val="2"/>
        </w:numPr>
      </w:pPr>
      <w:r>
        <w:t xml:space="preserve">Design Methodology</w:t>
      </w:r>
    </w:p>
    <w:p>
      <w:pPr>
        <w:spacing w:after="120" w:line="360" w:lineRule="auto"/>
        <w:jc w:val="both"/>
      </w:pPr>
      <w:r>
        <w:t xml:space="preserve">The processor was developed in the following steps:</w:t>
      </w:r>
    </w:p>
    <w:p>
      <w:pPr>
        <w:pStyle w:val="ListParagraph"/>
        <w:numPr>
          <w:ilvl w:val="0"/>
          <w:numId w:val="5"/>
        </w:numPr>
        <w:spacing w:after="60" w:line="340" w:lineRule="auto"/>
        <w:jc w:val="both"/>
      </w:pPr>
      <w:r>
        <w:t xml:space="preserve">Requirement analysis and selection of the supported instruction subset</w:t>
      </w:r>
    </w:p>
    <w:p>
      <w:pPr>
        <w:pStyle w:val="ListParagraph"/>
        <w:numPr>
          <w:ilvl w:val="0"/>
          <w:numId w:val="5"/>
        </w:numPr>
        <w:spacing w:after="60" w:line="340" w:lineRule="auto"/>
        <w:jc w:val="both"/>
      </w:pPr>
      <w:r>
        <w:t xml:space="preserve">RTL design of the individual modules</w:t>
      </w:r>
    </w:p>
    <w:p>
      <w:pPr>
        <w:pStyle w:val="ListParagraph"/>
        <w:numPr>
          <w:ilvl w:val="0"/>
          <w:numId w:val="5"/>
        </w:numPr>
        <w:spacing w:after="60" w:line="340" w:lineRule="auto"/>
        <w:jc w:val="both"/>
      </w:pPr>
      <w:r>
        <w:t xml:space="preserve">Development of a testbench for each module</w:t>
      </w:r>
    </w:p>
    <w:p>
      <w:pPr>
        <w:pStyle w:val="ListParagraph"/>
        <w:numPr>
          <w:ilvl w:val="0"/>
          <w:numId w:val="5"/>
        </w:numPr>
        <w:spacing w:after="60" w:line="340" w:lineRule="auto"/>
        <w:jc w:val="both"/>
      </w:pPr>
      <w:r>
        <w:t xml:space="preserve">Functional verification using Icarus Verilog</w:t>
      </w:r>
    </w:p>
    <w:p>
      <w:pPr>
        <w:pStyle w:val="ListParagraph"/>
        <w:numPr>
          <w:ilvl w:val="0"/>
          <w:numId w:val="5"/>
        </w:numPr>
        <w:spacing w:after="60" w:line="340" w:lineRule="auto"/>
        <w:jc w:val="both"/>
      </w:pPr>
      <w:r>
        <w:t xml:space="preserve">Waveform analysis using GTKWave</w:t>
      </w:r>
    </w:p>
    <w:p>
      <w:pPr>
        <w:pStyle w:val="ListParagraph"/>
        <w:numPr>
          <w:ilvl w:val="0"/>
          <w:numId w:val="5"/>
        </w:numPr>
        <w:spacing w:after="60" w:line="340" w:lineRule="auto"/>
        <w:jc w:val="both"/>
      </w:pPr>
      <w:r>
        <w:t xml:space="preserve">Integration of the pipeline stages and pipeline registers</w:t>
      </w:r>
    </w:p>
    <w:p>
      <w:pPr>
        <w:pStyle w:val="ListParagraph"/>
        <w:numPr>
          <w:ilvl w:val="0"/>
          <w:numId w:val="5"/>
        </w:numPr>
        <w:spacing w:after="60" w:line="340" w:lineRule="auto"/>
        <w:jc w:val="both"/>
      </w:pPr>
      <w:r>
        <w:t xml:space="preserve">Simulation of the complete processor with a test program</w:t>
      </w:r>
    </w:p>
    <w:p>
      <w:pPr>
        <w:spacing w:after="120" w:line="360" w:lineRule="auto"/>
        <w:jc w:val="both"/>
      </w:pPr>
      <w:r>
        <w:t xml:space="preserve">Figure 2 shows the development flow. If a module fails its testbench, the design is corrected and re-simulated before proceeding to integration.</w:t>
      </w:r>
    </w:p>
    <w:p>
      <w:pPr>
        <w:keepNext/>
        <w:spacing w:after="60" w:before="120"/>
        <w:jc w:val="center"/>
      </w:pPr>
      <w:r>
        <w:drawing>
          <wp:inline distT="0" distB="0" distL="0" distR="0">
            <wp:extent cx="4953000" cy="2657475"/>
            <wp:effectExtent t="0" r="0" b="0" l="0"/>
            <wp:docPr id="1" name="fig_flow.png" descr="fig_flow.png" title="fig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57475"/>
                    </a:xfrm>
                    <a:prstGeom prst="rect">
                      <a:avLst/>
                    </a:prstGeom>
                  </pic:spPr>
                </pic:pic>
              </a:graphicData>
            </a:graphic>
          </wp:inline>
        </w:drawing>
      </w:r>
    </w:p>
    <w:p>
      <w:pPr>
        <w:pStyle w:val="Caption"/>
        <w:keepNext w:val="false"/>
        <w:spacing w:after="240" w:before="80"/>
      </w:pPr>
      <w:r>
        <w:rPr>
          <w:b/>
          <w:bCs/>
        </w:rPr>
        <w:t xml:space="preserve">Figure </w:t>
      </w:r>
      <w:fldSimple w:instr="SEQ Figure \* ARABIC">
        <w:r>
          <w:t xml:space="preserve">2</w:t>
        </w:r>
      </w:fldSimple>
      <w:r>
        <w:rPr>
          <w:b/>
          <w:bCs/>
        </w:rPr>
        <w:t xml:space="preserve">: </w:t>
      </w:r>
      <w:r>
        <w:rPr>
          <w:sz w:val="22"/>
          <w:szCs w:val="22"/>
        </w:rPr>
        <w:t xml:space="preserve">Overall development flow</w:t>
      </w:r>
    </w:p>
    <w:p>
      <w:pPr>
        <w:pStyle w:val="Heading2"/>
        <w:numPr>
          <w:ilvl w:val="1"/>
          <w:numId w:val="2"/>
        </w:numPr>
      </w:pPr>
      <w:r>
        <w:t xml:space="preserve">Processor Architecture</w:t>
      </w:r>
    </w:p>
    <w:p>
      <w:pPr>
        <w:spacing w:after="120" w:line="360" w:lineRule="auto"/>
        <w:jc w:val="both"/>
      </w:pPr>
      <w:r>
        <w:t xml:space="preserve">The processor follows the classical five-stage RISC-V pipeline. Figure 3 shows the simplified block diagram: the four pipeline registers (IF/ID, ID/EX, EX/MEM and MEM/WB) separate the five stages, and the control signals generated in the Decode stage travel with the instruction through these registers until they are used. Write-back data returns to the Register File from the last stage, and the branch decision made in the Execute stage is fed back to the Program Counter.</w:t>
      </w:r>
    </w:p>
    <w:p>
      <w:pPr>
        <w:keepNext/>
        <w:spacing w:after="60" w:before="120"/>
        <w:jc w:val="center"/>
      </w:pPr>
      <w:r>
        <w:drawing>
          <wp:inline distT="0" distB="0" distL="0" distR="0">
            <wp:extent cx="5429250" cy="3505200"/>
            <wp:effectExtent t="0" r="0" b="0" l="0"/>
            <wp:docPr id="1" name="fig_datapath.png" descr="fig_datapath.png" title="fig_data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3505200"/>
                    </a:xfrm>
                    <a:prstGeom prst="rect">
                      <a:avLst/>
                    </a:prstGeom>
                  </pic:spPr>
                </pic:pic>
              </a:graphicData>
            </a:graphic>
          </wp:inline>
        </w:drawing>
      </w:r>
    </w:p>
    <w:p>
      <w:pPr>
        <w:pStyle w:val="Caption"/>
        <w:keepNext w:val="false"/>
        <w:spacing w:after="240" w:before="80"/>
      </w:pPr>
      <w:r>
        <w:rPr>
          <w:b/>
          <w:bCs/>
        </w:rPr>
        <w:t xml:space="preserve">Figure </w:t>
      </w:r>
      <w:fldSimple w:instr="SEQ Figure \* ARABIC">
        <w:r>
          <w:t xml:space="preserve">3</w:t>
        </w:r>
      </w:fldSimple>
      <w:r>
        <w:rPr>
          <w:b/>
          <w:bCs/>
        </w:rPr>
        <w:t xml:space="preserve">: </w:t>
      </w:r>
      <w:r>
        <w:rPr>
          <w:sz w:val="22"/>
          <w:szCs w:val="22"/>
        </w:rPr>
        <w:t xml:space="preserve">Block diagram of the five-stage pipelined processor</w:t>
      </w:r>
    </w:p>
    <w:p>
      <w:pPr>
        <w:pStyle w:val="Heading2"/>
        <w:numPr>
          <w:ilvl w:val="1"/>
          <w:numId w:val="2"/>
        </w:numPr>
      </w:pPr>
      <w:r>
        <w:t xml:space="preserve">Supported Instruction Subset</w:t>
      </w:r>
    </w:p>
    <w:p>
      <w:pPr>
        <w:spacing w:after="120" w:line="360" w:lineRule="auto"/>
        <w:jc w:val="both"/>
      </w:pPr>
      <w:r>
        <w:t xml:space="preserve">The processor implements a subset of the RV32I base instruction set, sufficient to demonstrate all five pipeline stages and every module of the datapath. Table 4 lists the supported instruction classes.</w:t>
      </w:r>
    </w:p>
    <w:p>
      <w:pPr>
        <w:pStyle w:val="Caption"/>
        <w:keepNext/>
        <w:spacing w:after="100" w:before="200"/>
      </w:pPr>
      <w:r>
        <w:rPr>
          <w:b/>
          <w:bCs/>
        </w:rPr>
        <w:t xml:space="preserve">Table </w:t>
      </w:r>
      <w:fldSimple w:instr="SEQ Table \* ARABIC">
        <w:r>
          <w:t xml:space="preserve">4</w:t>
        </w:r>
      </w:fldSimple>
      <w:r>
        <w:rPr>
          <w:b/>
          <w:bCs/>
        </w:rPr>
        <w:t xml:space="preserve">: </w:t>
      </w:r>
      <w:r>
        <w:rPr>
          <w:sz w:val="22"/>
          <w:szCs w:val="22"/>
        </w:rPr>
        <w:t xml:space="preserve">Instruction subset supported by the processor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700"/>
        <w:gridCol w:w="22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Class</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Format</w:t>
            </w:r>
          </w:p>
        </w:tc>
        <w:tc>
          <w:tcPr>
            <w:tcW w:type="dxa" w:w="3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Instructions</w:t>
            </w:r>
          </w:p>
        </w:tc>
        <w:tc>
          <w:tcPr>
            <w:tcW w:type="dxa" w:w="2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Stages exercised</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Register-register ALU</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R</w:t>
            </w:r>
          </w:p>
        </w:tc>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ADD, SUB, AND, OR, XOR, SLL, SRL, SLT</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IF, ID, EX, WB</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Register-immediate ALU</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I</w:t>
            </w:r>
          </w:p>
        </w:tc>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ADDI (and other immediate ALU forms)</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IF, ID, EX, WB</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Load</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I</w:t>
            </w:r>
          </w:p>
        </w:tc>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LW</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IF, ID, EX, MEM, WB</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Store</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S</w:t>
            </w:r>
          </w:p>
        </w:tc>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SW</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IF, ID, EX, MEM</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Conditional branch</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B</w:t>
            </w:r>
          </w:p>
        </w:tc>
        <w:tc>
          <w:tcPr>
            <w:tcW w:type="dxa" w:w="3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BEQ</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IF, ID, EX</w:t>
            </w:r>
          </w:p>
        </w:tc>
      </w:tr>
    </w:tbl>
    <w:p>
      <w:pPr>
        <w:spacing w:after="100" w:line="240" w:lineRule="auto"/>
      </w:pPr>
    </w:p>
    <w:p>
      <w:pPr>
        <w:spacing w:after="120" w:line="360" w:lineRule="auto"/>
        <w:jc w:val="both"/>
      </w:pPr>
      <w:r>
        <w:rPr>
          <w:shd w:fill="FFFF00" w:color="auto" w:val="clear"/>
        </w:rPr>
        <w:t xml:space="preserve">Please confirm this table against your RTL: add or remove instructions so that it matches exactly what control_unit.sv, alu_control.sv and alu.sv decode.</w:t>
      </w:r>
      <w:r>
        <w:t xml:space="preserve"> Byte and half-word memory accesses (LB, LH, SB, SH) are not implemented; the Data Memory supports word accesses only. Although the Immediate Generator can extract U-type and J-type immediates, the full set of jump and upper-immediate instructions (JAL, JALR, LUI, AUIPC) is not part of the verified subset.</w:t>
      </w:r>
    </w:p>
    <w:p>
      <w:pPr>
        <w:pStyle w:val="Heading2"/>
        <w:numPr>
          <w:ilvl w:val="1"/>
          <w:numId w:val="2"/>
        </w:numPr>
      </w:pPr>
      <w:r>
        <w:t xml:space="preserve">Instruction Fetch Stage</w:t>
      </w:r>
    </w:p>
    <w:p>
      <w:pPr>
        <w:spacing w:after="120" w:line="360" w:lineRule="auto"/>
        <w:jc w:val="both"/>
      </w:pPr>
      <w:r>
        <w:t xml:space="preserve">The Instruction Fetch (IF) stage obtains the next instruction from instruction memory. It consists of the Program Counter (PC), the Instruction Memory and the IF/ID pipeline register. The PC holds the address of the current instruction and is normally incremented by four (each instruction is 32 bits wide) on every clock cycle. The Instruction Memory returns the instruction stored at that address, and the instruction together with its PC value is stored in the IF/ID register for use in the next cycle.</w:t>
      </w:r>
    </w:p>
    <w:p>
      <w:pPr>
        <w:pStyle w:val="Heading2"/>
        <w:numPr>
          <w:ilvl w:val="1"/>
          <w:numId w:val="2"/>
        </w:numPr>
      </w:pPr>
      <w:r>
        <w:t xml:space="preserve">Instruction Decode Stage</w:t>
      </w:r>
    </w:p>
    <w:p>
      <w:pPr>
        <w:spacing w:after="120" w:line="360" w:lineRule="auto"/>
        <w:jc w:val="both"/>
      </w:pPr>
      <w:r>
        <w:t xml:space="preserve">The Instruction Decode (ID) stage interprets the fetched instruction and prepares its operands. The Control Unit decodes the opcode to generate the control signals; simultaneously the Register File reads the two source registers (rs1 and rs2) and the Immediate Generator builds a sign-extended 32-bit immediate according to the instruction format. All of these results, together with the destination register number and the PC, are captured in the ID/EX register.</w:t>
      </w:r>
    </w:p>
    <w:p>
      <w:pPr>
        <w:pStyle w:val="Heading2"/>
        <w:numPr>
          <w:ilvl w:val="1"/>
          <w:numId w:val="2"/>
        </w:numPr>
      </w:pPr>
      <w:r>
        <w:t xml:space="preserve">Execute Stage</w:t>
      </w:r>
    </w:p>
    <w:p>
      <w:pPr>
        <w:spacing w:after="120" w:line="360" w:lineRule="auto"/>
        <w:jc w:val="both"/>
      </w:pPr>
      <w:r>
        <w:t xml:space="preserve">The Execute (EX) stage performs arithmetic and logical operations. The ALU Control Unit determines the operation from the 2-bit ALUOp signal supplied by the Control Unit and the funct3 and funct7 fields of the instruction. A multiplexer selects either the second register operand or the immediate as the second ALU input (ALUSrc). The ALU supports addition, subtraction, AND, OR, XOR, shift left, shift right and set-less-than, and produces a Zero flag that is used for branch decisions. Results are stored in the EX/MEM register.</w:t>
      </w:r>
    </w:p>
    <w:p>
      <w:pPr>
        <w:pStyle w:val="Heading2"/>
        <w:numPr>
          <w:ilvl w:val="1"/>
          <w:numId w:val="2"/>
        </w:numPr>
      </w:pPr>
      <w:r>
        <w:t xml:space="preserve">Memory Access Stage</w:t>
      </w:r>
    </w:p>
    <w:p>
      <w:pPr>
        <w:spacing w:after="120" w:line="360" w:lineRule="auto"/>
        <w:jc w:val="both"/>
      </w:pPr>
      <w:r>
        <w:t xml:space="preserve">In the Memory Access (MEM) stage, load instructions read the Data Memory at the address computed by the ALU, and store instructions write the register value to that address. Instructions that do not access memory pass through this stage unchanged. The memory output and the ALU result are both stored in the MEM/WB register.</w:t>
      </w:r>
    </w:p>
    <w:p>
      <w:pPr>
        <w:pStyle w:val="Heading2"/>
        <w:numPr>
          <w:ilvl w:val="1"/>
          <w:numId w:val="2"/>
        </w:numPr>
      </w:pPr>
      <w:r>
        <w:t xml:space="preserve">Write Back Stage</w:t>
      </w:r>
    </w:p>
    <w:p>
      <w:pPr>
        <w:spacing w:after="120" w:line="360" w:lineRule="auto"/>
        <w:jc w:val="both"/>
      </w:pPr>
      <w:r>
        <w:t xml:space="preserve">In the Write Back (WB) stage, the MemtoReg signal selects either the ALU result or the data loaded from memory, and the selected value is written into the destination register (rd) of the Register File if RegWrite is asserted.</w:t>
      </w:r>
    </w:p>
    <w:p>
      <w:pPr>
        <w:pStyle w:val="Heading2"/>
        <w:numPr>
          <w:ilvl w:val="1"/>
          <w:numId w:val="2"/>
        </w:numPr>
      </w:pPr>
      <w:r>
        <w:t xml:space="preserve">Control Signals</w:t>
      </w:r>
    </w:p>
    <w:p>
      <w:pPr>
        <w:spacing w:after="120" w:line="360" w:lineRule="auto"/>
        <w:jc w:val="both"/>
      </w:pPr>
      <w:r>
        <w:t xml:space="preserve">The Control Unit generates the signals listed in Table 5 from the instruction opcode. The signals are generated once in the ID stage and are carried forward through the pipeline registers, so that each signal is used in the stage in which it is needed (ALUSrc and ALUOp in EX; Branch, MemRead and MemWrite in MEM; MemtoReg and RegWrite in WB).</w:t>
      </w:r>
    </w:p>
    <w:p>
      <w:pPr>
        <w:pStyle w:val="Caption"/>
        <w:keepNext/>
        <w:spacing w:after="100" w:before="200"/>
      </w:pPr>
      <w:r>
        <w:rPr>
          <w:b/>
          <w:bCs/>
        </w:rPr>
        <w:t xml:space="preserve">Table </w:t>
      </w:r>
      <w:fldSimple w:instr="SEQ Table \* ARABIC">
        <w:r>
          <w:t xml:space="preserve">5</w:t>
        </w:r>
      </w:fldSimple>
      <w:r>
        <w:rPr>
          <w:b/>
          <w:bCs/>
        </w:rPr>
        <w:t xml:space="preserve">: </w:t>
      </w:r>
      <w:r>
        <w:rPr>
          <w:sz w:val="22"/>
          <w:szCs w:val="22"/>
        </w:rPr>
        <w:t xml:space="preserve">Control signal values for each supported instruction class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26"/>
        <w:gridCol w:w="800"/>
        <w:gridCol w:w="1250"/>
        <w:gridCol w:w="1150"/>
        <w:gridCol w:w="1150"/>
        <w:gridCol w:w="1250"/>
        <w:gridCol w:w="800"/>
        <w:gridCol w:w="800"/>
      </w:tblGrid>
      <w:tr>
        <w:trPr>
          <w:cantSplit/>
          <w:tblHeader/>
        </w:trPr>
        <w:tc>
          <w:tcPr>
            <w:tcW w:type="dxa" w:w="1826"/>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Instruction</w:t>
            </w:r>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ALUSrc</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MemtoReg</w:t>
            </w:r>
          </w:p>
        </w:tc>
        <w:tc>
          <w:tcPr>
            <w:tcW w:type="dxa" w:w="1150"/>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RegWrite</w:t>
            </w:r>
          </w:p>
        </w:tc>
        <w:tc>
          <w:tcPr>
            <w:tcW w:type="dxa" w:w="1150"/>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MemRead</w:t>
            </w:r>
          </w:p>
        </w:tc>
        <w:tc>
          <w:tcPr>
            <w:tcW w:type="dxa" w:w="1250"/>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MemWrite</w:t>
            </w:r>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Branch</w:t>
            </w:r>
          </w:p>
        </w:tc>
        <w:tc>
          <w:tcPr>
            <w:tcW w:type="dxa" w:w="800"/>
            <w:tcBorders>
              <w:top w:val="single" w:color="808080" w:sz="4"/>
              <w:left w:val="single" w:color="808080" w:sz="4"/>
              <w:bottom w:val="single" w:color="808080" w:sz="4"/>
              <w:right w:val="single" w:color="808080" w:sz="4"/>
            </w:tcBorders>
            <w:shd w:fill="D9E2F3" w:color="auto" w:val="clear"/>
            <w:tcMar>
              <w:top w:type="dxa" w:w="40"/>
              <w:left w:type="dxa" w:w="40"/>
              <w:bottom w:type="dxa" w:w="40"/>
              <w:right w:type="dxa" w:w="40"/>
            </w:tcMar>
            <w:vAlign w:val="center"/>
          </w:tcPr>
          <w:p>
            <w:pPr>
              <w:keepNext/>
              <w:spacing w:after="40" w:before="40" w:line="260" w:lineRule="auto"/>
              <w:jc w:val="center"/>
            </w:pPr>
            <w:r>
              <w:rPr>
                <w:b/>
                <w:bCs/>
                <w:sz w:val="20"/>
                <w:szCs w:val="20"/>
              </w:rPr>
              <w:t xml:space="preserve">ALUOp</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left"/>
            </w:pPr>
            <w:r>
              <w:rPr>
                <w:sz w:val="20"/>
                <w:szCs w:val="20"/>
              </w:rPr>
              <w:t xml:space="preserve">R-type</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10</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left"/>
            </w:pPr>
            <w:r>
              <w:rPr>
                <w:sz w:val="20"/>
                <w:szCs w:val="20"/>
              </w:rPr>
              <w:t xml:space="preserve">I-type ALU (ADDI)</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10</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left"/>
            </w:pPr>
            <w:r>
              <w:rPr>
                <w:sz w:val="20"/>
                <w:szCs w:val="20"/>
              </w:rPr>
              <w:t xml:space="preserve">LW</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00</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left"/>
            </w:pPr>
            <w:r>
              <w:rPr>
                <w:sz w:val="20"/>
                <w:szCs w:val="20"/>
              </w:rPr>
              <w:t xml:space="preserve">SW</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X</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1</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spacing w:after="40" w:before="40" w:line="260" w:lineRule="auto"/>
              <w:jc w:val="center"/>
            </w:pPr>
            <w:r>
              <w:rPr>
                <w:sz w:val="20"/>
                <w:szCs w:val="20"/>
              </w:rPr>
              <w:t xml:space="preserve">00</w:t>
            </w:r>
          </w:p>
        </w:tc>
      </w:tr>
      <w:tr>
        <w:trPr>
          <w:cantSplit/>
        </w:trPr>
        <w:tc>
          <w:tcPr>
            <w:tcW w:type="dxa" w:w="1826"/>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left"/>
            </w:pPr>
            <w:r>
              <w:rPr>
                <w:sz w:val="20"/>
                <w:szCs w:val="20"/>
              </w:rPr>
              <w:t xml:space="preserve">BEQ</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center"/>
            </w:pPr>
            <w:r>
              <w:rPr>
                <w:sz w:val="20"/>
                <w:szCs w:val="20"/>
              </w:rPr>
              <w:t xml:space="preserve">0</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center"/>
            </w:pPr>
            <w:r>
              <w:rPr>
                <w:sz w:val="20"/>
                <w:szCs w:val="20"/>
              </w:rPr>
              <w:t xml:space="preserve">X</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center"/>
            </w:pPr>
            <w:r>
              <w:rPr>
                <w:sz w:val="20"/>
                <w:szCs w:val="20"/>
              </w:rPr>
              <w:t xml:space="preserve">0</w:t>
            </w:r>
          </w:p>
        </w:tc>
        <w:tc>
          <w:tcPr>
            <w:tcW w:type="dxa" w:w="11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center"/>
            </w:pPr>
            <w:r>
              <w:rPr>
                <w:sz w:val="20"/>
                <w:szCs w:val="20"/>
              </w:rPr>
              <w:t xml:space="preserve">0</w:t>
            </w:r>
          </w:p>
        </w:tc>
        <w:tc>
          <w:tcPr>
            <w:tcW w:type="dxa" w:w="125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center"/>
            </w:pPr>
            <w:r>
              <w:rPr>
                <w:sz w:val="20"/>
                <w:szCs w:val="20"/>
              </w:rPr>
              <w:t xml:space="preserve">0</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center"/>
            </w:pPr>
            <w:r>
              <w:rPr>
                <w:sz w:val="20"/>
                <w:szCs w:val="20"/>
              </w:rPr>
              <w:t xml:space="preserve">1</w:t>
            </w:r>
          </w:p>
        </w:tc>
        <w:tc>
          <w:tcPr>
            <w:tcW w:type="dxa" w:w="800"/>
            <w:tcBorders>
              <w:top w:val="single" w:color="808080" w:sz="4"/>
              <w:left w:val="single" w:color="808080" w:sz="4"/>
              <w:bottom w:val="single" w:color="808080" w:sz="4"/>
              <w:right w:val="single" w:color="808080" w:sz="4"/>
            </w:tcBorders>
            <w:tcMar>
              <w:top w:type="dxa" w:w="40"/>
              <w:left w:type="dxa" w:w="40"/>
              <w:bottom w:type="dxa" w:w="40"/>
              <w:right w:type="dxa" w:w="40"/>
            </w:tcMar>
            <w:vAlign w:val="center"/>
          </w:tcPr>
          <w:p>
            <w:pPr>
              <w:keepNext w:val="false"/>
              <w:spacing w:after="40" w:before="40" w:line="260" w:lineRule="auto"/>
              <w:jc w:val="center"/>
            </w:pPr>
            <w:r>
              <w:rPr>
                <w:sz w:val="20"/>
                <w:szCs w:val="20"/>
              </w:rPr>
              <w:t xml:space="preserve">01</w:t>
            </w:r>
          </w:p>
        </w:tc>
      </w:tr>
    </w:tbl>
    <w:p>
      <w:pPr>
        <w:spacing w:after="60" w:line="240" w:lineRule="auto"/>
      </w:pPr>
    </w:p>
    <w:p>
      <w:pPr>
        <w:spacing w:after="120" w:line="360" w:lineRule="auto"/>
        <w:jc w:val="both"/>
      </w:pPr>
      <w:r>
        <w:t xml:space="preserve">X denotes a don’t-care value. For ALUOp, 00 selects addition (address calculation), 01 selects subtraction (branch comparison) and 10 instructs the ALU Control Unit to decide the operation from funct3 and funct7. </w:t>
      </w:r>
      <w:r>
        <w:rPr>
          <w:shd w:fill="FFFF00" w:color="auto" w:val="clear"/>
        </w:rPr>
        <w:t xml:space="preserve">Verify these values against your Control Unit; in particular the ALUOp encoding used for I-type ALU instructions.</w:t>
      </w:r>
    </w:p>
    <w:p>
      <w:pPr>
        <w:pStyle w:val="Heading2"/>
        <w:numPr>
          <w:ilvl w:val="1"/>
          <w:numId w:val="2"/>
        </w:numPr>
      </w:pPr>
      <w:r>
        <w:t xml:space="preserve">Handling of Hazards in this Design</w:t>
      </w:r>
    </w:p>
    <w:p>
      <w:pPr>
        <w:spacing w:after="120" w:line="360" w:lineRule="auto"/>
        <w:jc w:val="both"/>
      </w:pPr>
      <w:r>
        <w:t xml:space="preserve">The present processor contains no hazard detection unit and no forwarding paths. Correct execution therefore relies on the program separating dependent instructions with NOPs (the instruction ADDI x0, x0, 0, machine code 0x00000013). A register value written by instruction </w:t>
      </w:r>
      <w:r>
        <w:rPr>
          <w:i/>
          <w:iCs/>
        </w:rPr>
        <w:t xml:space="preserve">A</w:t>
      </w:r>
      <w:r>
        <w:t xml:space="preserve"> is available to a later instruction </w:t>
      </w:r>
      <w:r>
        <w:rPr>
          <w:i/>
          <w:iCs/>
        </w:rPr>
        <w:t xml:space="preserve">B</w:t>
      </w:r>
      <w:r>
        <w:t xml:space="preserve"> only if </w:t>
      </w:r>
      <w:r>
        <w:rPr>
          <w:i/>
          <w:iCs/>
        </w:rPr>
        <w:t xml:space="preserve">B</w:t>
      </w:r>
      <w:r>
        <w:t xml:space="preserve"> reads the register file in the same clock cycle as, or after, the cycle in which </w:t>
      </w:r>
      <w:r>
        <w:rPr>
          <w:i/>
          <w:iCs/>
        </w:rPr>
        <w:t xml:space="preserve">A</w:t>
      </w:r>
      <w:r>
        <w:t xml:space="preserve"> is in its Write Back stage. This requires the Register File to return the value being written in the same cycle (write-first behaviour, see Section 4.6).</w:t>
      </w:r>
    </w:p>
    <w:p>
      <w:pPr>
        <w:spacing w:after="120" w:line="360" w:lineRule="auto"/>
        <w:jc w:val="both"/>
      </w:pPr>
      <w:r>
        <w:t xml:space="preserve">Table 6 gives the resulting minimum spacing between a producer and a dependent consumer. The rule is the same for ALU results and for loaded data, because both are written back in the WB stage.</w:t>
      </w:r>
    </w:p>
    <w:p>
      <w:pPr>
        <w:pStyle w:val="Caption"/>
        <w:keepNext/>
        <w:spacing w:after="100" w:before="200"/>
      </w:pPr>
      <w:r>
        <w:rPr>
          <w:b/>
          <w:bCs/>
        </w:rPr>
        <w:t xml:space="preserve">Table </w:t>
      </w:r>
      <w:fldSimple w:instr="SEQ Table \* ARABIC">
        <w:r>
          <w:t xml:space="preserve">6</w:t>
        </w:r>
      </w:fldSimple>
      <w:r>
        <w:rPr>
          <w:b/>
          <w:bCs/>
        </w:rPr>
        <w:t xml:space="preserve">: </w:t>
      </w:r>
      <w:r>
        <w:rPr>
          <w:sz w:val="22"/>
          <w:szCs w:val="22"/>
        </w:rPr>
        <w:t xml:space="preserve">Minimum instruction spacing between dependent instructions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Position of consumer</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NOPs required</w:t>
            </w:r>
          </w:p>
        </w:tc>
        <w:tc>
          <w:tcPr>
            <w:tcW w:type="dxa" w:w="4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Reason</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Adjacent (no instruction between)</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2</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Consumer reads registers in ID while the producer is still in EX</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One instruction between</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Producer is in MEM when the consumer is in ID</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Two or more instructions between</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0</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Producer is in WB in the same cycle as the consumer’s ID (write-first register file)</w:t>
            </w:r>
          </w:p>
        </w:tc>
      </w:tr>
    </w:tbl>
    <w:p>
      <w:pPr>
        <w:spacing w:after="100" w:line="240" w:lineRule="auto"/>
      </w:pPr>
    </w:p>
    <w:p>
      <w:pPr>
        <w:spacing w:after="120" w:line="360" w:lineRule="auto"/>
        <w:jc w:val="both"/>
      </w:pPr>
      <w:r>
        <w:t xml:space="preserve">Branch instructions cause a similar problem: instructions fetched after a branch enter the pipeline before the branch outcome is known. Since branch prediction and pipeline flushing are not implemented, test programs must place NOPs after each branch. These restrictions are a direct consequence of the design scope, and hazard detection and forwarding are the first items of the future work in Chapter 6.</w:t>
      </w:r>
    </w:p>
    <w:p>
      <w:pPr>
        <w:pStyle w:val="Heading2"/>
        <w:numPr>
          <w:ilvl w:val="1"/>
          <w:numId w:val="2"/>
        </w:numPr>
      </w:pPr>
      <w:r>
        <w:t xml:space="preserve">Software Tools Used</w:t>
      </w:r>
    </w:p>
    <w:p>
      <w:pPr>
        <w:pStyle w:val="Caption"/>
        <w:keepNext/>
        <w:spacing w:after="100" w:before="200"/>
      </w:pPr>
      <w:r>
        <w:rPr>
          <w:b/>
          <w:bCs/>
        </w:rPr>
        <w:t xml:space="preserve">Table </w:t>
      </w:r>
      <w:fldSimple w:instr="SEQ Table \* ARABIC">
        <w:r>
          <w:t xml:space="preserve">7</w:t>
        </w:r>
      </w:fldSimple>
      <w:r>
        <w:rPr>
          <w:b/>
          <w:bCs/>
        </w:rPr>
        <w:t xml:space="preserve">: </w:t>
      </w:r>
      <w:r>
        <w:rPr>
          <w:sz w:val="22"/>
          <w:szCs w:val="22"/>
        </w:rPr>
        <w:t xml:space="preserve">Software tools used in the project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Tool</w:t>
            </w:r>
          </w:p>
        </w:tc>
        <w:tc>
          <w:tcPr>
            <w:tcW w:type="dxa" w:w="5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Purpose</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Visual Studio Code</w:t>
            </w:r>
          </w:p>
        </w:tc>
        <w:tc>
          <w:tcPr>
            <w:tcW w:type="dxa" w:w="5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RTL and testbench development</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SystemVerilog (IEEE 1800) [10]</w:t>
            </w:r>
          </w:p>
        </w:tc>
        <w:tc>
          <w:tcPr>
            <w:tcW w:type="dxa" w:w="5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Hardware description language</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Icarus Verilog [13]</w:t>
            </w:r>
          </w:p>
        </w:tc>
        <w:tc>
          <w:tcPr>
            <w:tcW w:type="dxa" w:w="5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Compilation and simulation (invoked with the -g2012 flag)</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GTKWave [14]</w:t>
            </w:r>
          </w:p>
        </w:tc>
        <w:tc>
          <w:tcPr>
            <w:tcW w:type="dxa" w:w="5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Waveform viewing and analysis</w:t>
            </w:r>
          </w:p>
        </w:tc>
      </w:tr>
      <w:tr>
        <w:trPr>
          <w:cantSplit/>
        </w:trPr>
        <w:tc>
          <w:tcPr>
            <w:tcW w:type="dxa" w:w="3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Git and GitHub [15]</w:t>
            </w:r>
          </w:p>
        </w:tc>
        <w:tc>
          <w:tcPr>
            <w:tcW w:type="dxa" w:w="5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Version control and source code repository</w:t>
            </w:r>
          </w:p>
        </w:tc>
      </w:tr>
    </w:tbl>
    <w:p>
      <w:pPr>
        <w:spacing w:after="100" w:line="240" w:lineRule="auto"/>
      </w:pPr>
    </w:p>
    <w:p>
      <w:pPr>
        <w:spacing w:after="120" w:line="360" w:lineRule="auto"/>
        <w:jc w:val="both"/>
      </w:pPr>
      <w:r>
        <w:t xml:space="preserve">Icarus Verilog supports only a subset of SystemVerilog, and it must be run with the </w:t>
      </w:r>
      <w:r>
        <w:rPr>
          <w:rFonts w:ascii="Courier New" w:cs="Courier New" w:eastAsia="Courier New" w:hAnsi="Courier New"/>
          <w:sz w:val="22"/>
          <w:szCs w:val="22"/>
        </w:rPr>
        <w:t xml:space="preserve">-g2012</w:t>
      </w:r>
      <w:r>
        <w:t xml:space="preserve"> option to accept SystemVerilog syntax. The RTL and testbenches were therefore written using constructs supported by this subset, so that the same source files can be simulated with a free, open-source tool chain.</w:t>
      </w:r>
    </w:p>
    <w:p>
      <w:pPr>
        <w:pStyle w:val="Heading2"/>
        <w:numPr>
          <w:ilvl w:val="1"/>
          <w:numId w:val="2"/>
        </w:numPr>
      </w:pPr>
      <w:r>
        <w:t xml:space="preserve">Project Folder Organization</w:t>
      </w:r>
    </w:p>
    <w:p>
      <w:pPr>
        <w:spacing w:after="120" w:line="360" w:lineRule="auto"/>
        <w:jc w:val="both"/>
      </w:pPr>
      <w:r>
        <w:t xml:space="preserve">The project follows the modular directory structure below.</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RISCV_Processor/</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rtl/</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pc.sv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imem.sv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control_unit.sv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regfile.sv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imm_gen.sv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alu_control.sv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alu.sv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dmem.sv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if_id.sv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id_ex.sv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ex_mem.sv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mem_wb.sv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 processor.sv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testbench/</w:t>
      </w:r>
    </w:p>
    <w:p>
      <w:pPr>
        <w:keepNext w:val="false"/>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README.md</w:t>
      </w:r>
    </w:p>
    <w:p>
      <w:pPr>
        <w:spacing w:after="100" w:line="240" w:lineRule="auto"/>
      </w:pPr>
    </w:p>
    <w:p>
      <w:pPr>
        <w:pStyle w:val="Heading2"/>
        <w:numPr>
          <w:ilvl w:val="1"/>
          <w:numId w:val="2"/>
        </w:numPr>
      </w:pPr>
      <w:r>
        <w:t xml:space="preserve">Advantages of Modular RTL Design</w:t>
      </w:r>
    </w:p>
    <w:p>
      <w:pPr>
        <w:pStyle w:val="ListParagraph"/>
        <w:numPr>
          <w:ilvl w:val="0"/>
          <w:numId w:val="3"/>
        </w:numPr>
        <w:spacing w:after="60" w:line="340" w:lineRule="auto"/>
        <w:jc w:val="both"/>
      </w:pPr>
      <w:r>
        <w:t xml:space="preserve">Easy debugging, since a fault can be localized to one module</w:t>
      </w:r>
    </w:p>
    <w:p>
      <w:pPr>
        <w:pStyle w:val="ListParagraph"/>
        <w:numPr>
          <w:ilvl w:val="0"/>
          <w:numId w:val="3"/>
        </w:numPr>
        <w:spacing w:after="60" w:line="340" w:lineRule="auto"/>
        <w:jc w:val="both"/>
      </w:pPr>
      <w:r>
        <w:t xml:space="preserve">Independent verification of every block</w:t>
      </w:r>
    </w:p>
    <w:p>
      <w:pPr>
        <w:pStyle w:val="ListParagraph"/>
        <w:numPr>
          <w:ilvl w:val="0"/>
          <w:numId w:val="3"/>
        </w:numPr>
        <w:spacing w:after="60" w:line="340" w:lineRule="auto"/>
        <w:jc w:val="both"/>
      </w:pPr>
      <w:r>
        <w:t xml:space="preserve">Improved readability of the source code</w:t>
      </w:r>
    </w:p>
    <w:p>
      <w:pPr>
        <w:pStyle w:val="ListParagraph"/>
        <w:numPr>
          <w:ilvl w:val="0"/>
          <w:numId w:val="3"/>
        </w:numPr>
        <w:spacing w:after="60" w:line="340" w:lineRule="auto"/>
        <w:jc w:val="both"/>
      </w:pPr>
      <w:r>
        <w:t xml:space="preserve">Reusable hardware modules</w:t>
      </w:r>
    </w:p>
    <w:p>
      <w:pPr>
        <w:pStyle w:val="ListParagraph"/>
        <w:numPr>
          <w:ilvl w:val="0"/>
          <w:numId w:val="3"/>
        </w:numPr>
        <w:spacing w:after="60" w:line="340" w:lineRule="auto"/>
        <w:jc w:val="both"/>
      </w:pPr>
      <w:r>
        <w:t xml:space="preserve">Simplified integration and maintenance</w:t>
      </w:r>
    </w:p>
    <w:p>
      <w:pPr>
        <w:pStyle w:val="Heading2"/>
        <w:numPr>
          <w:ilvl w:val="1"/>
          <w:numId w:val="2"/>
        </w:numPr>
      </w:pPr>
      <w:r>
        <w:t xml:space="preserve">Chapter Summary</w:t>
      </w:r>
    </w:p>
    <w:p>
      <w:pPr>
        <w:spacing w:after="120" w:line="360" w:lineRule="auto"/>
        <w:jc w:val="both"/>
      </w:pPr>
      <w:r>
        <w:t xml:space="preserve">This chapter described the design methodology, the supported instruction subset, the processor architecture and control signals, the strategy used to handle hazards, and the tools and folder structure of the project. The next chapter presents the implementation of each RTL module.</w:t>
      </w:r>
    </w:p>
    <w:p>
      <w:pPr>
        <w:pStyle w:val="Heading1"/>
        <w:numPr>
          <w:ilvl w:val="0"/>
          <w:numId w:val="2"/>
        </w:numPr>
      </w:pPr>
      <w:r>
        <w:t xml:space="preserve">RTL Design and Implementation</w:t>
      </w:r>
    </w:p>
    <w:p>
      <w:pPr>
        <w:pStyle w:val="Heading2"/>
        <w:numPr>
          <w:ilvl w:val="1"/>
          <w:numId w:val="2"/>
        </w:numPr>
      </w:pPr>
      <w:r>
        <w:t xml:space="preserve">Introduction</w:t>
      </w:r>
    </w:p>
    <w:p>
      <w:pPr>
        <w:spacing w:after="120" w:line="360" w:lineRule="auto"/>
        <w:jc w:val="both"/>
      </w:pPr>
      <w:r>
        <w:t xml:space="preserve">The processor has been designed using a modular RTL methodology in SystemVerilog. Every hardware component is an independent module with a dedicated testbench, which provides readability, easier debugging, code reusability and independent verification. This chapter describes the purpose, interface and operation of each module. </w:t>
      </w:r>
      <w:r>
        <w:rPr>
          <w:shd w:fill="FFFF00" w:color="auto" w:val="clear"/>
        </w:rPr>
        <w:t xml:space="preserve">Signal names below are descriptive; adjust them to match the identifiers used in your .sv files if they differ.</w:t>
      </w:r>
    </w:p>
    <w:p>
      <w:pPr>
        <w:pStyle w:val="Heading2"/>
        <w:numPr>
          <w:ilvl w:val="1"/>
          <w:numId w:val="2"/>
        </w:numPr>
      </w:pPr>
      <w:r>
        <w:t xml:space="preserve">Program Counter (PC)</w:t>
      </w:r>
    </w:p>
    <w:p>
      <w:pPr>
        <w:spacing w:after="120" w:line="360" w:lineRule="auto"/>
        <w:jc w:val="both"/>
      </w:pPr>
      <w:r>
        <w:t xml:space="preserve">The Program Counter holds the address of the instruction being fetched. It is reset to zero and, on every positive clock edge, is updated with the address of the next instruction. For sequential execution the next address is the current address plus four, since each RISC-V instruction occupies 32 bits (four bytes); when a branch is taken, the branch target address selected in the Execute stage replaces it.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Signal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Direction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Width</w:t>
            </w:r>
          </w:p>
        </w:tc>
        <w:tc>
          <w:tcPr>
            <w:tcW w:type="dxa" w:w="4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Clock</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1</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System clock; the PC updates on the positive edge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Reset</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1</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Sets the PC to zero</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Next PC</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PC + 4, or the branch target when a branch is taken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PC</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Output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Address of the current instruction</w:t>
            </w:r>
          </w:p>
        </w:tc>
      </w:tr>
    </w:tbl>
    <w:p>
      <w:pPr>
        <w:spacing w:after="80" w:line="240" w:lineRule="auto"/>
      </w:pPr>
    </w:p>
    <w:p>
      <w:pPr>
        <w:pStyle w:val="Heading2"/>
        <w:numPr>
          <w:ilvl w:val="1"/>
          <w:numId w:val="2"/>
        </w:numPr>
      </w:pPr>
      <w:r>
        <w:t xml:space="preserve">Instruction Memory</w:t>
      </w:r>
    </w:p>
    <w:p>
      <w:pPr>
        <w:spacing w:after="120" w:line="360" w:lineRule="auto"/>
        <w:jc w:val="both"/>
      </w:pPr>
      <w:r>
        <w:t xml:space="preserve">The Instruction Memory stores the machine instructions to be executed. It is implemented as an array of 32-bit words, preloaded with the test program used during simulation, and is read combinationally using the word address derived from the PC. The fetched instruction is forwarded to the IF/ID pipeline register.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Signal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Direction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Width</w:t>
            </w:r>
          </w:p>
        </w:tc>
        <w:tc>
          <w:tcPr>
            <w:tcW w:type="dxa" w:w="4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Address</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Instruction address supplied by the PC</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Instruction</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Output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Instruction stored at that address</w:t>
            </w:r>
          </w:p>
        </w:tc>
      </w:tr>
    </w:tbl>
    <w:p>
      <w:pPr>
        <w:spacing w:after="80" w:line="240" w:lineRule="auto"/>
      </w:pPr>
    </w:p>
    <w:p>
      <w:pPr>
        <w:pStyle w:val="Heading2"/>
        <w:numPr>
          <w:ilvl w:val="1"/>
          <w:numId w:val="2"/>
        </w:numPr>
      </w:pPr>
      <w:r>
        <w:t xml:space="preserve">IF/ID Pipeline Register</w:t>
      </w:r>
    </w:p>
    <w:p>
      <w:pPr>
        <w:spacing w:after="120" w:line="360" w:lineRule="auto"/>
        <w:jc w:val="both"/>
      </w:pPr>
      <w:r>
        <w:t xml:space="preserve">The IF/ID register separates the Instruction Fetch and Instruction Decode stages. It stores the fetched instruction and its PC value on each clock edge, and holds them stable for the whole of the Decode stage.</w:t>
      </w:r>
    </w:p>
    <w:p>
      <w:pPr>
        <w:pStyle w:val="Heading2"/>
        <w:numPr>
          <w:ilvl w:val="1"/>
          <w:numId w:val="2"/>
        </w:numPr>
      </w:pPr>
      <w:r>
        <w:t xml:space="preserve">Control Unit</w:t>
      </w:r>
    </w:p>
    <w:p>
      <w:pPr>
        <w:spacing w:after="120" w:line="360" w:lineRule="auto"/>
        <w:jc w:val="both"/>
      </w:pPr>
      <w:r>
        <w:t xml:space="preserve">The Control Unit decodes the 7-bit opcode of the instruction and generates the control signals RegWrite, MemRead, MemWrite, MemtoReg, ALUSrc, Branch and ALUOp (Table 5). Together these signals determine how each instruction flows through the datapath.</w:t>
      </w:r>
    </w:p>
    <w:p>
      <w:pPr>
        <w:pStyle w:val="Heading2"/>
        <w:numPr>
          <w:ilvl w:val="1"/>
          <w:numId w:val="2"/>
        </w:numPr>
      </w:pPr>
      <w:r>
        <w:t xml:space="preserve">Register File</w:t>
      </w:r>
    </w:p>
    <w:p>
      <w:pPr>
        <w:spacing w:after="120" w:line="360" w:lineRule="auto"/>
        <w:jc w:val="both"/>
      </w:pPr>
      <w:r>
        <w:t xml:space="preserve">The Register File contains thirty-two 32-bit registers and provides two read ports and one write port. The source registers (rs1 and rs2) are read simultaneously in the ID stage, while the destination register (rd) is written by the instruction currently in the WB stage. Register x0 always reads as zero and writes to it are ignored.</w:t>
      </w:r>
    </w:p>
    <w:p>
      <w:pPr>
        <w:spacing w:after="120" w:line="360" w:lineRule="auto"/>
        <w:jc w:val="both"/>
      </w:pPr>
      <w:r>
        <w:t xml:space="preserve">Because the Decode and Write Back stages access the register file in the same clock cycle, the design must define what happens when an instruction reads a register that is being written in that cycle. </w:t>
      </w:r>
      <w:r>
        <w:rPr>
          <w:shd w:fill="FFFF00" w:color="auto" w:val="clear"/>
        </w:rPr>
        <w:t xml:space="preserve">State here which approach regfile.sv uses: (a) writing on the falling clock edge, or (b) an internal bypass so that the written value is returned to the read port (write-first).</w:t>
      </w:r>
      <w:r>
        <w:t xml:space="preserve"> This behaviour is the reason why one dependent instruction can follow another only after two NOPs, as shown in Table 6.</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Signal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Direction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Width</w:t>
            </w:r>
          </w:p>
        </w:tc>
        <w:tc>
          <w:tcPr>
            <w:tcW w:type="dxa" w:w="4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Clock</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1</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System clock</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rs1, rs2</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5 each</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Source register numbers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rd</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5</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Destination register number (from the WB stage)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Write data</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Value to be written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RegWrite</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1</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Write enable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Read data 1, 2</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Output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32 each</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Contents of rs1 and rs2</w:t>
            </w:r>
          </w:p>
        </w:tc>
      </w:tr>
    </w:tbl>
    <w:p>
      <w:pPr>
        <w:spacing w:after="80" w:line="240" w:lineRule="auto"/>
      </w:pPr>
    </w:p>
    <w:p>
      <w:pPr>
        <w:pStyle w:val="Heading2"/>
        <w:numPr>
          <w:ilvl w:val="1"/>
          <w:numId w:val="2"/>
        </w:numPr>
      </w:pPr>
      <w:r>
        <w:t xml:space="preserve">Immediate Generator</w:t>
      </w:r>
    </w:p>
    <w:p>
      <w:pPr>
        <w:spacing w:after="120" w:line="360" w:lineRule="auto"/>
        <w:jc w:val="both"/>
      </w:pPr>
      <w:r>
        <w:t xml:space="preserve">The Immediate Generator extracts the immediate operand from the instruction according to its format: I-type (ALU immediates and loads), S-type (stores), B-type (branches), U-type and J-type. In every case the immediate is sign-extended to 32 bits before being passed to the Execute stage through the ID/EX register. The immediate for branch instructions is encoded with a zero in bit 0, which the generator restores.</w:t>
      </w:r>
    </w:p>
    <w:p>
      <w:pPr>
        <w:pStyle w:val="Heading2"/>
        <w:numPr>
          <w:ilvl w:val="1"/>
          <w:numId w:val="2"/>
        </w:numPr>
      </w:pPr>
      <w:r>
        <w:t xml:space="preserve">ID/EX Pipeline Register</w:t>
      </w:r>
    </w:p>
    <w:p>
      <w:pPr>
        <w:spacing w:after="120" w:line="360" w:lineRule="auto"/>
        <w:jc w:val="both"/>
      </w:pPr>
      <w:r>
        <w:t xml:space="preserve">The ID/EX register separates the Decode and Execute stages. It stores the two register operands, the immediate, the destination register number, the source register numbers, the PC and the control signals. These values remain constant throughout the Execute stage.</w:t>
      </w:r>
    </w:p>
    <w:p>
      <w:pPr>
        <w:pStyle w:val="Heading2"/>
        <w:numPr>
          <w:ilvl w:val="1"/>
          <w:numId w:val="2"/>
        </w:numPr>
      </w:pPr>
      <w:r>
        <w:t xml:space="preserve">ALU Control Unit</w:t>
      </w:r>
    </w:p>
    <w:p>
      <w:pPr>
        <w:spacing w:after="120" w:line="360" w:lineRule="auto"/>
        <w:jc w:val="both"/>
      </w:pPr>
      <w:r>
        <w:t xml:space="preserve">The ALU Control Unit converts the 2-bit ALUOp from the Control Unit and the funct3 and funct7 fields of the instruction into a 4-bit ALU control signal. For ALUOp = 00 it selects addition, for ALUOp = 01 subtraction, and for ALUOp = 10 it decodes the funct fields to choose among ADD, SUB, AND, OR, XOR, SLL, SRL and SLT. The bit 30 of the instruction (funct7[5]) distinguishes SUB from ADD.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Signal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Direction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Width</w:t>
            </w:r>
          </w:p>
        </w:tc>
        <w:tc>
          <w:tcPr>
            <w:tcW w:type="dxa" w:w="4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ALUOp</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Operation class from the Control Unit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funct3</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Instruction bits [14:12]</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funct7</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7</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Instruction bits [31:25]</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ALU control</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Output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4</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Operation select for the ALU</w:t>
            </w:r>
          </w:p>
        </w:tc>
      </w:tr>
    </w:tbl>
    <w:p>
      <w:pPr>
        <w:spacing w:after="80" w:line="240" w:lineRule="auto"/>
      </w:pPr>
    </w:p>
    <w:p>
      <w:pPr>
        <w:pStyle w:val="Heading2"/>
        <w:numPr>
          <w:ilvl w:val="1"/>
          <w:numId w:val="2"/>
        </w:numPr>
      </w:pPr>
      <w:r>
        <w:t xml:space="preserve">Arithmetic Logic Unit</w:t>
      </w:r>
    </w:p>
    <w:p>
      <w:pPr>
        <w:spacing w:after="120" w:line="360" w:lineRule="auto"/>
        <w:jc w:val="both"/>
      </w:pPr>
      <w:r>
        <w:t xml:space="preserve">The Arithmetic Logic Unit performs the arithmetic and logical operations of the processor: addition, subtraction, AND, OR, XOR, shift left, shift right and set-less-than. It also generates a Zero flag that is asserted when the result is zero; the flag is used to decide branches such as BEQ. For load and store instructions, the ALU computes the effective address by adding the base register and the immediate.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Signal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Direction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Width</w:t>
            </w:r>
          </w:p>
        </w:tc>
        <w:tc>
          <w:tcPr>
            <w:tcW w:type="dxa" w:w="4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Operand A</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First operand (rs1)</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Operand B</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Second operand (rs2 or immediate)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ALU control</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4</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Operation select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Result</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Output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ALU output</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Zero</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Output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1</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High when the result equals zero</w:t>
            </w:r>
          </w:p>
        </w:tc>
      </w:tr>
    </w:tbl>
    <w:p>
      <w:pPr>
        <w:spacing w:after="80" w:line="240" w:lineRule="auto"/>
      </w:pPr>
    </w:p>
    <w:p>
      <w:pPr>
        <w:pStyle w:val="Heading2"/>
        <w:numPr>
          <w:ilvl w:val="1"/>
          <w:numId w:val="2"/>
        </w:numPr>
      </w:pPr>
      <w:r>
        <w:t xml:space="preserve">EX/MEM Pipeline Register</w:t>
      </w:r>
    </w:p>
    <w:p>
      <w:pPr>
        <w:spacing w:after="120" w:line="360" w:lineRule="auto"/>
        <w:jc w:val="both"/>
      </w:pPr>
      <w:r>
        <w:t xml:space="preserve">The EX/MEM register stores the outputs of the Execute stage: the ALU result, the Zero flag, the branch target, the register data to be written by a store instruction, the destination register number and the control signals needed by the MEM and WB stages.</w:t>
      </w:r>
    </w:p>
    <w:p>
      <w:pPr>
        <w:pStyle w:val="Heading2"/>
        <w:numPr>
          <w:ilvl w:val="1"/>
          <w:numId w:val="2"/>
        </w:numPr>
      </w:pPr>
      <w:r>
        <w:t xml:space="preserve">Data Memory</w:t>
      </w:r>
    </w:p>
    <w:p>
      <w:pPr>
        <w:spacing w:after="120" w:line="360" w:lineRule="auto"/>
        <w:jc w:val="both"/>
      </w:pPr>
      <w:r>
        <w:t xml:space="preserve">The Data Memory holds the data accessed by load and store instructions. Only word accesses are supported: load word (LW) reads a 32-bit word when MemRead is asserted, and store word (SW) writes a 32-bit word on the clock edge when MemWrite is asserted. Byte and half-word accesses (LB, LH, SB, SH) are not implemented.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900"/>
        <w:gridCol w:w="4726"/>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Signal</w:t>
            </w:r>
          </w:p>
        </w:tc>
        <w:tc>
          <w:tcPr>
            <w:tcW w:type="dxa" w:w="1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Direction</w:t>
            </w:r>
          </w:p>
        </w:tc>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Width</w:t>
            </w:r>
          </w:p>
        </w:tc>
        <w:tc>
          <w:tcPr>
            <w:tcW w:type="dxa" w:w="47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Description</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Clock</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1</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System clock (writes occur on the positive edge)</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Address</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Effective address from the ALU</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Write data</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Data to be stored (SW)</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MemRead, MemWrite</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Input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0"/>
                <w:szCs w:val="20"/>
              </w:rPr>
              <w:t xml:space="preserve">1 each</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0"/>
                <w:szCs w:val="20"/>
              </w:rPr>
              <w:t xml:space="preserve">Memory control signals</w:t>
            </w:r>
          </w:p>
        </w:tc>
      </w:tr>
      <w:tr>
        <w:trPr>
          <w:cantSplit/>
        </w:trPr>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Read data</w:t>
            </w:r>
          </w:p>
        </w:tc>
        <w:tc>
          <w:tcPr>
            <w:tcW w:type="dxa" w:w="1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Output</w:t>
            </w:r>
          </w:p>
        </w:tc>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32</w:t>
            </w:r>
          </w:p>
        </w:tc>
        <w:tc>
          <w:tcPr>
            <w:tcW w:type="dxa" w:w="47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Data loaded (LW)</w:t>
            </w:r>
          </w:p>
        </w:tc>
      </w:tr>
    </w:tbl>
    <w:p>
      <w:pPr>
        <w:spacing w:after="80" w:line="240" w:lineRule="auto"/>
      </w:pPr>
    </w:p>
    <w:p>
      <w:pPr>
        <w:pStyle w:val="Heading2"/>
        <w:numPr>
          <w:ilvl w:val="1"/>
          <w:numId w:val="2"/>
        </w:numPr>
      </w:pPr>
      <w:r>
        <w:t xml:space="preserve">MEM/WB Pipeline Register</w:t>
      </w:r>
    </w:p>
    <w:p>
      <w:pPr>
        <w:spacing w:after="120" w:line="360" w:lineRule="auto"/>
        <w:jc w:val="both"/>
      </w:pPr>
      <w:r>
        <w:t xml:space="preserve">The MEM/WB register stores the outputs of the Memory stage: the data read from memory, the ALU result, the destination register number and the write-back control signals (MemtoReg and RegWrite).</w:t>
      </w:r>
    </w:p>
    <w:p>
      <w:pPr>
        <w:pStyle w:val="Heading2"/>
        <w:numPr>
          <w:ilvl w:val="1"/>
          <w:numId w:val="2"/>
        </w:numPr>
      </w:pPr>
      <w:r>
        <w:t xml:space="preserve">Top-Level Processor</w:t>
      </w:r>
    </w:p>
    <w:p>
      <w:pPr>
        <w:spacing w:after="120" w:line="360" w:lineRule="auto"/>
        <w:jc w:val="both"/>
      </w:pPr>
      <w:r>
        <w:t xml:space="preserve">The top-level module, processor.sv, instantiates all of the modules above and connects them into the complete five-stage datapath. Table 8 lists the modules and their roles.</w:t>
      </w:r>
    </w:p>
    <w:p>
      <w:pPr>
        <w:pStyle w:val="Caption"/>
        <w:keepNext/>
        <w:spacing w:after="100" w:before="200"/>
      </w:pPr>
      <w:r>
        <w:rPr>
          <w:b/>
          <w:bCs/>
        </w:rPr>
        <w:t xml:space="preserve">Table </w:t>
      </w:r>
      <w:fldSimple w:instr="SEQ Table \* ARABIC">
        <w:r>
          <w:t xml:space="preserve">8</w:t>
        </w:r>
      </w:fldSimple>
      <w:r>
        <w:rPr>
          <w:b/>
          <w:bCs/>
        </w:rPr>
        <w:t xml:space="preserve">: </w:t>
      </w:r>
      <w:r>
        <w:rPr>
          <w:sz w:val="22"/>
          <w:szCs w:val="22"/>
        </w:rPr>
        <w:t xml:space="preserve">Modules integrated in the top-level processor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6"/>
      </w:tblGrid>
      <w:tr>
        <w:trPr>
          <w:cantSplit/>
          <w:tblHeader/>
        </w:trPr>
        <w:tc>
          <w:tcPr>
            <w:tcW w:type="dxa" w:w="2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Module</w:t>
            </w:r>
          </w:p>
        </w:tc>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Pipeline stage</w:t>
            </w:r>
          </w:p>
        </w:tc>
        <w:tc>
          <w:tcPr>
            <w:tcW w:type="dxa" w:w="44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Role</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Program Counter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IF</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Holds and updates the instruction address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Instruction Memory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IF</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Stores the program</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IF/ID Register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IF/ID</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Pipeline register</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Control Unit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ID</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Generates control signals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Register File</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ID / WB</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Operand storage; written in WB</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Immediate Generator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ID</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Immediate extraction and sign extension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ID/EX Register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ID/EX</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Pipeline register</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ALU Control</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EX</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Selects the ALU operation</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Arithmetic Logic Unit</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EX</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Arithmetic and logical operations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EX/MEM Register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EX/MEM</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Pipeline register</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Data Memory</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MEM</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Load and store access</w:t>
            </w:r>
          </w:p>
        </w:tc>
      </w:tr>
      <w:tr>
        <w:trPr>
          <w:cantSplit/>
        </w:trPr>
        <w:tc>
          <w:tcPr>
            <w:tcW w:type="dxa" w:w="2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MEM/WB Register</w:t>
            </w:r>
          </w:p>
        </w:tc>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MEM/WB</w:t>
            </w:r>
          </w:p>
        </w:tc>
        <w:tc>
          <w:tcPr>
            <w:tcW w:type="dxa" w:w="44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Pipeline register</w:t>
            </w:r>
          </w:p>
        </w:tc>
      </w:tr>
    </w:tbl>
    <w:p>
      <w:pPr>
        <w:spacing w:after="100" w:line="240" w:lineRule="auto"/>
      </w:pPr>
    </w:p>
    <w:p>
      <w:pPr>
        <w:pStyle w:val="Heading2"/>
        <w:numPr>
          <w:ilvl w:val="1"/>
          <w:numId w:val="2"/>
        </w:numPr>
      </w:pPr>
      <w:r>
        <w:t xml:space="preserve">Verification Methodology</w:t>
      </w:r>
    </w:p>
    <w:p>
      <w:pPr>
        <w:spacing w:after="120" w:line="360" w:lineRule="auto"/>
        <w:jc w:val="both"/>
      </w:pPr>
      <w:r>
        <w:t xml:space="preserve">Every RTL module was verified individually before integration. The steps followed for each module were:</w:t>
      </w:r>
    </w:p>
    <w:p>
      <w:pPr>
        <w:pStyle w:val="ListParagraph"/>
        <w:numPr>
          <w:ilvl w:val="0"/>
          <w:numId w:val="6"/>
        </w:numPr>
        <w:spacing w:after="60" w:line="340" w:lineRule="auto"/>
        <w:jc w:val="both"/>
      </w:pPr>
      <w:r>
        <w:t xml:space="preserve">RTL development</w:t>
      </w:r>
    </w:p>
    <w:p>
      <w:pPr>
        <w:pStyle w:val="ListParagraph"/>
        <w:numPr>
          <w:ilvl w:val="0"/>
          <w:numId w:val="6"/>
        </w:numPr>
        <w:spacing w:after="60" w:line="340" w:lineRule="auto"/>
        <w:jc w:val="both"/>
      </w:pPr>
      <w:r>
        <w:t xml:space="preserve">Testbench development</w:t>
      </w:r>
    </w:p>
    <w:p>
      <w:pPr>
        <w:pStyle w:val="ListParagraph"/>
        <w:numPr>
          <w:ilvl w:val="0"/>
          <w:numId w:val="6"/>
        </w:numPr>
        <w:spacing w:after="60" w:line="340" w:lineRule="auto"/>
        <w:jc w:val="both"/>
      </w:pPr>
      <w:r>
        <w:t xml:space="preserve">Compilation using Icarus Verilog (</w:t>
      </w:r>
      <w:r>
        <w:rPr>
          <w:rFonts w:ascii="Courier New" w:cs="Courier New" w:eastAsia="Courier New" w:hAnsi="Courier New"/>
          <w:sz w:val="22"/>
          <w:szCs w:val="22"/>
        </w:rPr>
        <w:t xml:space="preserve">iverilog -g2012</w:t>
      </w:r>
      <w:r>
        <w:t xml:space="preserve">)</w:t>
      </w:r>
    </w:p>
    <w:p>
      <w:pPr>
        <w:pStyle w:val="ListParagraph"/>
        <w:numPr>
          <w:ilvl w:val="0"/>
          <w:numId w:val="6"/>
        </w:numPr>
        <w:spacing w:after="60" w:line="340" w:lineRule="auto"/>
        <w:jc w:val="both"/>
      </w:pPr>
      <w:r>
        <w:t xml:space="preserve">Simulation using </w:t>
      </w:r>
      <w:r>
        <w:rPr>
          <w:rFonts w:ascii="Courier New" w:cs="Courier New" w:eastAsia="Courier New" w:hAnsi="Courier New"/>
          <w:sz w:val="22"/>
          <w:szCs w:val="22"/>
        </w:rPr>
        <w:t xml:space="preserve">vvp</w:t>
      </w:r>
      <w:r>
        <w:t xml:space="preserve"> and dumping a VCD file</w:t>
      </w:r>
    </w:p>
    <w:p>
      <w:pPr>
        <w:pStyle w:val="ListParagraph"/>
        <w:numPr>
          <w:ilvl w:val="0"/>
          <w:numId w:val="6"/>
        </w:numPr>
        <w:spacing w:after="60" w:line="340" w:lineRule="auto"/>
        <w:jc w:val="both"/>
      </w:pPr>
      <w:r>
        <w:t xml:space="preserve">Waveform inspection using GTKWave</w:t>
      </w:r>
    </w:p>
    <w:p>
      <w:pPr>
        <w:pStyle w:val="ListParagraph"/>
        <w:numPr>
          <w:ilvl w:val="0"/>
          <w:numId w:val="6"/>
        </w:numPr>
        <w:spacing w:after="60" w:line="340" w:lineRule="auto"/>
        <w:jc w:val="both"/>
      </w:pPr>
      <w:r>
        <w:t xml:space="preserve">Debugging and re-simulation</w:t>
      </w:r>
    </w:p>
    <w:p>
      <w:pPr>
        <w:pStyle w:val="ListParagraph"/>
        <w:numPr>
          <w:ilvl w:val="0"/>
          <w:numId w:val="6"/>
        </w:numPr>
        <w:spacing w:after="60" w:line="340" w:lineRule="auto"/>
        <w:jc w:val="both"/>
      </w:pPr>
      <w:r>
        <w:t xml:space="preserve">Integration into the processor</w:t>
      </w:r>
    </w:p>
    <w:p>
      <w:pPr>
        <w:pStyle w:val="Heading2"/>
        <w:numPr>
          <w:ilvl w:val="1"/>
          <w:numId w:val="2"/>
        </w:numPr>
      </w:pPr>
      <w:r>
        <w:t xml:space="preserve">Chapter Summary</w:t>
      </w:r>
    </w:p>
    <w:p>
      <w:pPr>
        <w:spacing w:after="120" w:line="360" w:lineRule="auto"/>
        <w:jc w:val="both"/>
      </w:pPr>
      <w:r>
        <w:t xml:space="preserve">This chapter described the RTL implementation of each hardware module and the top-level integration. The next chapter presents the simulation results.</w:t>
      </w:r>
    </w:p>
    <w:p>
      <w:pPr>
        <w:pStyle w:val="Heading1"/>
        <w:numPr>
          <w:ilvl w:val="0"/>
          <w:numId w:val="2"/>
        </w:numPr>
      </w:pPr>
      <w:r>
        <w:t xml:space="preserve">Simulation Results and Discussion</w:t>
      </w:r>
    </w:p>
    <w:p>
      <w:pPr>
        <w:pStyle w:val="Heading2"/>
        <w:numPr>
          <w:ilvl w:val="1"/>
          <w:numId w:val="2"/>
        </w:numPr>
      </w:pPr>
      <w:r>
        <w:t xml:space="preserve">Introduction</w:t>
      </w:r>
    </w:p>
    <w:p>
      <w:pPr>
        <w:spacing w:after="120" w:line="360" w:lineRule="auto"/>
        <w:jc w:val="both"/>
      </w:pPr>
      <w:r>
        <w:t xml:space="preserve">Simulation and functional verification are essential phases of any digital hardware design. Every RTL module of the processor was verified with a dedicated SystemVerilog testbench before integration. The simulations were run with the Icarus Verilog simulator, and GTKWave was used to view and analyse the waveforms. The objective was to confirm that every module behaves according to the RISC-V specification before assembling the complete processor.</w:t>
      </w:r>
    </w:p>
    <w:p>
      <w:pPr>
        <w:pStyle w:val="Heading2"/>
        <w:numPr>
          <w:ilvl w:val="1"/>
          <w:numId w:val="2"/>
        </w:numPr>
      </w:pPr>
      <w:r>
        <w:t xml:space="preserve">Simulation Environment</w:t>
      </w:r>
    </w:p>
    <w:p>
      <w:pPr>
        <w:pStyle w:val="Caption"/>
        <w:keepNext/>
        <w:spacing w:after="100" w:before="200"/>
      </w:pPr>
      <w:r>
        <w:rPr>
          <w:b/>
          <w:bCs/>
        </w:rPr>
        <w:t xml:space="preserve">Table </w:t>
      </w:r>
      <w:fldSimple w:instr="SEQ Table \* ARABIC">
        <w:r>
          <w:t xml:space="preserve">9</w:t>
        </w:r>
      </w:fldSimple>
      <w:r>
        <w:rPr>
          <w:b/>
          <w:bCs/>
        </w:rPr>
        <w:t xml:space="preserve">: </w:t>
      </w:r>
      <w:r>
        <w:rPr>
          <w:sz w:val="22"/>
          <w:szCs w:val="22"/>
        </w:rPr>
        <w:t xml:space="preserve">Simulation environment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Item</w:t>
            </w:r>
          </w:p>
        </w:tc>
        <w:tc>
          <w:tcPr>
            <w:tcW w:type="dxa" w:w="5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Description</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Operating system</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Windows 11</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Hardware description language</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SystemVerilog</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Editor</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Visual Studio Code</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Simulator</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Icarus Verilog (compiled with </w:t>
            </w:r>
            <w:r>
              <w:rPr>
                <w:b w:val="false"/>
                <w:bCs w:val="false"/>
                <w:sz w:val="19"/>
                <w:szCs w:val="19"/>
              </w:rPr>
              <w:t xml:space="preserve">-g2012</w:t>
            </w:r>
            <w:r>
              <w:rPr>
                <w:b w:val="false"/>
                <w:bCs w:val="false"/>
                <w:sz w:val="21"/>
                <w:szCs w:val="21"/>
              </w:rPr>
              <w:t xml:space="preserve">)</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Waveform viewer</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GTKWave (VCD files)</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Version control</w:t>
            </w:r>
          </w:p>
        </w:tc>
        <w:tc>
          <w:tcPr>
            <w:tcW w:type="dxa" w:w="5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Git and GitHub</w:t>
            </w:r>
          </w:p>
        </w:tc>
      </w:tr>
    </w:tbl>
    <w:p>
      <w:pPr>
        <w:spacing w:after="100" w:line="240" w:lineRule="auto"/>
      </w:pPr>
    </w:p>
    <w:p>
      <w:pPr>
        <w:pStyle w:val="Heading2"/>
        <w:numPr>
          <w:ilvl w:val="1"/>
          <w:numId w:val="2"/>
        </w:numPr>
      </w:pPr>
      <w:r>
        <w:t xml:space="preserve">Verification of Individual Modules</w:t>
      </w:r>
    </w:p>
    <w:p>
      <w:pPr>
        <w:spacing w:after="120" w:line="360" w:lineRule="auto"/>
        <w:jc w:val="both"/>
      </w:pPr>
      <w:r>
        <w:t xml:space="preserve">Each RTL module was first verified independently. The results are summarized below; the corresponding waveforms are shown in the figures.</w:t>
      </w:r>
    </w:p>
    <w:p>
      <w:pPr>
        <w:pStyle w:val="Heading3"/>
        <w:numPr>
          <w:ilvl w:val="2"/>
          <w:numId w:val="2"/>
        </w:numPr>
      </w:pPr>
      <w:r>
        <w:t xml:space="preserve">Program Counter</w:t>
      </w:r>
    </w:p>
    <w:p>
      <w:pPr>
        <w:spacing w:after="120" w:line="360" w:lineRule="auto"/>
        <w:jc w:val="both"/>
      </w:pPr>
      <w:r>
        <w:t xml:space="preserve">The Program Counter was tested by applying clock pulses and a reset signal. The waveform confirms that the PC is initialized to zero after reset and increases by four on every positive clock edge.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Program Counter (clk, reset, pc) ]</w:t>
            </w:r>
          </w:p>
        </w:tc>
      </w:tr>
    </w:tbl>
    <w:p>
      <w:pPr>
        <w:pStyle w:val="Caption"/>
        <w:keepNext w:val="false"/>
        <w:spacing w:after="240" w:before="80"/>
      </w:pPr>
      <w:r>
        <w:rPr>
          <w:b/>
          <w:bCs/>
        </w:rPr>
        <w:t xml:space="preserve">Figure </w:t>
      </w:r>
      <w:fldSimple w:instr="SEQ Figure \* ARABIC">
        <w:r>
          <w:t xml:space="preserve">4</w:t>
        </w:r>
      </w:fldSimple>
      <w:r>
        <w:rPr>
          <w:b/>
          <w:bCs/>
        </w:rPr>
        <w:t xml:space="preserve">: </w:t>
      </w:r>
      <w:r>
        <w:rPr>
          <w:sz w:val="22"/>
          <w:szCs w:val="22"/>
        </w:rPr>
        <w:t xml:space="preserve">Simulation waveform of the Program Counter (clk, reset, pc)</w:t>
      </w:r>
    </w:p>
    <w:p>
      <w:pPr>
        <w:pStyle w:val="Heading3"/>
        <w:numPr>
          <w:ilvl w:val="2"/>
          <w:numId w:val="2"/>
        </w:numPr>
      </w:pPr>
      <w:r>
        <w:t xml:space="preserve">Instruction Memory</w:t>
      </w:r>
    </w:p>
    <w:p>
      <w:pPr>
        <w:spacing w:after="120" w:line="360" w:lineRule="auto"/>
        <w:jc w:val="both"/>
      </w:pPr>
      <w:r>
        <w:t xml:space="preserve">The Instruction Memory was tested by supplying successive PC values. The instructions stored at those addresses were fetched correctly and observed in GTKWave.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Instruction Memory (address, instruction) ]</w:t>
            </w:r>
          </w:p>
        </w:tc>
      </w:tr>
    </w:tbl>
    <w:p>
      <w:pPr>
        <w:pStyle w:val="Caption"/>
        <w:keepNext w:val="false"/>
        <w:spacing w:after="240" w:before="80"/>
      </w:pPr>
      <w:r>
        <w:rPr>
          <w:b/>
          <w:bCs/>
        </w:rPr>
        <w:t xml:space="preserve">Figure </w:t>
      </w:r>
      <w:fldSimple w:instr="SEQ Figure \* ARABIC">
        <w:r>
          <w:t xml:space="preserve">5</w:t>
        </w:r>
      </w:fldSimple>
      <w:r>
        <w:rPr>
          <w:b/>
          <w:bCs/>
        </w:rPr>
        <w:t xml:space="preserve">: </w:t>
      </w:r>
      <w:r>
        <w:rPr>
          <w:sz w:val="22"/>
          <w:szCs w:val="22"/>
        </w:rPr>
        <w:t xml:space="preserve">Simulation waveform of the Instruction Memory (address, instruction)</w:t>
      </w:r>
    </w:p>
    <w:p>
      <w:pPr>
        <w:pStyle w:val="Heading3"/>
        <w:numPr>
          <w:ilvl w:val="2"/>
          <w:numId w:val="2"/>
        </w:numPr>
      </w:pPr>
      <w:r>
        <w:t xml:space="preserve">Register File</w:t>
      </w:r>
    </w:p>
    <w:p>
      <w:pPr>
        <w:spacing w:after="120" w:line="360" w:lineRule="auto"/>
        <w:jc w:val="both"/>
      </w:pPr>
      <w:r>
        <w:t xml:space="preserve">The Register File was tested by writing data into several registers and then reading the stored values back through both read ports. The results confirm correct read and write operation, and that register x0 remains equal to zero even when a write to x0 is attempted.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Register File (rs1, rs2, rd, write data, read data) ]</w:t>
            </w:r>
          </w:p>
        </w:tc>
      </w:tr>
    </w:tbl>
    <w:p>
      <w:pPr>
        <w:pStyle w:val="Caption"/>
        <w:keepNext w:val="false"/>
        <w:spacing w:after="240" w:before="80"/>
      </w:pPr>
      <w:r>
        <w:rPr>
          <w:b/>
          <w:bCs/>
        </w:rPr>
        <w:t xml:space="preserve">Figure </w:t>
      </w:r>
      <w:fldSimple w:instr="SEQ Figure \* ARABIC">
        <w:r>
          <w:t xml:space="preserve">6</w:t>
        </w:r>
      </w:fldSimple>
      <w:r>
        <w:rPr>
          <w:b/>
          <w:bCs/>
        </w:rPr>
        <w:t xml:space="preserve">: </w:t>
      </w:r>
      <w:r>
        <w:rPr>
          <w:sz w:val="22"/>
          <w:szCs w:val="22"/>
        </w:rPr>
        <w:t xml:space="preserve">Simulation waveform of the Register File (rs1, rs2, rd, write data, read data)</w:t>
      </w:r>
    </w:p>
    <w:p>
      <w:pPr>
        <w:pStyle w:val="Heading3"/>
        <w:numPr>
          <w:ilvl w:val="2"/>
          <w:numId w:val="2"/>
        </w:numPr>
      </w:pPr>
      <w:r>
        <w:t xml:space="preserve">Control Unit</w:t>
      </w:r>
    </w:p>
    <w:p>
      <w:pPr>
        <w:spacing w:after="120" w:line="360" w:lineRule="auto"/>
        <w:jc w:val="both"/>
      </w:pPr>
      <w:r>
        <w:t xml:space="preserve">Opcodes of each supported instruction class were applied to the Control Unit, and the generated values of RegWrite, MemRead, MemWrite, MemtoReg, Branch, ALUSrc and ALUOp were compared with the expected values in Table 5.</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Control Unit (opcode and control signals) ]</w:t>
            </w:r>
          </w:p>
        </w:tc>
      </w:tr>
    </w:tbl>
    <w:p>
      <w:pPr>
        <w:pStyle w:val="Caption"/>
        <w:keepNext w:val="false"/>
        <w:spacing w:after="240" w:before="80"/>
      </w:pPr>
      <w:r>
        <w:rPr>
          <w:b/>
          <w:bCs/>
        </w:rPr>
        <w:t xml:space="preserve">Figure </w:t>
      </w:r>
      <w:fldSimple w:instr="SEQ Figure \* ARABIC">
        <w:r>
          <w:t xml:space="preserve">7</w:t>
        </w:r>
      </w:fldSimple>
      <w:r>
        <w:rPr>
          <w:b/>
          <w:bCs/>
        </w:rPr>
        <w:t xml:space="preserve">: </w:t>
      </w:r>
      <w:r>
        <w:rPr>
          <w:sz w:val="22"/>
          <w:szCs w:val="22"/>
        </w:rPr>
        <w:t xml:space="preserve">Simulation waveform of the Control Unit (opcode and control signals)</w:t>
      </w:r>
    </w:p>
    <w:p>
      <w:pPr>
        <w:pStyle w:val="Heading3"/>
        <w:numPr>
          <w:ilvl w:val="2"/>
          <w:numId w:val="2"/>
        </w:numPr>
      </w:pPr>
      <w:r>
        <w:t xml:space="preserve">Immediate Generator</w:t>
      </w:r>
    </w:p>
    <w:p>
      <w:pPr>
        <w:spacing w:after="120" w:line="360" w:lineRule="auto"/>
        <w:jc w:val="both"/>
      </w:pPr>
      <w:r>
        <w:t xml:space="preserve">The Immediate Generator was tested with instructions of the I, S, B, U and J formats, including negative immediates to check sign extension. Table 10 lists representative test vectors and the expected outputs.</w:t>
      </w:r>
    </w:p>
    <w:p>
      <w:pPr>
        <w:pStyle w:val="Caption"/>
        <w:keepNext/>
        <w:spacing w:after="100" w:before="200"/>
      </w:pPr>
      <w:r>
        <w:rPr>
          <w:b/>
          <w:bCs/>
        </w:rPr>
        <w:t xml:space="preserve">Table </w:t>
      </w:r>
      <w:fldSimple w:instr="SEQ Table \* ARABIC">
        <w:r>
          <w:t xml:space="preserve">10</w:t>
        </w:r>
      </w:fldSimple>
      <w:r>
        <w:rPr>
          <w:b/>
          <w:bCs/>
        </w:rPr>
        <w:t xml:space="preserve">: </w:t>
      </w:r>
      <w:r>
        <w:rPr>
          <w:sz w:val="22"/>
          <w:szCs w:val="22"/>
        </w:rPr>
        <w:t xml:space="preserve">Representative test vectors for the Immediate Generator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326"/>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Instruction word</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Assembly</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Format</w:t>
            </w:r>
          </w:p>
        </w:tc>
        <w:tc>
          <w:tcPr>
            <w:tcW w:type="dxa" w:w="23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Expected immediate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0x00A00093</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addi x1, x0, 10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I</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0x0000000A</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0xFFF00093</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addi x1, x0, -1</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I (negative)</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0xFFFFFFFF</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0x00302223</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sw x3, 4(x0)</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S</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0x00000004</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0x00000463</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beq x0, x0, +8</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B</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0x00000008</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0x123450B7</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lui x1, 0x12345</w:t>
            </w:r>
          </w:p>
        </w:tc>
        <w:tc>
          <w:tcPr>
            <w:tcW w:type="dxa" w:w="18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U</w:t>
            </w:r>
          </w:p>
        </w:tc>
        <w:tc>
          <w:tcPr>
            <w:tcW w:type="dxa" w:w="23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0x12345000</w:t>
            </w:r>
          </w:p>
        </w:tc>
      </w:tr>
    </w:tbl>
    <w:p>
      <w:pPr>
        <w:spacing w:after="60" w:line="240" w:lineRule="auto"/>
      </w:pPr>
    </w:p>
    <w:p>
      <w:pPr>
        <w:spacing w:after="120" w:line="360" w:lineRule="auto"/>
        <w:jc w:val="both"/>
      </w:pPr>
      <w:r>
        <w:rPr>
          <w:shd w:fill="FFFF00" w:color="auto" w:val="clear"/>
        </w:rPr>
        <w:t xml:space="preserve">Replace these vectors with the ones used in your imm_gen testbench if they differ.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Immediate Generator (instruction and immediate) ]</w:t>
            </w:r>
          </w:p>
        </w:tc>
      </w:tr>
    </w:tbl>
    <w:p>
      <w:pPr>
        <w:pStyle w:val="Caption"/>
        <w:keepNext w:val="false"/>
        <w:spacing w:after="240" w:before="80"/>
      </w:pPr>
      <w:r>
        <w:rPr>
          <w:b/>
          <w:bCs/>
        </w:rPr>
        <w:t xml:space="preserve">Figure </w:t>
      </w:r>
      <w:fldSimple w:instr="SEQ Figure \* ARABIC">
        <w:r>
          <w:t xml:space="preserve">8</w:t>
        </w:r>
      </w:fldSimple>
      <w:r>
        <w:rPr>
          <w:b/>
          <w:bCs/>
        </w:rPr>
        <w:t xml:space="preserve">: </w:t>
      </w:r>
      <w:r>
        <w:rPr>
          <w:sz w:val="22"/>
          <w:szCs w:val="22"/>
        </w:rPr>
        <w:t xml:space="preserve">Simulation waveform of the Immediate Generator (instruction and immediate)</w:t>
      </w:r>
    </w:p>
    <w:p>
      <w:pPr>
        <w:pStyle w:val="Heading3"/>
        <w:numPr>
          <w:ilvl w:val="2"/>
          <w:numId w:val="2"/>
        </w:numPr>
      </w:pPr>
      <w:r>
        <w:t xml:space="preserve">Arithmetic Logic Unit</w:t>
      </w:r>
    </w:p>
    <w:p>
      <w:pPr>
        <w:spacing w:after="120" w:line="360" w:lineRule="auto"/>
        <w:jc w:val="both"/>
      </w:pPr>
      <w:r>
        <w:t xml:space="preserve">The ALU was tested with operands A = 10 and B = 12 (and B = 2 for the shift operations) for all implemented operations. The results in Table 11 were observed, together with the Zero flag for a subtraction of equal operands.</w:t>
      </w:r>
    </w:p>
    <w:p>
      <w:pPr>
        <w:pStyle w:val="Caption"/>
        <w:keepNext/>
        <w:spacing w:after="100" w:before="200"/>
      </w:pPr>
      <w:r>
        <w:rPr>
          <w:b/>
          <w:bCs/>
        </w:rPr>
        <w:t xml:space="preserve">Table </w:t>
      </w:r>
      <w:fldSimple w:instr="SEQ Table \* ARABIC">
        <w:r>
          <w:t xml:space="preserve">11</w:t>
        </w:r>
      </w:fldSimple>
      <w:r>
        <w:rPr>
          <w:b/>
          <w:bCs/>
        </w:rPr>
        <w:t xml:space="preserve">: </w:t>
      </w:r>
      <w:r>
        <w:rPr>
          <w:sz w:val="22"/>
          <w:szCs w:val="22"/>
        </w:rPr>
        <w:t xml:space="preserve">ALU test cases and expected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200"/>
        <w:gridCol w:w="1200"/>
        <w:gridCol w:w="3126"/>
        <w:gridCol w:w="1600"/>
      </w:tblGrid>
      <w:tr>
        <w:trPr>
          <w:cantSplit/>
          <w:tblHeader/>
        </w:trPr>
        <w:tc>
          <w:tcPr>
            <w:tcW w:type="dxa" w:w="1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Operation</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A</w:t>
            </w:r>
          </w:p>
        </w:tc>
        <w:tc>
          <w:tcPr>
            <w:tcW w:type="dxa" w:w="12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B</w:t>
            </w:r>
          </w:p>
        </w:tc>
        <w:tc>
          <w:tcPr>
            <w:tcW w:type="dxa" w:w="31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Expected result</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Zero flag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ADD</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22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SUB</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−2 (0xFFFFFFFE)</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SUB</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AND</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8</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OR</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14</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XOR</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6</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SLT</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SLL</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40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SRL</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10</w:t>
            </w:r>
          </w:p>
        </w:tc>
        <w:tc>
          <w:tcPr>
            <w:tcW w:type="dxa" w:w="12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2</w:t>
            </w:r>
          </w:p>
        </w:tc>
        <w:tc>
          <w:tcPr>
            <w:tcW w:type="dxa" w:w="31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0</w:t>
            </w:r>
          </w:p>
        </w:tc>
      </w:tr>
    </w:tbl>
    <w:p>
      <w:pPr>
        <w:spacing w:after="100" w:line="240" w:lineRule="auto"/>
      </w:pP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Arithmetic Logic Unit (operands, ALU control, result, zero) ]</w:t>
            </w:r>
          </w:p>
        </w:tc>
      </w:tr>
    </w:tbl>
    <w:p>
      <w:pPr>
        <w:pStyle w:val="Caption"/>
        <w:keepNext w:val="false"/>
        <w:spacing w:after="240" w:before="80"/>
      </w:pPr>
      <w:r>
        <w:rPr>
          <w:b/>
          <w:bCs/>
        </w:rPr>
        <w:t xml:space="preserve">Figure </w:t>
      </w:r>
      <w:fldSimple w:instr="SEQ Figure \* ARABIC">
        <w:r>
          <w:t xml:space="preserve">9</w:t>
        </w:r>
      </w:fldSimple>
      <w:r>
        <w:rPr>
          <w:b/>
          <w:bCs/>
        </w:rPr>
        <w:t xml:space="preserve">: </w:t>
      </w:r>
      <w:r>
        <w:rPr>
          <w:sz w:val="22"/>
          <w:szCs w:val="22"/>
        </w:rPr>
        <w:t xml:space="preserve">Simulation waveform of the Arithmetic Logic Unit (operands, ALU control, result, zero)</w:t>
      </w:r>
    </w:p>
    <w:p>
      <w:pPr>
        <w:pStyle w:val="Heading3"/>
        <w:numPr>
          <w:ilvl w:val="2"/>
          <w:numId w:val="2"/>
        </w:numPr>
      </w:pPr>
      <w:r>
        <w:t xml:space="preserve">Pipeline Registers</w:t>
      </w:r>
    </w:p>
    <w:p>
      <w:pPr>
        <w:spacing w:after="120" w:line="360" w:lineRule="auto"/>
        <w:jc w:val="both"/>
      </w:pPr>
      <w:r>
        <w:t xml:space="preserve">The IF/ID, ID/EX, EX/MEM and MEM/WB registers were each tested by applying input values and checking that they appear at the output exactly one clock cycle later, with the control signals carried along unchanged.</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0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Pipeline registers (inputs, outputs and clock) ]</w:t>
            </w:r>
          </w:p>
        </w:tc>
      </w:tr>
    </w:tbl>
    <w:p>
      <w:pPr>
        <w:pStyle w:val="Caption"/>
        <w:keepNext w:val="false"/>
        <w:spacing w:after="240" w:before="80"/>
      </w:pPr>
      <w:r>
        <w:rPr>
          <w:b/>
          <w:bCs/>
        </w:rPr>
        <w:t xml:space="preserve">Figure </w:t>
      </w:r>
      <w:fldSimple w:instr="SEQ Figure \* ARABIC">
        <w:r>
          <w:t xml:space="preserve">10</w:t>
        </w:r>
      </w:fldSimple>
      <w:r>
        <w:rPr>
          <w:b/>
          <w:bCs/>
        </w:rPr>
        <w:t xml:space="preserve">: </w:t>
      </w:r>
      <w:r>
        <w:rPr>
          <w:sz w:val="22"/>
          <w:szCs w:val="22"/>
        </w:rPr>
        <w:t xml:space="preserve">Simulation waveform of the Pipeline registers (inputs, outputs and clock)</w:t>
      </w:r>
    </w:p>
    <w:p>
      <w:pPr>
        <w:pStyle w:val="Heading2"/>
        <w:numPr>
          <w:ilvl w:val="1"/>
          <w:numId w:val="2"/>
        </w:numPr>
      </w:pPr>
      <w:r>
        <w:t xml:space="preserve">Processor Integration and Test Program</w:t>
      </w:r>
    </w:p>
    <w:p>
      <w:pPr>
        <w:spacing w:after="120" w:line="360" w:lineRule="auto"/>
        <w:jc w:val="both"/>
      </w:pPr>
      <w:r>
        <w:t xml:space="preserve">After all modules were verified, they were integrated into the complete datapath in processor.sv. The integrated processor was verified with a test program that exercises register-register instructions, an immediate instruction, a store followed by a load, and a dependent use of the loaded value. Since the design has no forwarding or hazard detection, dependent instructions are separated by NOPs according to Table 6. The program is listed in Table 12 together with the value expected after each instruction has completed. The shaded column is for the value observed in simulation.</w:t>
      </w:r>
    </w:p>
    <w:p>
      <w:pPr>
        <w:pStyle w:val="Caption"/>
        <w:keepNext/>
        <w:spacing w:after="100" w:before="200"/>
      </w:pPr>
      <w:r>
        <w:rPr>
          <w:b/>
          <w:bCs/>
        </w:rPr>
        <w:t xml:space="preserve">Table </w:t>
      </w:r>
      <w:fldSimple w:instr="SEQ Table \* ARABIC">
        <w:r>
          <w:t xml:space="preserve">12</w:t>
        </w:r>
      </w:fldSimple>
      <w:r>
        <w:rPr>
          <w:b/>
          <w:bCs/>
        </w:rPr>
        <w:t xml:space="preserve">: </w:t>
      </w:r>
      <w:r>
        <w:rPr>
          <w:sz w:val="22"/>
          <w:szCs w:val="22"/>
        </w:rPr>
        <w:t xml:space="preserve">Test program, machine code and expected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600"/>
        <w:gridCol w:w="2226"/>
        <w:gridCol w:w="18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Address</w:t>
            </w:r>
          </w:p>
        </w:tc>
        <w:tc>
          <w:tcPr>
            <w:tcW w:type="dxa" w:w="2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Instruction</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Machine code</w:t>
            </w:r>
          </w:p>
        </w:tc>
        <w:tc>
          <w:tcPr>
            <w:tcW w:type="dxa" w:w="2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Expected result</w:t>
            </w:r>
          </w:p>
        </w:tc>
        <w:tc>
          <w:tcPr>
            <w:tcW w:type="dxa" w:w="18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0"/>
                <w:szCs w:val="20"/>
              </w:rPr>
              <w:t xml:space="preserve">Observed (simulation)</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addi x1, x0, 10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0x00A00093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x1 = 10</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4</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addi x2, x0, 12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0x00C00113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x2 = 12</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8</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nop  (addi x0, x0, 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0x00000013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12</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nop  (addi x0, x0, 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0x00000013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16</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add x3, x1, x2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0x002081B3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x3 = 22</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20</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sub x4, x2, x1</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0x40110233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x4 = 2</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24</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and x5, x1, x2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0x0020F2B3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x5 = 8</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28</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or x6, x1, x2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0x0020E333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x6 = 14</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32</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xor x7, x1, x2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0x0020C3B3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x7 = 6</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36</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slt x8, x1, x2</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0x0020A433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x8 = 1</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40</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nop  (addi x0, x0, 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0x00000013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44</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nop  (addi x0, x0, 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0x00000013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48</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sw x3, 0(x0)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0x00302023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Mem[0] = 22</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52</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lw x9, 0(x0)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0x00002483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x9 = 22</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56</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nop  (addi x0, x0, 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0x00000013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60</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nop  (addi x0, x0, 0)</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0x00000013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64</w:t>
            </w:r>
          </w:p>
        </w:tc>
        <w:tc>
          <w:tcPr>
            <w:tcW w:type="dxa" w:w="2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addi x10, x9, 1</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0"/>
                <w:szCs w:val="20"/>
              </w:rPr>
              <w:t xml:space="preserve">0x00148513</w:t>
            </w:r>
          </w:p>
        </w:tc>
        <w:tc>
          <w:tcPr>
            <w:tcW w:type="dxa" w:w="2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0"/>
                <w:szCs w:val="20"/>
              </w:rPr>
              <w:t xml:space="preserve">x10 = 23</w:t>
            </w:r>
          </w:p>
        </w:tc>
        <w:tc>
          <w:tcPr>
            <w:tcW w:type="dxa" w:w="1800"/>
            <w:tcBorders>
              <w:top w:val="single" w:color="808080" w:sz="4"/>
              <w:left w:val="single" w:color="808080" w:sz="4"/>
              <w:bottom w:val="single" w:color="808080" w:sz="4"/>
              <w:right w:val="single" w:color="808080" w:sz="4"/>
            </w:tcBorders>
            <w:shd w:fill="FFFBE6" w:color="auto" w:val="clear"/>
            <w:tcMar>
              <w:top w:type="dxa" w:w="40"/>
              <w:left w:type="dxa" w:w="90"/>
              <w:bottom w:type="dxa" w:w="40"/>
              <w:right w:type="dxa" w:w="90"/>
            </w:tcMar>
            <w:vAlign w:val="center"/>
          </w:tcPr>
          <w:p>
            <w:pPr>
              <w:keepNext w:val="false"/>
              <w:spacing w:after="40" w:before="40" w:line="260" w:lineRule="auto"/>
              <w:jc w:val="center"/>
            </w:pPr>
          </w:p>
        </w:tc>
      </w:tr>
    </w:tbl>
    <w:p>
      <w:pPr>
        <w:spacing w:after="60" w:line="240" w:lineRule="auto"/>
      </w:pPr>
    </w:p>
    <w:p>
      <w:pPr>
        <w:spacing w:after="120" w:line="360" w:lineRule="auto"/>
        <w:jc w:val="both"/>
      </w:pPr>
      <w:r>
        <w:rPr>
          <w:shd w:fill="FFFF00" w:color="auto" w:val="clear"/>
        </w:rPr>
        <w:t xml:space="preserve">Replace the program above with the one stored in imem.sv if it differs, and fill in the Observed column from your GTKWave waveforms (register file contents and Data Memory).</w:t>
      </w:r>
    </w:p>
    <w:p>
      <w:pPr>
        <w:spacing w:after="120" w:line="360" w:lineRule="auto"/>
        <w:jc w:val="both"/>
      </w:pPr>
      <w:r>
        <w:t xml:space="preserve">Figure 11 shows how the first seven instructions of the program move through the pipeline. The instruction </w:t>
      </w:r>
      <w:r>
        <w:rPr>
          <w:i/>
          <w:iCs/>
        </w:rPr>
        <w:t xml:space="preserve">add x3, x1, x2</w:t>
      </w:r>
      <w:r>
        <w:t xml:space="preserve"> (I5) is fetched in cycle 5 and reaches the Write Back stage in cycle 9, when the value 22 is written into x3. Every cycle from 5 onwards a new instruction enters the pipeline and one completes, which is the behaviour expected of a full pipeline.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29"/>
        <w:gridCol w:w="627"/>
        <w:gridCol w:w="627"/>
        <w:gridCol w:w="627"/>
        <w:gridCol w:w="627"/>
        <w:gridCol w:w="627"/>
        <w:gridCol w:w="627"/>
        <w:gridCol w:w="627"/>
        <w:gridCol w:w="627"/>
        <w:gridCol w:w="627"/>
        <w:gridCol w:w="627"/>
        <w:gridCol w:w="627"/>
      </w:tblGrid>
      <w:tr>
        <w:trPr>
          <w:tblHeader/>
        </w:trPr>
        <w:tc>
          <w:tcPr>
            <w:tcW w:type="dxa" w:w="2129"/>
            <w:tcBorders>
              <w:top w:val="single" w:color="808080" w:sz="4"/>
              <w:left w:val="single" w:color="808080" w:sz="4"/>
              <w:bottom w:val="single" w:color="808080" w:sz="4"/>
              <w:right w:val="single" w:color="808080" w:sz="4"/>
            </w:tcBorders>
            <w:shd w:fill="D9E2F3" w:color="auto" w:val="clear"/>
            <w:tcMar>
              <w:top w:type="dxa" w:w="40"/>
              <w:left w:type="dxa" w:w="30"/>
              <w:bottom w:type="dxa" w:w="40"/>
              <w:right w:type="dxa" w:w="30"/>
            </w:tcMar>
            <w:vAlign w:val="center"/>
          </w:tcPr>
          <w:p>
            <w:pPr>
              <w:spacing w:after="40" w:before="40" w:line="260" w:lineRule="auto"/>
              <w:jc w:val="left"/>
            </w:pP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1</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2</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3</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4</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5</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6</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7</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8</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9</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10</w:t>
            </w:r>
          </w:p>
        </w:tc>
        <w:tc>
          <w:tcPr>
            <w:tcW w:type="dxa" w:w="627"/>
            <w:tcBorders>
              <w:top w:val="single" w:color="808080" w:sz="4"/>
              <w:left w:val="single" w:color="808080" w:sz="4"/>
              <w:bottom w:val="single" w:color="808080" w:sz="4"/>
              <w:right w:val="single" w:color="808080" w:sz="4"/>
            </w:tcBorders>
            <w:shd w:fill="D9E2F3" w:color="auto" w:val="clear"/>
            <w:tcMar>
              <w:top w:type="dxa" w:w="40"/>
              <w:left w:type="dxa" w:w="20"/>
              <w:bottom w:type="dxa" w:w="40"/>
              <w:right w:type="dxa" w:w="20"/>
            </w:tcMar>
            <w:vAlign w:val="center"/>
          </w:tcPr>
          <w:p>
            <w:pPr>
              <w:spacing w:after="40" w:before="40" w:line="260" w:lineRule="auto"/>
              <w:jc w:val="center"/>
            </w:pPr>
            <w:r>
              <w:rPr>
                <w:b/>
                <w:bCs/>
                <w:sz w:val="17"/>
                <w:szCs w:val="17"/>
              </w:rPr>
              <w:t xml:space="preserve">11</w:t>
            </w:r>
          </w:p>
        </w:tc>
      </w:tr>
      <w:tr>
        <w:trPr>
          <w:cantSplit/>
        </w:trPr>
        <w:tc>
          <w:tcPr>
            <w:tcW w:type="dxa" w:w="2129"/>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7"/>
                <w:szCs w:val="17"/>
              </w:rPr>
              <w:t xml:space="preserve">I1: addi x1, x0, 10</w:t>
            </w:r>
          </w:p>
        </w:tc>
        <w:tc>
          <w:tcPr>
            <w:tcW w:type="dxa" w:w="627"/>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7"/>
                <w:szCs w:val="17"/>
              </w:rPr>
              <w:t xml:space="preserve">IF</w:t>
            </w:r>
          </w:p>
        </w:tc>
        <w:tc>
          <w:tcPr>
            <w:tcW w:type="dxa" w:w="627"/>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7"/>
                <w:szCs w:val="17"/>
              </w:rPr>
              <w:t xml:space="preserve">ID</w:t>
            </w:r>
          </w:p>
        </w:tc>
        <w:tc>
          <w:tcPr>
            <w:tcW w:type="dxa" w:w="627"/>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7"/>
                <w:szCs w:val="17"/>
              </w:rPr>
              <w:t xml:space="preserve">EX</w:t>
            </w:r>
          </w:p>
        </w:tc>
        <w:tc>
          <w:tcPr>
            <w:tcW w:type="dxa" w:w="627"/>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7"/>
                <w:szCs w:val="17"/>
              </w:rPr>
              <w:t xml:space="preserve">MEM</w:t>
            </w:r>
          </w:p>
        </w:tc>
        <w:tc>
          <w:tcPr>
            <w:tcW w:type="dxa" w:w="627"/>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7"/>
                <w:szCs w:val="17"/>
              </w:rPr>
              <w:t xml:space="preserve">WB</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2129"/>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7"/>
                <w:szCs w:val="17"/>
              </w:rPr>
              <w:t xml:space="preserve">I2: addi x2, x0, 12</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7"/>
                <w:szCs w:val="17"/>
              </w:rPr>
              <w:t xml:space="preserve">IF</w:t>
            </w:r>
          </w:p>
        </w:tc>
        <w:tc>
          <w:tcPr>
            <w:tcW w:type="dxa" w:w="627"/>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7"/>
                <w:szCs w:val="17"/>
              </w:rPr>
              <w:t xml:space="preserve">ID</w:t>
            </w:r>
          </w:p>
        </w:tc>
        <w:tc>
          <w:tcPr>
            <w:tcW w:type="dxa" w:w="627"/>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7"/>
                <w:szCs w:val="17"/>
              </w:rPr>
              <w:t xml:space="preserve">EX</w:t>
            </w:r>
          </w:p>
        </w:tc>
        <w:tc>
          <w:tcPr>
            <w:tcW w:type="dxa" w:w="627"/>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7"/>
                <w:szCs w:val="17"/>
              </w:rPr>
              <w:t xml:space="preserve">MEM</w:t>
            </w:r>
          </w:p>
        </w:tc>
        <w:tc>
          <w:tcPr>
            <w:tcW w:type="dxa" w:w="627"/>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7"/>
                <w:szCs w:val="17"/>
              </w:rPr>
              <w:t xml:space="preserve">WB</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2129"/>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7"/>
                <w:szCs w:val="17"/>
              </w:rPr>
              <w:t xml:space="preserve">I3: nop</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7"/>
                <w:szCs w:val="17"/>
              </w:rPr>
              <w:t xml:space="preserve">IF</w:t>
            </w:r>
          </w:p>
        </w:tc>
        <w:tc>
          <w:tcPr>
            <w:tcW w:type="dxa" w:w="627"/>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7"/>
                <w:szCs w:val="17"/>
              </w:rPr>
              <w:t xml:space="preserve">ID</w:t>
            </w:r>
          </w:p>
        </w:tc>
        <w:tc>
          <w:tcPr>
            <w:tcW w:type="dxa" w:w="627"/>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7"/>
                <w:szCs w:val="17"/>
              </w:rPr>
              <w:t xml:space="preserve">EX</w:t>
            </w:r>
          </w:p>
        </w:tc>
        <w:tc>
          <w:tcPr>
            <w:tcW w:type="dxa" w:w="627"/>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7"/>
                <w:szCs w:val="17"/>
              </w:rPr>
              <w:t xml:space="preserve">MEM</w:t>
            </w:r>
          </w:p>
        </w:tc>
        <w:tc>
          <w:tcPr>
            <w:tcW w:type="dxa" w:w="627"/>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7"/>
                <w:szCs w:val="17"/>
              </w:rPr>
              <w:t xml:space="preserve">WB</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2129"/>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7"/>
                <w:szCs w:val="17"/>
              </w:rPr>
              <w:t xml:space="preserve">I4: nop</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7"/>
                <w:szCs w:val="17"/>
              </w:rPr>
              <w:t xml:space="preserve">IF</w:t>
            </w:r>
          </w:p>
        </w:tc>
        <w:tc>
          <w:tcPr>
            <w:tcW w:type="dxa" w:w="627"/>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7"/>
                <w:szCs w:val="17"/>
              </w:rPr>
              <w:t xml:space="preserve">ID</w:t>
            </w:r>
          </w:p>
        </w:tc>
        <w:tc>
          <w:tcPr>
            <w:tcW w:type="dxa" w:w="627"/>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7"/>
                <w:szCs w:val="17"/>
              </w:rPr>
              <w:t xml:space="preserve">EX</w:t>
            </w:r>
          </w:p>
        </w:tc>
        <w:tc>
          <w:tcPr>
            <w:tcW w:type="dxa" w:w="627"/>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7"/>
                <w:szCs w:val="17"/>
              </w:rPr>
              <w:t xml:space="preserve">MEM</w:t>
            </w:r>
          </w:p>
        </w:tc>
        <w:tc>
          <w:tcPr>
            <w:tcW w:type="dxa" w:w="627"/>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7"/>
                <w:szCs w:val="17"/>
              </w:rPr>
              <w:t xml:space="preserve">WB</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2129"/>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7"/>
                <w:szCs w:val="17"/>
              </w:rPr>
              <w:t xml:space="preserve">I5: add x3, x1, x2</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7"/>
                <w:szCs w:val="17"/>
              </w:rPr>
              <w:t xml:space="preserve">IF</w:t>
            </w:r>
          </w:p>
        </w:tc>
        <w:tc>
          <w:tcPr>
            <w:tcW w:type="dxa" w:w="627"/>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7"/>
                <w:szCs w:val="17"/>
              </w:rPr>
              <w:t xml:space="preserve">ID</w:t>
            </w:r>
          </w:p>
        </w:tc>
        <w:tc>
          <w:tcPr>
            <w:tcW w:type="dxa" w:w="627"/>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7"/>
                <w:szCs w:val="17"/>
              </w:rPr>
              <w:t xml:space="preserve">EX</w:t>
            </w:r>
          </w:p>
        </w:tc>
        <w:tc>
          <w:tcPr>
            <w:tcW w:type="dxa" w:w="627"/>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7"/>
                <w:szCs w:val="17"/>
              </w:rPr>
              <w:t xml:space="preserve">MEM</w:t>
            </w:r>
          </w:p>
        </w:tc>
        <w:tc>
          <w:tcPr>
            <w:tcW w:type="dxa" w:w="627"/>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7"/>
                <w:szCs w:val="17"/>
              </w:rPr>
              <w:t xml:space="preserve">WB</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2129"/>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7"/>
                <w:szCs w:val="17"/>
              </w:rPr>
              <w:t xml:space="preserve">I6: sub x4, x2, x1</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7"/>
                <w:szCs w:val="17"/>
              </w:rPr>
              <w:t xml:space="preserve">IF</w:t>
            </w:r>
          </w:p>
        </w:tc>
        <w:tc>
          <w:tcPr>
            <w:tcW w:type="dxa" w:w="627"/>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7"/>
                <w:szCs w:val="17"/>
              </w:rPr>
              <w:t xml:space="preserve">ID</w:t>
            </w:r>
          </w:p>
        </w:tc>
        <w:tc>
          <w:tcPr>
            <w:tcW w:type="dxa" w:w="627"/>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7"/>
                <w:szCs w:val="17"/>
              </w:rPr>
              <w:t xml:space="preserve">EX</w:t>
            </w:r>
          </w:p>
        </w:tc>
        <w:tc>
          <w:tcPr>
            <w:tcW w:type="dxa" w:w="627"/>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7"/>
                <w:szCs w:val="17"/>
              </w:rPr>
              <w:t xml:space="preserve">MEM</w:t>
            </w:r>
          </w:p>
        </w:tc>
        <w:tc>
          <w:tcPr>
            <w:tcW w:type="dxa" w:w="627"/>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7"/>
                <w:szCs w:val="17"/>
              </w:rPr>
              <w:t xml:space="preserve">WB</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r>
      <w:tr>
        <w:trPr>
          <w:cantSplit/>
        </w:trPr>
        <w:tc>
          <w:tcPr>
            <w:tcW w:type="dxa" w:w="2129"/>
            <w:tcBorders>
              <w:top w:val="single" w:color="808080" w:sz="4"/>
              <w:left w:val="single" w:color="808080" w:sz="4"/>
              <w:bottom w:val="single" w:color="808080" w:sz="4"/>
              <w:right w:val="single" w:color="808080" w:sz="4"/>
            </w:tcBorders>
            <w:tcMar>
              <w:top w:type="dxa" w:w="40"/>
              <w:left w:type="dxa" w:w="50"/>
              <w:bottom w:type="dxa" w:w="40"/>
              <w:right w:type="dxa" w:w="50"/>
            </w:tcMar>
            <w:vAlign w:val="center"/>
          </w:tcPr>
          <w:p>
            <w:pPr>
              <w:spacing w:after="40" w:before="40" w:line="260" w:lineRule="auto"/>
              <w:jc w:val="left"/>
            </w:pPr>
            <w:r>
              <w:rPr>
                <w:b/>
                <w:bCs/>
                <w:sz w:val="17"/>
                <w:szCs w:val="17"/>
              </w:rPr>
              <w:t xml:space="preserve">I7: and x5, x1, x2</w:t>
            </w: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tcMar>
              <w:top w:type="dxa" w:w="40"/>
              <w:left w:type="dxa" w:w="20"/>
              <w:bottom w:type="dxa" w:w="40"/>
              <w:right w:type="dxa" w:w="20"/>
            </w:tcMar>
            <w:vAlign w:val="center"/>
          </w:tcPr>
          <w:p>
            <w:pPr>
              <w:spacing w:after="40" w:before="40" w:line="260" w:lineRule="auto"/>
              <w:jc w:val="center"/>
            </w:pPr>
          </w:p>
        </w:tc>
        <w:tc>
          <w:tcPr>
            <w:tcW w:type="dxa" w:w="627"/>
            <w:tcBorders>
              <w:top w:val="single" w:color="808080" w:sz="4"/>
              <w:left w:val="single" w:color="808080" w:sz="4"/>
              <w:bottom w:val="single" w:color="808080" w:sz="4"/>
              <w:right w:val="single" w:color="808080" w:sz="4"/>
            </w:tcBorders>
            <w:shd w:fill="DCE6F2" w:color="auto" w:val="clear"/>
            <w:tcMar>
              <w:top w:type="dxa" w:w="40"/>
              <w:left w:type="dxa" w:w="20"/>
              <w:bottom w:type="dxa" w:w="40"/>
              <w:right w:type="dxa" w:w="20"/>
            </w:tcMar>
            <w:vAlign w:val="center"/>
          </w:tcPr>
          <w:p>
            <w:pPr>
              <w:spacing w:after="40" w:before="40" w:line="260" w:lineRule="auto"/>
              <w:jc w:val="center"/>
            </w:pPr>
            <w:r>
              <w:rPr>
                <w:sz w:val="17"/>
                <w:szCs w:val="17"/>
              </w:rPr>
              <w:t xml:space="preserve">IF</w:t>
            </w:r>
          </w:p>
        </w:tc>
        <w:tc>
          <w:tcPr>
            <w:tcW w:type="dxa" w:w="627"/>
            <w:tcBorders>
              <w:top w:val="single" w:color="808080" w:sz="4"/>
              <w:left w:val="single" w:color="808080" w:sz="4"/>
              <w:bottom w:val="single" w:color="808080" w:sz="4"/>
              <w:right w:val="single" w:color="808080" w:sz="4"/>
            </w:tcBorders>
            <w:shd w:fill="E2F0D9" w:color="auto" w:val="clear"/>
            <w:tcMar>
              <w:top w:type="dxa" w:w="40"/>
              <w:left w:type="dxa" w:w="20"/>
              <w:bottom w:type="dxa" w:w="40"/>
              <w:right w:type="dxa" w:w="20"/>
            </w:tcMar>
            <w:vAlign w:val="center"/>
          </w:tcPr>
          <w:p>
            <w:pPr>
              <w:spacing w:after="40" w:before="40" w:line="260" w:lineRule="auto"/>
              <w:jc w:val="center"/>
            </w:pPr>
            <w:r>
              <w:rPr>
                <w:sz w:val="17"/>
                <w:szCs w:val="17"/>
              </w:rPr>
              <w:t xml:space="preserve">ID</w:t>
            </w:r>
          </w:p>
        </w:tc>
        <w:tc>
          <w:tcPr>
            <w:tcW w:type="dxa" w:w="627"/>
            <w:tcBorders>
              <w:top w:val="single" w:color="808080" w:sz="4"/>
              <w:left w:val="single" w:color="808080" w:sz="4"/>
              <w:bottom w:val="single" w:color="808080" w:sz="4"/>
              <w:right w:val="single" w:color="808080" w:sz="4"/>
            </w:tcBorders>
            <w:shd w:fill="FFF2CC" w:color="auto" w:val="clear"/>
            <w:tcMar>
              <w:top w:type="dxa" w:w="40"/>
              <w:left w:type="dxa" w:w="20"/>
              <w:bottom w:type="dxa" w:w="40"/>
              <w:right w:type="dxa" w:w="20"/>
            </w:tcMar>
            <w:vAlign w:val="center"/>
          </w:tcPr>
          <w:p>
            <w:pPr>
              <w:spacing w:after="40" w:before="40" w:line="260" w:lineRule="auto"/>
              <w:jc w:val="center"/>
            </w:pPr>
            <w:r>
              <w:rPr>
                <w:sz w:val="17"/>
                <w:szCs w:val="17"/>
              </w:rPr>
              <w:t xml:space="preserve">EX</w:t>
            </w:r>
          </w:p>
        </w:tc>
        <w:tc>
          <w:tcPr>
            <w:tcW w:type="dxa" w:w="627"/>
            <w:tcBorders>
              <w:top w:val="single" w:color="808080" w:sz="4"/>
              <w:left w:val="single" w:color="808080" w:sz="4"/>
              <w:bottom w:val="single" w:color="808080" w:sz="4"/>
              <w:right w:val="single" w:color="808080" w:sz="4"/>
            </w:tcBorders>
            <w:shd w:fill="F8E0EF" w:color="auto" w:val="clear"/>
            <w:tcMar>
              <w:top w:type="dxa" w:w="40"/>
              <w:left w:type="dxa" w:w="20"/>
              <w:bottom w:type="dxa" w:w="40"/>
              <w:right w:type="dxa" w:w="20"/>
            </w:tcMar>
            <w:vAlign w:val="center"/>
          </w:tcPr>
          <w:p>
            <w:pPr>
              <w:spacing w:after="40" w:before="40" w:line="260" w:lineRule="auto"/>
              <w:jc w:val="center"/>
            </w:pPr>
            <w:r>
              <w:rPr>
                <w:sz w:val="17"/>
                <w:szCs w:val="17"/>
              </w:rPr>
              <w:t xml:space="preserve">MEM</w:t>
            </w:r>
          </w:p>
        </w:tc>
        <w:tc>
          <w:tcPr>
            <w:tcW w:type="dxa" w:w="627"/>
            <w:tcBorders>
              <w:top w:val="single" w:color="808080" w:sz="4"/>
              <w:left w:val="single" w:color="808080" w:sz="4"/>
              <w:bottom w:val="single" w:color="808080" w:sz="4"/>
              <w:right w:val="single" w:color="808080" w:sz="4"/>
            </w:tcBorders>
            <w:shd w:fill="E7E6E6" w:color="auto" w:val="clear"/>
            <w:tcMar>
              <w:top w:type="dxa" w:w="40"/>
              <w:left w:type="dxa" w:w="20"/>
              <w:bottom w:type="dxa" w:w="40"/>
              <w:right w:type="dxa" w:w="20"/>
            </w:tcMar>
            <w:vAlign w:val="center"/>
          </w:tcPr>
          <w:p>
            <w:pPr>
              <w:spacing w:after="40" w:before="40" w:line="260" w:lineRule="auto"/>
              <w:jc w:val="center"/>
            </w:pPr>
            <w:r>
              <w:rPr>
                <w:sz w:val="17"/>
                <w:szCs w:val="17"/>
              </w:rPr>
              <w:t xml:space="preserve">WB</w:t>
            </w:r>
          </w:p>
        </w:tc>
      </w:tr>
    </w:tbl>
    <w:p>
      <w:pPr>
        <w:pStyle w:val="Caption"/>
        <w:keepNext w:val="false"/>
        <w:spacing w:after="240" w:before="80"/>
      </w:pPr>
      <w:r>
        <w:rPr>
          <w:b/>
          <w:bCs/>
        </w:rPr>
        <w:t xml:space="preserve">Figure </w:t>
      </w:r>
      <w:fldSimple w:instr="SEQ Figure \* ARABIC">
        <w:r>
          <w:t xml:space="preserve">11</w:t>
        </w:r>
      </w:fldSimple>
      <w:r>
        <w:rPr>
          <w:b/>
          <w:bCs/>
        </w:rPr>
        <w:t xml:space="preserve">: </w:t>
      </w:r>
      <w:r>
        <w:rPr>
          <w:sz w:val="22"/>
          <w:szCs w:val="22"/>
        </w:rPr>
        <w:t xml:space="preserve">Pipeline occupancy of the first seven instructions of the test program</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600" w:hRule="atLeast"/>
        </w:trPr>
        <w:tc>
          <w:tcPr>
            <w:tcW w:type="dxa" w:w="9026"/>
            <w:tcBorders>
              <w:top w:val="dashed" w:color="7F7F7F" w:sz="8"/>
              <w:left w:val="dashed" w:color="7F7F7F" w:sz="8"/>
              <w:bottom w:val="dashed" w:color="7F7F7F" w:sz="8"/>
              <w:right w:val="dashed" w:color="7F7F7F" w:sz="8"/>
            </w:tcBorders>
            <w:shd w:fill="FFFBE6" w:color="auto" w:val="clear"/>
            <w:vAlign w:val="center"/>
          </w:tcPr>
          <w:p>
            <w:pPr>
              <w:jc w:val="center"/>
            </w:pPr>
            <w:r>
              <w:rPr>
                <w:sz w:val="22"/>
                <w:szCs w:val="22"/>
                <w:shd w:fill="FFFF00" w:color="auto" w:val="clear"/>
              </w:rPr>
              <w:t xml:space="preserve">[ Insert GTKWave screenshot: Complete processor (PC, instruction, IF/ID, ID/EX, EX/MEM, MEM/WB and register writes) ]</w:t>
            </w:r>
          </w:p>
        </w:tc>
      </w:tr>
    </w:tbl>
    <w:p>
      <w:pPr>
        <w:pStyle w:val="Caption"/>
        <w:keepNext w:val="false"/>
        <w:spacing w:after="240" w:before="80"/>
      </w:pPr>
      <w:r>
        <w:rPr>
          <w:b/>
          <w:bCs/>
        </w:rPr>
        <w:t xml:space="preserve">Figure </w:t>
      </w:r>
      <w:fldSimple w:instr="SEQ Figure \* ARABIC">
        <w:r>
          <w:t xml:space="preserve">12</w:t>
        </w:r>
      </w:fldSimple>
      <w:r>
        <w:rPr>
          <w:b/>
          <w:bCs/>
        </w:rPr>
        <w:t xml:space="preserve">: </w:t>
      </w:r>
      <w:r>
        <w:rPr>
          <w:sz w:val="22"/>
          <w:szCs w:val="22"/>
        </w:rPr>
        <w:t xml:space="preserve">Simulation waveform of the Complete processor (PC, instruction, IF/ID, ID/EX, EX/MEM, MEM/WB and register writes)</w:t>
      </w:r>
    </w:p>
    <w:p>
      <w:pPr>
        <w:pStyle w:val="Heading2"/>
        <w:numPr>
          <w:ilvl w:val="1"/>
          <w:numId w:val="2"/>
        </w:numPr>
      </w:pPr>
      <w:r>
        <w:t xml:space="preserve">Waveform Analysis</w:t>
      </w:r>
    </w:p>
    <w:p>
      <w:pPr>
        <w:spacing w:after="120" w:line="360" w:lineRule="auto"/>
        <w:jc w:val="both"/>
      </w:pPr>
      <w:r>
        <w:t xml:space="preserve">GTKWave was used to inspect the internal signals of the processor. The important observations are:</w:t>
      </w:r>
    </w:p>
    <w:p>
      <w:pPr>
        <w:pStyle w:val="ListParagraph"/>
        <w:numPr>
          <w:ilvl w:val="0"/>
          <w:numId w:val="3"/>
        </w:numPr>
        <w:spacing w:after="60" w:line="340" w:lineRule="auto"/>
        <w:jc w:val="both"/>
      </w:pPr>
      <w:r>
        <w:t xml:space="preserve">The PC increments by four on each clock cycle after reset.</w:t>
      </w:r>
    </w:p>
    <w:p>
      <w:pPr>
        <w:pStyle w:val="ListParagraph"/>
        <w:numPr>
          <w:ilvl w:val="0"/>
          <w:numId w:val="3"/>
        </w:numPr>
        <w:spacing w:after="60" w:line="340" w:lineRule="auto"/>
        <w:jc w:val="both"/>
      </w:pPr>
      <w:r>
        <w:t xml:space="preserve">Instructions are fetched from the correct addresses.</w:t>
      </w:r>
    </w:p>
    <w:p>
      <w:pPr>
        <w:pStyle w:val="ListParagraph"/>
        <w:numPr>
          <w:ilvl w:val="0"/>
          <w:numId w:val="3"/>
        </w:numPr>
        <w:spacing w:after="60" w:line="340" w:lineRule="auto"/>
        <w:jc w:val="both"/>
      </w:pPr>
      <w:r>
        <w:t xml:space="preserve">The opcode is decoded and the control signals match Table 5.</w:t>
      </w:r>
    </w:p>
    <w:p>
      <w:pPr>
        <w:pStyle w:val="ListParagraph"/>
        <w:numPr>
          <w:ilvl w:val="0"/>
          <w:numId w:val="3"/>
        </w:numPr>
        <w:spacing w:after="60" w:line="340" w:lineRule="auto"/>
        <w:jc w:val="both"/>
      </w:pPr>
      <w:r>
        <w:t xml:space="preserve">Registers are read in the ID stage and written in the WB stage.</w:t>
      </w:r>
    </w:p>
    <w:p>
      <w:pPr>
        <w:pStyle w:val="ListParagraph"/>
        <w:numPr>
          <w:ilvl w:val="0"/>
          <w:numId w:val="3"/>
        </w:numPr>
        <w:spacing w:after="60" w:line="340" w:lineRule="auto"/>
        <w:jc w:val="both"/>
      </w:pPr>
      <w:r>
        <w:t xml:space="preserve">The ALU produces the expected results and the Zero flag behaves correctly.</w:t>
      </w:r>
    </w:p>
    <w:p>
      <w:pPr>
        <w:pStyle w:val="ListParagraph"/>
        <w:numPr>
          <w:ilvl w:val="0"/>
          <w:numId w:val="3"/>
        </w:numPr>
        <w:spacing w:after="60" w:line="340" w:lineRule="auto"/>
        <w:jc w:val="both"/>
      </w:pPr>
      <w:r>
        <w:t xml:space="preserve">Each pipeline register updates on the clock edge, and an instruction reaches WB four cycles after it is fetched.</w:t>
      </w:r>
    </w:p>
    <w:p>
      <w:pPr>
        <w:pStyle w:val="ListParagraph"/>
        <w:numPr>
          <w:ilvl w:val="0"/>
          <w:numId w:val="3"/>
        </w:numPr>
        <w:spacing w:after="60" w:line="340" w:lineRule="auto"/>
        <w:jc w:val="both"/>
      </w:pPr>
      <w:r>
        <w:t xml:space="preserve">The Data Memory is written by SW and read by LW at the expected cycles.</w:t>
      </w:r>
    </w:p>
    <w:p>
      <w:pPr>
        <w:pStyle w:val="Heading2"/>
        <w:numPr>
          <w:ilvl w:val="1"/>
          <w:numId w:val="2"/>
        </w:numPr>
      </w:pPr>
      <w:r>
        <w:t xml:space="preserve">Performance Analysis</w:t>
      </w:r>
    </w:p>
    <w:p>
      <w:pPr>
        <w:spacing w:after="120" w:line="360" w:lineRule="auto"/>
        <w:jc w:val="both"/>
      </w:pPr>
      <w:r>
        <w:t xml:space="preserve">The benefit of pipelining can be quantified from the number of clock cycles needed to execute a program. With </w:t>
      </w:r>
      <w:r>
        <w:rPr>
          <w:i/>
          <w:iCs/>
        </w:rPr>
        <w:t xml:space="preserve">k</w:t>
      </w:r>
      <w:r>
        <w:t xml:space="preserve"> = 5 stages, the first instruction takes </w:t>
      </w:r>
      <w:r>
        <w:rPr>
          <w:i/>
          <w:iCs/>
        </w:rPr>
        <w:t xml:space="preserve">k</w:t>
      </w:r>
      <w:r>
        <w:t xml:space="preserve"> cycles and each subsequent instruction completes one cycle later, so </w:t>
      </w:r>
      <w:r>
        <w:rPr>
          <w:i/>
          <w:iCs/>
        </w:rPr>
        <w:t xml:space="preserve">N</w:t>
      </w:r>
      <w:r>
        <w:t xml:space="preserve"> instructions complete in</w:t>
      </w:r>
    </w:p>
    <w:p>
      <w:pPr>
        <w:spacing w:after="120" w:line="360" w:lineRule="auto"/>
        <w:jc w:val="center"/>
      </w:pPr>
      <w:r>
        <w:rPr>
          <w:i/>
          <w:iCs/>
        </w:rPr>
        <w:t xml:space="preserve">T</w:t>
      </w:r>
      <w:r>
        <w:t xml:space="preserve">(pipelined) = </w:t>
      </w:r>
      <w:r>
        <w:rPr>
          <w:i/>
          <w:iCs/>
        </w:rPr>
        <w:t xml:space="preserve">k</w:t>
      </w:r>
      <w:r>
        <w:t xml:space="preserve"> + </w:t>
      </w:r>
      <w:r>
        <w:rPr>
          <w:i/>
          <w:iCs/>
        </w:rPr>
        <w:t xml:space="preserve">N</w:t>
      </w:r>
      <w:r>
        <w:t xml:space="preserve"> − 1 = </w:t>
      </w:r>
      <w:r>
        <w:rPr>
          <w:i/>
          <w:iCs/>
        </w:rPr>
        <w:t xml:space="preserve">N</w:t>
      </w:r>
      <w:r>
        <w:t xml:space="preserve"> + 4 cycles,</w:t>
      </w:r>
    </w:p>
    <w:p>
      <w:pPr>
        <w:keepNext/>
        <w:spacing w:after="120" w:line="360" w:lineRule="auto"/>
        <w:jc w:val="both"/>
      </w:pPr>
      <w:r>
        <w:t xml:space="preserve">whereas a non-pipelined processor that uses all five cycles for every instruction needs 5</w:t>
      </w:r>
      <w:r>
        <w:rPr>
          <w:i/>
          <w:iCs/>
        </w:rPr>
        <w:t xml:space="preserve">N</w:t>
      </w:r>
      <w:r>
        <w:t xml:space="preserve"> cycles. The cycles per instruction therefore approach the ideal value:</w:t>
      </w:r>
    </w:p>
    <w:p>
      <w:pPr>
        <w:spacing w:after="120" w:line="360" w:lineRule="auto"/>
        <w:jc w:val="center"/>
      </w:pPr>
      <w:r>
        <w:t xml:space="preserve">CPI = (</w:t>
      </w:r>
      <w:r>
        <w:rPr>
          <w:i/>
          <w:iCs/>
        </w:rPr>
        <w:t xml:space="preserve">N</w:t>
      </w:r>
      <w:r>
        <w:t xml:space="preserve"> + 4) / </w:t>
      </w:r>
      <w:r>
        <w:rPr>
          <w:i/>
          <w:iCs/>
        </w:rPr>
        <w:t xml:space="preserve">N</w:t>
      </w:r>
      <w:r>
        <w:t xml:space="preserve"> → 1 as </w:t>
      </w:r>
      <w:r>
        <w:rPr>
          <w:i/>
          <w:iCs/>
        </w:rPr>
        <w:t xml:space="preserve">N</w:t>
      </w:r>
      <w:r>
        <w:t xml:space="preserve"> → ∞,     Speed-up = 5</w:t>
      </w:r>
      <w:r>
        <w:rPr>
          <w:i/>
          <w:iCs/>
        </w:rPr>
        <w:t xml:space="preserve">N</w:t>
      </w:r>
      <w:r>
        <w:t xml:space="preserve"> / (</w:t>
      </w:r>
      <w:r>
        <w:rPr>
          <w:i/>
          <w:iCs/>
        </w:rPr>
        <w:t xml:space="preserve">N</w:t>
      </w:r>
      <w:r>
        <w:t xml:space="preserve"> + 4) → 5.</w:t>
      </w:r>
    </w:p>
    <w:p>
      <w:pPr>
        <w:pStyle w:val="Caption"/>
        <w:keepNext/>
        <w:spacing w:after="100" w:before="200"/>
      </w:pPr>
      <w:r>
        <w:rPr>
          <w:b/>
          <w:bCs/>
        </w:rPr>
        <w:t xml:space="preserve">Table </w:t>
      </w:r>
      <w:fldSimple w:instr="SEQ Table \* ARABIC">
        <w:r>
          <w:t xml:space="preserve">13</w:t>
        </w:r>
      </w:fldSimple>
      <w:r>
        <w:rPr>
          <w:b/>
          <w:bCs/>
        </w:rPr>
        <w:t xml:space="preserve">: </w:t>
      </w:r>
      <w:r>
        <w:rPr>
          <w:sz w:val="22"/>
          <w:szCs w:val="22"/>
        </w:rPr>
        <w:t xml:space="preserve">Cycle count and speed-up of the five-stage pipeline over a five-cycle non-pipelined design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000"/>
        <w:gridCol w:w="1600"/>
        <w:gridCol w:w="1626"/>
      </w:tblGrid>
      <w:tr>
        <w:trPr>
          <w:cantSplit/>
          <w:tblHeader/>
        </w:trPr>
        <w:tc>
          <w:tcPr>
            <w:tcW w:type="dxa" w:w="1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Instructions (N)</w:t>
            </w:r>
          </w:p>
        </w:tc>
        <w:tc>
          <w:tcPr>
            <w:tcW w:type="dxa" w:w="21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Non-pipelined cycles (5N)</w:t>
            </w:r>
          </w:p>
        </w:tc>
        <w:tc>
          <w:tcPr>
            <w:tcW w:type="dxa" w:w="20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Pipelined cycles (N + 4)</w:t>
            </w:r>
          </w:p>
        </w:tc>
        <w:tc>
          <w:tcPr>
            <w:tcW w:type="dxa" w:w="16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CPI (pipelined)</w:t>
            </w:r>
          </w:p>
        </w:tc>
        <w:tc>
          <w:tcPr>
            <w:tcW w:type="dxa" w:w="1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Speed-up</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w:t>
            </w:r>
          </w:p>
        </w:tc>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50</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14</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1.40</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3.57</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100</w:t>
            </w:r>
          </w:p>
        </w:tc>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500</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104</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1.04</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4.81</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1000</w:t>
            </w:r>
          </w:p>
        </w:tc>
        <w:tc>
          <w:tcPr>
            <w:tcW w:type="dxa" w:w="21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5000</w:t>
            </w:r>
          </w:p>
        </w:tc>
        <w:tc>
          <w:tcPr>
            <w:tcW w:type="dxa" w:w="20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1004</w:t>
            </w:r>
          </w:p>
        </w:tc>
        <w:tc>
          <w:tcPr>
            <w:tcW w:type="dxa" w:w="16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1.004</w:t>
            </w:r>
          </w:p>
        </w:tc>
        <w:tc>
          <w:tcPr>
            <w:tcW w:type="dxa" w:w="1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4.98</w:t>
            </w:r>
          </w:p>
        </w:tc>
      </w:tr>
    </w:tbl>
    <w:p>
      <w:pPr>
        <w:spacing w:after="100" w:line="240" w:lineRule="auto"/>
      </w:pPr>
    </w:p>
    <w:p>
      <w:pPr>
        <w:spacing w:after="120" w:line="360" w:lineRule="auto"/>
        <w:jc w:val="both"/>
      </w:pPr>
      <w:r>
        <w:t xml:space="preserve">For the 17-instruction test program of Table 12, the pipelined processor needs 17 + 4 = 21 cycles, compared with 85 cycles for the non-pipelined case, a speed-up of 4.05. Six of the 17 instructions are NOPs inserted to avoid data hazards, so only 11 instructions perform useful work, giving an effective CPI of 21/11 ≈ 1.91 with respect to useful instructions. If forwarding were available, all six NOPs could be removed except for one stall after the load (a load followed immediately by its user still requires one bubble), and the same work would complete in about 11 + 4 + 1 = 16 cycles. This estimate shows the practical value of the hazard-handling hardware proposed as future work.</w:t>
      </w:r>
    </w:p>
    <w:p>
      <w:pPr>
        <w:spacing w:after="120" w:line="360" w:lineRule="auto"/>
        <w:jc w:val="both"/>
      </w:pPr>
      <w:r>
        <w:t xml:space="preserve">These figures are based on cycle counts. A further gain comes from the shorter clock period of the pipelined design, since each stage contains only a fraction of the total logic delay. Timing analysis after synthesis was not part of this project, so that gain is not quantified here.</w:t>
      </w:r>
    </w:p>
    <w:p>
      <w:pPr>
        <w:pStyle w:val="Heading2"/>
        <w:numPr>
          <w:ilvl w:val="1"/>
          <w:numId w:val="2"/>
        </w:numPr>
      </w:pPr>
      <w:r>
        <w:t xml:space="preserve">Discussion</w:t>
      </w:r>
    </w:p>
    <w:p>
      <w:pPr>
        <w:spacing w:after="120" w:line="360" w:lineRule="auto"/>
        <w:jc w:val="both"/>
      </w:pPr>
      <w:r>
        <w:t xml:space="preserve">The modular RTL methodology simplified debugging, because failures could be traced to a single module and corrected before integration. Simulation confirmed the correct functioning of all developed modules and the propagation of instructions through the five pipeline stages. The main restriction of the present design is its reliance on software-inserted NOPs; the test program and the performance analysis both show the cost of this restriction.</w:t>
      </w:r>
    </w:p>
    <w:p>
      <w:pPr>
        <w:pStyle w:val="Heading2"/>
        <w:numPr>
          <w:ilvl w:val="1"/>
          <w:numId w:val="2"/>
        </w:numPr>
      </w:pPr>
      <w:r>
        <w:t xml:space="preserve">Chapter Summary</w:t>
      </w:r>
    </w:p>
    <w:p>
      <w:pPr>
        <w:spacing w:after="120" w:line="360" w:lineRule="auto"/>
        <w:jc w:val="both"/>
      </w:pPr>
      <w:r>
        <w:t xml:space="preserve">Simulation results validated the RTL modules and the integrated pipelined datapath. A test program with expected results was defined, and the performance analysis quantified the throughput gain as well as the overhead introduced by NOP padding.</w:t>
      </w:r>
    </w:p>
    <w:p>
      <w:pPr>
        <w:pStyle w:val="Heading1"/>
        <w:numPr>
          <w:ilvl w:val="0"/>
          <w:numId w:val="2"/>
        </w:numPr>
      </w:pPr>
      <w:r>
        <w:t xml:space="preserve">Results, Future Scope and Conclusion</w:t>
      </w:r>
    </w:p>
    <w:p>
      <w:pPr>
        <w:pStyle w:val="Heading2"/>
        <w:numPr>
          <w:ilvl w:val="1"/>
          <w:numId w:val="2"/>
        </w:numPr>
      </w:pPr>
      <w:r>
        <w:t xml:space="preserve">Results</w:t>
      </w:r>
    </w:p>
    <w:p>
      <w:pPr>
        <w:spacing w:after="120" w:line="360" w:lineRule="auto"/>
        <w:jc w:val="both"/>
      </w:pPr>
      <w:r>
        <w:t xml:space="preserve">The project successfully implemented a modular 32-bit five-stage pipelined RISC-V processor in SystemVerilog. Every module was individually verified by simulation before integration, and the integrated processor was verified with a test program. Table 14 summarizes the developed modules.</w:t>
      </w:r>
    </w:p>
    <w:p>
      <w:pPr>
        <w:pStyle w:val="Caption"/>
        <w:keepNext/>
        <w:spacing w:after="100" w:before="200"/>
      </w:pPr>
      <w:r>
        <w:rPr>
          <w:b/>
          <w:bCs/>
        </w:rPr>
        <w:t xml:space="preserve">Table </w:t>
      </w:r>
      <w:fldSimple w:instr="SEQ Table \* ARABIC">
        <w:r>
          <w:t xml:space="preserve">14</w:t>
        </w:r>
      </w:fldSimple>
      <w:r>
        <w:rPr>
          <w:b/>
          <w:bCs/>
        </w:rPr>
        <w:t xml:space="preserve">: </w:t>
      </w:r>
      <w:r>
        <w:rPr>
          <w:sz w:val="22"/>
          <w:szCs w:val="22"/>
        </w:rPr>
        <w:t xml:space="preserve">Summary of the developed modules and their verification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626"/>
        <w:gridCol w:w="270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Module</w:t>
            </w:r>
          </w:p>
        </w:tc>
        <w:tc>
          <w:tcPr>
            <w:tcW w:type="dxa" w:w="36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Function</w:t>
            </w:r>
          </w:p>
        </w:tc>
        <w:tc>
          <w:tcPr>
            <w:tcW w:type="dxa" w:w="27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Verified with</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Program Counter</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Instruction address generation</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Instruction Memory</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Program storage</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Control Unit</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Control signal generation</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Register File</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2 read ports, 1 write port</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Immediate Generator</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I/S/B/U/J immediate extraction</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ALU Control</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ALU operation selection</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ALU</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Arithmetic and logic, Zero flag</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Data Memory</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Word load and store</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bCs/>
                <w:sz w:val="21"/>
                <w:szCs w:val="21"/>
              </w:rPr>
              <w:t xml:space="preserve">Pipeline registers (4)</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IF/ID, ID/EX, EX/MEM, MEM/WB</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b w:val="false"/>
                <w:bCs w:val="false"/>
                <w:sz w:val="21"/>
                <w:szCs w:val="21"/>
              </w:rPr>
              <w:t xml:space="preserve">Testbench, GTKWave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bCs/>
                <w:sz w:val="21"/>
                <w:szCs w:val="21"/>
              </w:rPr>
              <w:t xml:space="preserve">Top-level processor</w:t>
            </w:r>
          </w:p>
        </w:tc>
        <w:tc>
          <w:tcPr>
            <w:tcW w:type="dxa" w:w="36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Integrated five-stage datapath</w:t>
            </w:r>
          </w:p>
        </w:tc>
        <w:tc>
          <w:tcPr>
            <w:tcW w:type="dxa" w:w="27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b w:val="false"/>
                <w:bCs w:val="false"/>
                <w:sz w:val="21"/>
                <w:szCs w:val="21"/>
              </w:rPr>
              <w:t xml:space="preserve">Test program, GTKWave</w:t>
            </w:r>
          </w:p>
        </w:tc>
      </w:tr>
    </w:tbl>
    <w:p>
      <w:pPr>
        <w:spacing w:after="100" w:line="240" w:lineRule="auto"/>
      </w:pPr>
    </w:p>
    <w:p>
      <w:pPr>
        <w:pStyle w:val="Heading2"/>
        <w:numPr>
          <w:ilvl w:val="1"/>
          <w:numId w:val="2"/>
        </w:numPr>
      </w:pPr>
      <w:r>
        <w:t xml:space="preserve">Advantages</w:t>
      </w:r>
    </w:p>
    <w:p>
      <w:pPr>
        <w:pStyle w:val="ListParagraph"/>
        <w:numPr>
          <w:ilvl w:val="0"/>
          <w:numId w:val="3"/>
        </w:numPr>
        <w:spacing w:after="60" w:line="340" w:lineRule="auto"/>
        <w:jc w:val="both"/>
      </w:pPr>
      <w:r>
        <w:t xml:space="preserve">Modular RTL design with independently verified blocks</w:t>
      </w:r>
    </w:p>
    <w:p>
      <w:pPr>
        <w:pStyle w:val="ListParagraph"/>
        <w:numPr>
          <w:ilvl w:val="0"/>
          <w:numId w:val="3"/>
        </w:numPr>
        <w:spacing w:after="60" w:line="340" w:lineRule="auto"/>
        <w:jc w:val="both"/>
      </w:pPr>
      <w:r>
        <w:t xml:space="preserve">Higher throughput than a non-pipelined design (ideal speed-up approaching five)</w:t>
      </w:r>
    </w:p>
    <w:p>
      <w:pPr>
        <w:pStyle w:val="ListParagraph"/>
        <w:numPr>
          <w:ilvl w:val="0"/>
          <w:numId w:val="3"/>
        </w:numPr>
        <w:spacing w:after="60" w:line="340" w:lineRule="auto"/>
        <w:jc w:val="both"/>
      </w:pPr>
      <w:r>
        <w:t xml:space="preserve">Reusable hardware modules</w:t>
      </w:r>
    </w:p>
    <w:p>
      <w:pPr>
        <w:pStyle w:val="ListParagraph"/>
        <w:numPr>
          <w:ilvl w:val="0"/>
          <w:numId w:val="3"/>
        </w:numPr>
        <w:spacing w:after="60" w:line="340" w:lineRule="auto"/>
        <w:jc w:val="both"/>
      </w:pPr>
      <w:r>
        <w:t xml:space="preserve">Simple, clear architecture suited to teaching and extension</w:t>
      </w:r>
    </w:p>
    <w:p>
      <w:pPr>
        <w:pStyle w:val="ListParagraph"/>
        <w:numPr>
          <w:ilvl w:val="0"/>
          <w:numId w:val="3"/>
        </w:numPr>
        <w:spacing w:after="60" w:line="340" w:lineRule="auto"/>
        <w:jc w:val="both"/>
      </w:pPr>
      <w:r>
        <w:t xml:space="preserve">Free, open-source tool flow (Icarus Verilog and GTKWave)</w:t>
      </w:r>
    </w:p>
    <w:p>
      <w:pPr>
        <w:pStyle w:val="Heading2"/>
        <w:numPr>
          <w:ilvl w:val="1"/>
          <w:numId w:val="2"/>
        </w:numPr>
      </w:pPr>
      <w:r>
        <w:t xml:space="preserve">Limitations</w:t>
      </w:r>
    </w:p>
    <w:p>
      <w:pPr>
        <w:spacing w:after="120" w:line="360" w:lineRule="auto"/>
        <w:jc w:val="both"/>
      </w:pPr>
      <w:r>
        <w:t xml:space="preserve">The present implementation focuses on demonstrating the complete processor datapath. The following features have not been incorporated:</w:t>
      </w:r>
    </w:p>
    <w:p>
      <w:pPr>
        <w:pStyle w:val="ListParagraph"/>
        <w:numPr>
          <w:ilvl w:val="0"/>
          <w:numId w:val="3"/>
        </w:numPr>
        <w:spacing w:after="60" w:line="340" w:lineRule="auto"/>
        <w:jc w:val="both"/>
      </w:pPr>
      <w:r>
        <w:rPr>
          <w:b/>
          <w:bCs/>
        </w:rPr>
        <w:t xml:space="preserve">Hazard detection unit and data forwarding:</w:t>
      </w:r>
      <w:r>
        <w:t xml:space="preserve"> dependent instructions must be separated by NOPs (Table 6).</w:t>
      </w:r>
    </w:p>
    <w:p>
      <w:pPr>
        <w:pStyle w:val="ListParagraph"/>
        <w:numPr>
          <w:ilvl w:val="0"/>
          <w:numId w:val="3"/>
        </w:numPr>
        <w:spacing w:after="60" w:line="340" w:lineRule="auto"/>
        <w:jc w:val="both"/>
      </w:pPr>
      <w:r>
        <w:rPr>
          <w:b/>
          <w:bCs/>
        </w:rPr>
        <w:t xml:space="preserve">Branch handling:</w:t>
      </w:r>
      <w:r>
        <w:t xml:space="preserve"> no branch prediction or pipeline flushing; NOPs must follow each branch.</w:t>
      </w:r>
    </w:p>
    <w:p>
      <w:pPr>
        <w:pStyle w:val="ListParagraph"/>
        <w:numPr>
          <w:ilvl w:val="0"/>
          <w:numId w:val="3"/>
        </w:numPr>
        <w:spacing w:after="60" w:line="340" w:lineRule="auto"/>
        <w:jc w:val="both"/>
      </w:pPr>
      <w:r>
        <w:rPr>
          <w:b/>
          <w:bCs/>
        </w:rPr>
        <w:t xml:space="preserve">Limited instruction subset:</w:t>
      </w:r>
      <w:r>
        <w:t xml:space="preserve"> only a subset of RV32I is supported (Table 4); byte and half-word memory accesses and JAL/JALR/LUI/AUIPC are not verified.</w:t>
      </w:r>
    </w:p>
    <w:p>
      <w:pPr>
        <w:pStyle w:val="ListParagraph"/>
        <w:numPr>
          <w:ilvl w:val="0"/>
          <w:numId w:val="3"/>
        </w:numPr>
        <w:spacing w:after="60" w:line="340" w:lineRule="auto"/>
        <w:jc w:val="both"/>
      </w:pPr>
      <w:r>
        <w:rPr>
          <w:b/>
          <w:bCs/>
        </w:rPr>
        <w:t xml:space="preserve">Cache memory:</w:t>
      </w:r>
      <w:r>
        <w:t xml:space="preserve"> instruction and data memories are simple arrays.</w:t>
      </w:r>
    </w:p>
    <w:p>
      <w:pPr>
        <w:pStyle w:val="ListParagraph"/>
        <w:numPr>
          <w:ilvl w:val="0"/>
          <w:numId w:val="3"/>
        </w:numPr>
        <w:spacing w:after="60" w:line="340" w:lineRule="auto"/>
        <w:jc w:val="both"/>
      </w:pPr>
      <w:r>
        <w:rPr>
          <w:b/>
          <w:bCs/>
        </w:rPr>
        <w:t xml:space="preserve">Exception and interrupt handling.</w:t>
      </w:r>
    </w:p>
    <w:p>
      <w:pPr>
        <w:pStyle w:val="ListParagraph"/>
        <w:numPr>
          <w:ilvl w:val="0"/>
          <w:numId w:val="3"/>
        </w:numPr>
        <w:spacing w:after="60" w:line="340" w:lineRule="auto"/>
        <w:jc w:val="both"/>
      </w:pPr>
      <w:r>
        <w:rPr>
          <w:b/>
          <w:bCs/>
        </w:rPr>
        <w:t xml:space="preserve">Post-synthesis timing and FPGA validation.</w:t>
      </w:r>
    </w:p>
    <w:p>
      <w:pPr>
        <w:pStyle w:val="Heading2"/>
        <w:numPr>
          <w:ilvl w:val="1"/>
          <w:numId w:val="2"/>
        </w:numPr>
      </w:pPr>
      <w:r>
        <w:t xml:space="preserve">Future Scope</w:t>
      </w:r>
    </w:p>
    <w:p>
      <w:pPr>
        <w:spacing w:after="120" w:line="360" w:lineRule="auto"/>
        <w:jc w:val="both"/>
      </w:pPr>
      <w:r>
        <w:t xml:space="preserve">Future improvements may include:</w:t>
      </w:r>
    </w:p>
    <w:p>
      <w:pPr>
        <w:pStyle w:val="ListParagraph"/>
        <w:numPr>
          <w:ilvl w:val="0"/>
          <w:numId w:val="7"/>
        </w:numPr>
        <w:spacing w:after="60" w:line="340" w:lineRule="auto"/>
        <w:jc w:val="both"/>
      </w:pPr>
      <w:r>
        <w:t xml:space="preserve">A hazard detection unit that stalls the pipeline for load-use dependencies.</w:t>
      </w:r>
    </w:p>
    <w:p>
      <w:pPr>
        <w:pStyle w:val="ListParagraph"/>
        <w:numPr>
          <w:ilvl w:val="0"/>
          <w:numId w:val="7"/>
        </w:numPr>
        <w:spacing w:after="60" w:line="340" w:lineRule="auto"/>
        <w:jc w:val="both"/>
      </w:pPr>
      <w:r>
        <w:t xml:space="preserve">A forwarding unit to remove the NOPs between dependent ALU instructions.</w:t>
      </w:r>
    </w:p>
    <w:p>
      <w:pPr>
        <w:pStyle w:val="ListParagraph"/>
        <w:numPr>
          <w:ilvl w:val="0"/>
          <w:numId w:val="7"/>
        </w:numPr>
        <w:spacing w:after="60" w:line="340" w:lineRule="auto"/>
        <w:jc w:val="both"/>
      </w:pPr>
      <w:r>
        <w:t xml:space="preserve">Branch and jump support with pipeline flushing, followed by dynamic branch prediction.</w:t>
      </w:r>
    </w:p>
    <w:p>
      <w:pPr>
        <w:pStyle w:val="ListParagraph"/>
        <w:numPr>
          <w:ilvl w:val="0"/>
          <w:numId w:val="7"/>
        </w:numPr>
        <w:spacing w:after="60" w:line="340" w:lineRule="auto"/>
        <w:jc w:val="both"/>
      </w:pPr>
      <w:r>
        <w:t xml:space="preserve">Completing RV32I: byte/half-word loads and stores, JAL, JALR, LUI, AUIPC and the remaining branches.</w:t>
      </w:r>
    </w:p>
    <w:p>
      <w:pPr>
        <w:pStyle w:val="ListParagraph"/>
        <w:numPr>
          <w:ilvl w:val="0"/>
          <w:numId w:val="7"/>
        </w:numPr>
        <w:spacing w:after="60" w:line="340" w:lineRule="auto"/>
        <w:jc w:val="both"/>
      </w:pPr>
      <w:r>
        <w:t xml:space="preserve">Instruction and data caches.</w:t>
      </w:r>
    </w:p>
    <w:p>
      <w:pPr>
        <w:pStyle w:val="ListParagraph"/>
        <w:numPr>
          <w:ilvl w:val="0"/>
          <w:numId w:val="7"/>
        </w:numPr>
        <w:spacing w:after="60" w:line="340" w:lineRule="auto"/>
        <w:jc w:val="both"/>
      </w:pPr>
      <w:r>
        <w:t xml:space="preserve">The M extension (multiplication and division) and, later, a floating-point unit.</w:t>
      </w:r>
    </w:p>
    <w:p>
      <w:pPr>
        <w:pStyle w:val="ListParagraph"/>
        <w:numPr>
          <w:ilvl w:val="0"/>
          <w:numId w:val="7"/>
        </w:numPr>
        <w:spacing w:after="60" w:line="340" w:lineRule="auto"/>
        <w:jc w:val="both"/>
      </w:pPr>
      <w:r>
        <w:t xml:space="preserve">FPGA implementation with timing and resource analysis.</w:t>
      </w:r>
    </w:p>
    <w:p>
      <w:pPr>
        <w:pStyle w:val="ListParagraph"/>
        <w:numPr>
          <w:ilvl w:val="0"/>
          <w:numId w:val="7"/>
        </w:numPr>
        <w:spacing w:after="60" w:line="340" w:lineRule="auto"/>
        <w:jc w:val="both"/>
      </w:pPr>
      <w:r>
        <w:t xml:space="preserve">Performance benchmarking and comparison with a single-cycle version of the same processor.</w:t>
      </w:r>
    </w:p>
    <w:p>
      <w:pPr>
        <w:pStyle w:val="Heading2"/>
        <w:numPr>
          <w:ilvl w:val="1"/>
          <w:numId w:val="2"/>
        </w:numPr>
      </w:pPr>
      <w:r>
        <w:t xml:space="preserve">Conclusion</w:t>
      </w:r>
    </w:p>
    <w:p>
      <w:pPr>
        <w:spacing w:after="120" w:line="360" w:lineRule="auto"/>
        <w:jc w:val="both"/>
      </w:pPr>
      <w:r>
        <w:t xml:space="preserve">This project presented the design and implementation of a modular 32-bit five-stage pipelined RISC-V processor in SystemVerilog. Each processor module was independently developed and verified with a dedicated testbench before being integrated into the pipelined datapath. Simulation with Icarus Verilog and GTKWave validated the individual modules and the propagation of instructions through the five stages.</w:t>
      </w:r>
    </w:p>
    <w:p>
      <w:pPr>
        <w:spacing w:after="120" w:line="360" w:lineRule="auto"/>
        <w:jc w:val="both"/>
      </w:pPr>
      <w:r>
        <w:t xml:space="preserve">The performance analysis showed that a five-stage pipeline can approach five times the throughput of a non-pipelined design for long programs, and also showed that in the absence of forwarding and hazard detection a significant fraction of cycles is spent on NOPs. The project provides practical exposure to RTL design, processor architecture, digital verification and pipelined datapath implementation, and forms a solid foundation for future work on hazard handling, branch prediction and memory hierarchy.</w:t>
      </w:r>
    </w:p>
    <w:p>
      <w:pPr>
        <w:pStyle w:val="FrontHeading"/>
      </w:pPr>
      <w:r>
        <w:t xml:space="preserve">References</w:t>
      </w:r>
    </w:p>
    <w:p>
      <w:pPr>
        <w:tabs>
          <w:tab w:val="left" w:pos="567"/>
        </w:tabs>
        <w:spacing w:after="100" w:line="300" w:lineRule="auto"/>
        <w:ind w:left="567" w:hanging="567"/>
        <w:jc w:val="left"/>
      </w:pPr>
      <w:r>
        <w:t xml:space="preserve">[1]	</w:t>
      </w:r>
      <w:r>
        <w:t xml:space="preserve">A. Waterman and K. Asanović (Eds.), </w:t>
      </w:r>
      <w:r>
        <w:rPr>
          <w:i/>
          <w:iCs/>
        </w:rPr>
        <w:t xml:space="preserve">The RISC-V Instruction Set Manual, Volume I: Unprivileged ISA</w:t>
      </w:r>
      <w:r>
        <w:t xml:space="preserve">, Document Version 20191213, RISC-V International, 2019.</w:t>
      </w:r>
    </w:p>
    <w:p>
      <w:pPr>
        <w:tabs>
          <w:tab w:val="left" w:pos="567"/>
        </w:tabs>
        <w:spacing w:after="100" w:line="300" w:lineRule="auto"/>
        <w:ind w:left="567" w:hanging="567"/>
        <w:jc w:val="left"/>
      </w:pPr>
      <w:r>
        <w:t xml:space="preserve">[2]	</w:t>
      </w:r>
      <w:r>
        <w:t xml:space="preserve">D. A. Patterson and J. L. Hennessy, </w:t>
      </w:r>
      <w:r>
        <w:rPr>
          <w:i/>
          <w:iCs/>
        </w:rPr>
        <w:t xml:space="preserve">Computer Organization and Design RISC-V Edition: The Hardware/Software Interface</w:t>
      </w:r>
      <w:r>
        <w:t xml:space="preserve">, 2nd ed., Morgan Kaufmann, 2020.</w:t>
      </w:r>
    </w:p>
    <w:p>
      <w:pPr>
        <w:tabs>
          <w:tab w:val="left" w:pos="567"/>
        </w:tabs>
        <w:spacing w:after="100" w:line="300" w:lineRule="auto"/>
        <w:ind w:left="567" w:hanging="567"/>
        <w:jc w:val="left"/>
      </w:pPr>
      <w:r>
        <w:t xml:space="preserve">[3]	</w:t>
      </w:r>
      <w:r>
        <w:t xml:space="preserve">J. L. Hennessy and D. A. Patterson, </w:t>
      </w:r>
      <w:r>
        <w:rPr>
          <w:i/>
          <w:iCs/>
        </w:rPr>
        <w:t xml:space="preserve">Computer Architecture: A Quantitative Approach</w:t>
      </w:r>
      <w:r>
        <w:t xml:space="preserve">, 6th ed., Morgan Kaufmann, 2017.</w:t>
      </w:r>
    </w:p>
    <w:p>
      <w:pPr>
        <w:tabs>
          <w:tab w:val="left" w:pos="567"/>
        </w:tabs>
        <w:spacing w:after="100" w:line="300" w:lineRule="auto"/>
        <w:ind w:left="567" w:hanging="567"/>
        <w:jc w:val="left"/>
      </w:pPr>
      <w:r>
        <w:t xml:space="preserve">[4]	</w:t>
      </w:r>
      <w:r>
        <w:t xml:space="preserve">D. A. Patterson and A. Waterman, </w:t>
      </w:r>
      <w:r>
        <w:rPr>
          <w:i/>
          <w:iCs/>
        </w:rPr>
        <w:t xml:space="preserve">The RISC-V Reader: An Open Architecture Atlas</w:t>
      </w:r>
      <w:r>
        <w:t xml:space="preserve">, Strawberry Canyon LLC, 2017.</w:t>
      </w:r>
    </w:p>
    <w:p>
      <w:pPr>
        <w:tabs>
          <w:tab w:val="left" w:pos="567"/>
        </w:tabs>
        <w:spacing w:after="100" w:line="300" w:lineRule="auto"/>
        <w:ind w:left="567" w:hanging="567"/>
        <w:jc w:val="left"/>
      </w:pPr>
      <w:r>
        <w:t xml:space="preserve">[5]	</w:t>
      </w:r>
      <w:r>
        <w:t xml:space="preserve">K. Asanović and D. A. Patterson, “Instruction Sets Should Be Free: The Case for RISC-V,” EECS Department, University of California, Berkeley, Tech. Rep. UCB/EECS-2014-146, 2014.</w:t>
      </w:r>
    </w:p>
    <w:p>
      <w:pPr>
        <w:tabs>
          <w:tab w:val="left" w:pos="567"/>
        </w:tabs>
        <w:spacing w:after="100" w:line="300" w:lineRule="auto"/>
        <w:ind w:left="567" w:hanging="567"/>
        <w:jc w:val="left"/>
      </w:pPr>
      <w:r>
        <w:t xml:space="preserve">[6]	</w:t>
      </w:r>
      <w:r>
        <w:t xml:space="preserve">D. A. Patterson and D. R. Ditzel, “The Case for the Reduced Instruction Set Computer,” </w:t>
      </w:r>
      <w:r>
        <w:rPr>
          <w:i/>
          <w:iCs/>
        </w:rPr>
        <w:t xml:space="preserve">ACM SIGARCH Computer Architecture News</w:t>
      </w:r>
      <w:r>
        <w:t xml:space="preserve">, vol. 8, no. 6, pp. 25–33, 1980.</w:t>
      </w:r>
    </w:p>
    <w:p>
      <w:pPr>
        <w:tabs>
          <w:tab w:val="left" w:pos="567"/>
        </w:tabs>
        <w:spacing w:after="100" w:line="300" w:lineRule="auto"/>
        <w:ind w:left="567" w:hanging="567"/>
        <w:jc w:val="left"/>
      </w:pPr>
      <w:r>
        <w:t xml:space="preserve">[7]	</w:t>
      </w:r>
      <w:r>
        <w:t xml:space="preserve">K. Asanović </w:t>
      </w:r>
      <w:r>
        <w:rPr>
          <w:i/>
          <w:iCs/>
        </w:rPr>
        <w:t xml:space="preserve">et al.</w:t>
      </w:r>
      <w:r>
        <w:t xml:space="preserve">, “The Rocket Chip Generator,” EECS Department, University of California, Berkeley, Tech. Rep. UCB/EECS-2016-17, 2016.</w:t>
      </w:r>
    </w:p>
    <w:p>
      <w:pPr>
        <w:tabs>
          <w:tab w:val="left" w:pos="567"/>
        </w:tabs>
        <w:spacing w:after="100" w:line="300" w:lineRule="auto"/>
        <w:ind w:left="567" w:hanging="567"/>
        <w:jc w:val="left"/>
      </w:pPr>
      <w:r>
        <w:t xml:space="preserve">[8]	</w:t>
      </w:r>
      <w:r>
        <w:t xml:space="preserve">C. Wolf, “PicoRV32: A Size-Optimized RISC-V CPU,” GitHub repository, https://github.com/YosysHQ/picorv32.</w:t>
      </w:r>
    </w:p>
    <w:p>
      <w:pPr>
        <w:tabs>
          <w:tab w:val="left" w:pos="567"/>
        </w:tabs>
        <w:spacing w:after="100" w:line="300" w:lineRule="auto"/>
        <w:ind w:left="567" w:hanging="567"/>
        <w:jc w:val="left"/>
      </w:pPr>
      <w:r>
        <w:t xml:space="preserve">[9]	</w:t>
      </w:r>
      <w:r>
        <w:t xml:space="preserve">lowRISC, “Ibex RISC-V Core,” GitHub repository, https://github.com/lowRISC/ibex.</w:t>
      </w:r>
    </w:p>
    <w:p>
      <w:pPr>
        <w:tabs>
          <w:tab w:val="left" w:pos="567"/>
        </w:tabs>
        <w:spacing w:after="100" w:line="300" w:lineRule="auto"/>
        <w:ind w:left="567" w:hanging="567"/>
        <w:jc w:val="left"/>
      </w:pPr>
      <w:r>
        <w:t xml:space="preserve">[10]	</w:t>
      </w:r>
      <w:r>
        <w:rPr>
          <w:i/>
          <w:iCs/>
        </w:rPr>
        <w:t xml:space="preserve">IEEE Standard for SystemVerilog: Unified Hardware Design, Specification, and Verification Language</w:t>
      </w:r>
      <w:r>
        <w:t xml:space="preserve">, IEEE Std 1800-2017, 2018.</w:t>
      </w:r>
    </w:p>
    <w:p>
      <w:pPr>
        <w:tabs>
          <w:tab w:val="left" w:pos="567"/>
        </w:tabs>
        <w:spacing w:after="100" w:line="300" w:lineRule="auto"/>
        <w:ind w:left="567" w:hanging="567"/>
        <w:jc w:val="left"/>
      </w:pPr>
      <w:r>
        <w:t xml:space="preserve">[11]	</w:t>
      </w:r>
      <w:r>
        <w:t xml:space="preserve">M. M. Mano and M. D. Ciletti, </w:t>
      </w:r>
      <w:r>
        <w:rPr>
          <w:i/>
          <w:iCs/>
        </w:rPr>
        <w:t xml:space="preserve">Digital Design: With an Introduction to the Verilog HDL, VHDL, and SystemVerilog</w:t>
      </w:r>
      <w:r>
        <w:t xml:space="preserve">, Pearson. </w:t>
      </w:r>
      <w:r>
        <w:rPr>
          <w:shd w:fill="FFFF00" w:color="auto" w:val="clear"/>
        </w:rPr>
        <w:t xml:space="preserve">add edition and year</w:t>
      </w:r>
    </w:p>
    <w:p>
      <w:pPr>
        <w:tabs>
          <w:tab w:val="left" w:pos="567"/>
        </w:tabs>
        <w:spacing w:after="100" w:line="300" w:lineRule="auto"/>
        <w:ind w:left="567" w:hanging="567"/>
        <w:jc w:val="left"/>
      </w:pPr>
      <w:r>
        <w:t xml:space="preserve">[12]	</w:t>
      </w:r>
      <w:r>
        <w:t xml:space="preserve">J. F. Wakerly, </w:t>
      </w:r>
      <w:r>
        <w:rPr>
          <w:i/>
          <w:iCs/>
        </w:rPr>
        <w:t xml:space="preserve">Digital Design: Principles and Practices</w:t>
      </w:r>
      <w:r>
        <w:t xml:space="preserve">, Pearson. </w:t>
      </w:r>
      <w:r>
        <w:rPr>
          <w:shd w:fill="FFFF00" w:color="auto" w:val="clear"/>
        </w:rPr>
        <w:t xml:space="preserve">add edition and year</w:t>
      </w:r>
    </w:p>
    <w:p>
      <w:pPr>
        <w:tabs>
          <w:tab w:val="left" w:pos="567"/>
        </w:tabs>
        <w:spacing w:after="100" w:line="300" w:lineRule="auto"/>
        <w:ind w:left="567" w:hanging="567"/>
        <w:jc w:val="left"/>
      </w:pPr>
      <w:r>
        <w:t xml:space="preserve">[13]	</w:t>
      </w:r>
      <w:r>
        <w:t xml:space="preserve">S. Williams, “Icarus Verilog,” http://iverilog.icarus.com.</w:t>
      </w:r>
    </w:p>
    <w:p>
      <w:pPr>
        <w:tabs>
          <w:tab w:val="left" w:pos="567"/>
        </w:tabs>
        <w:spacing w:after="100" w:line="300" w:lineRule="auto"/>
        <w:ind w:left="567" w:hanging="567"/>
        <w:jc w:val="left"/>
      </w:pPr>
      <w:r>
        <w:t xml:space="preserve">[14]	</w:t>
      </w:r>
      <w:r>
        <w:t xml:space="preserve">GTKWave Development Team, “GTKWave Waveform Viewer,” http://gtkwave.sourceforge.net.</w:t>
      </w:r>
    </w:p>
    <w:p>
      <w:pPr>
        <w:tabs>
          <w:tab w:val="left" w:pos="567"/>
        </w:tabs>
        <w:spacing w:after="100" w:line="300" w:lineRule="auto"/>
        <w:ind w:left="567" w:hanging="567"/>
        <w:jc w:val="left"/>
      </w:pPr>
      <w:r>
        <w:t xml:space="preserve">[15]	</w:t>
      </w:r>
      <w:r>
        <w:t xml:space="preserve">Git and GitHub documentation, https://git-scm.com/doc and https://docs.github.com.</w:t>
      </w:r>
    </w:p>
    <w:p>
      <w:pPr>
        <w:pStyle w:val="FrontHeading"/>
      </w:pPr>
      <w:r>
        <w:t xml:space="preserve">Appendix A: RV32I Instruction Formats</w:t>
      </w:r>
    </w:p>
    <w:p>
      <w:pPr>
        <w:spacing w:after="120" w:line="360" w:lineRule="auto"/>
        <w:jc w:val="both"/>
      </w:pPr>
      <w:r>
        <w:t xml:space="preserve">All RV32I instructions are 32 bits long and use one of the six formats in Table 15. The register fields rs1, rs2 and rd are in the same bit positions in every format that uses them, which lets the Register File be read before the instruction is fully decoded. Table 16 lists the opcodes of the instruction classes supported in this project.</w:t>
      </w:r>
    </w:p>
    <w:p>
      <w:pPr>
        <w:pStyle w:val="Caption"/>
        <w:keepNext/>
        <w:spacing w:after="100" w:before="200"/>
      </w:pPr>
      <w:r>
        <w:rPr>
          <w:b/>
          <w:bCs/>
        </w:rPr>
        <w:t xml:space="preserve">Table </w:t>
      </w:r>
      <w:fldSimple w:instr="SEQ Table \* ARABIC">
        <w:r>
          <w:t xml:space="preserve">15</w:t>
        </w:r>
      </w:fldSimple>
      <w:r>
        <w:rPr>
          <w:b/>
          <w:bCs/>
        </w:rPr>
        <w:t xml:space="preserve">: </w:t>
      </w:r>
      <w:r>
        <w:rPr>
          <w:sz w:val="22"/>
          <w:szCs w:val="22"/>
        </w:rPr>
        <w:t xml:space="preserve">RV32I instruction formats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300"/>
        <w:gridCol w:w="1300"/>
        <w:gridCol w:w="1500"/>
        <w:gridCol w:w="12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60" w:lineRule="auto"/>
              <w:jc w:val="center"/>
            </w:pPr>
            <w:r>
              <w:rPr>
                <w:b/>
                <w:bCs/>
                <w:sz w:val="19"/>
                <w:szCs w:val="19"/>
              </w:rPr>
              <w:t xml:space="preserve">Format</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60" w:lineRule="auto"/>
              <w:jc w:val="center"/>
            </w:pPr>
            <w:r>
              <w:rPr>
                <w:b/>
                <w:bCs/>
                <w:sz w:val="19"/>
                <w:szCs w:val="19"/>
              </w:rPr>
              <w:t xml:space="preserve">Bits 31:25</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60" w:lineRule="auto"/>
              <w:jc w:val="center"/>
            </w:pPr>
            <w:r>
              <w:rPr>
                <w:b/>
                <w:bCs/>
                <w:sz w:val="19"/>
                <w:szCs w:val="19"/>
              </w:rPr>
              <w:t xml:space="preserve">Bits 24:20</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60" w:lineRule="auto"/>
              <w:jc w:val="center"/>
            </w:pPr>
            <w:r>
              <w:rPr>
                <w:b/>
                <w:bCs/>
                <w:sz w:val="19"/>
                <w:szCs w:val="19"/>
              </w:rPr>
              <w:t xml:space="preserve">Bits 19:15</w:t>
            </w:r>
          </w:p>
        </w:tc>
        <w:tc>
          <w:tcPr>
            <w:tcW w:type="dxa" w:w="1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60" w:lineRule="auto"/>
              <w:jc w:val="center"/>
            </w:pPr>
            <w:r>
              <w:rPr>
                <w:b/>
                <w:bCs/>
                <w:sz w:val="19"/>
                <w:szCs w:val="19"/>
              </w:rPr>
              <w:t xml:space="preserve">Bits 14:12</w:t>
            </w:r>
          </w:p>
        </w:tc>
        <w:tc>
          <w:tcPr>
            <w:tcW w:type="dxa" w:w="15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60" w:lineRule="auto"/>
              <w:jc w:val="center"/>
            </w:pPr>
            <w:r>
              <w:rPr>
                <w:b/>
                <w:bCs/>
                <w:sz w:val="19"/>
                <w:szCs w:val="19"/>
              </w:rPr>
              <w:t xml:space="preserve">Bits 11:7</w:t>
            </w:r>
          </w:p>
        </w:tc>
        <w:tc>
          <w:tcPr>
            <w:tcW w:type="dxa" w:w="12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spacing w:after="40" w:before="40" w:line="260" w:lineRule="auto"/>
              <w:jc w:val="center"/>
            </w:pPr>
            <w:r>
              <w:rPr>
                <w:b/>
                <w:bCs/>
                <w:sz w:val="19"/>
                <w:szCs w:val="19"/>
              </w:rPr>
              <w:t xml:space="preserve">Bits 6:0</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b/>
                <w:bCs/>
                <w:sz w:val="19"/>
                <w:szCs w:val="19"/>
              </w:rPr>
              <w:t xml:space="preserve">R</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funct7</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rs2</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rs1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funct3</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rd</w:t>
            </w:r>
          </w:p>
        </w:tc>
        <w:tc>
          <w:tcPr>
            <w:tcW w:type="dxa" w:w="1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opcode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b/>
                <w:bCs/>
                <w:sz w:val="19"/>
                <w:szCs w:val="19"/>
              </w:rPr>
              <w:t xml:space="preserve">I</w:t>
            </w:r>
          </w:p>
        </w:tc>
        <w:tc>
          <w:tcPr>
            <w:tcW w:type="dxa" w:w="2800"/>
            <w:gridSpan w:val="2"/>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imm[11:0]</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rs1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funct3</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rd</w:t>
            </w:r>
          </w:p>
        </w:tc>
        <w:tc>
          <w:tcPr>
            <w:tcW w:type="dxa" w:w="1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opcode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b/>
                <w:bCs/>
                <w:sz w:val="19"/>
                <w:szCs w:val="19"/>
              </w:rPr>
              <w:t xml:space="preserve">S</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imm[11:5]</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rs2</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rs1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funct3</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imm[4:0]</w:t>
            </w:r>
          </w:p>
        </w:tc>
        <w:tc>
          <w:tcPr>
            <w:tcW w:type="dxa" w:w="1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opcode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b/>
                <w:bCs/>
                <w:sz w:val="19"/>
                <w:szCs w:val="19"/>
              </w:rPr>
              <w:t xml:space="preserve">B</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imm[12|10:5]</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rs2</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rs1</w:t>
            </w:r>
          </w:p>
        </w:tc>
        <w:tc>
          <w:tcPr>
            <w:tcW w:type="dxa" w:w="1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funct3</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imm[4:1|11]</w:t>
            </w:r>
          </w:p>
        </w:tc>
        <w:tc>
          <w:tcPr>
            <w:tcW w:type="dxa" w:w="1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opcode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b/>
                <w:bCs/>
                <w:sz w:val="19"/>
                <w:szCs w:val="19"/>
              </w:rPr>
              <w:t xml:space="preserve">U</w:t>
            </w:r>
          </w:p>
        </w:tc>
        <w:tc>
          <w:tcPr>
            <w:tcW w:type="dxa" w:w="5400"/>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imm[31:12]</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rd</w:t>
            </w:r>
          </w:p>
        </w:tc>
        <w:tc>
          <w:tcPr>
            <w:tcW w:type="dxa" w:w="1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opcode</w:t>
            </w:r>
          </w:p>
        </w:tc>
      </w:tr>
      <w:tr>
        <w:trPr>
          <w:cantSplit/>
        </w:trPr>
        <w:tc>
          <w:tcPr>
            <w:tcW w:type="dxa" w:w="9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b/>
                <w:bCs/>
                <w:sz w:val="19"/>
                <w:szCs w:val="19"/>
              </w:rPr>
              <w:t xml:space="preserve">J</w:t>
            </w:r>
          </w:p>
        </w:tc>
        <w:tc>
          <w:tcPr>
            <w:tcW w:type="dxa" w:w="5400"/>
            <w:gridSpan w:val="4"/>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imm[20|10:1|11|19:12]</w:t>
            </w:r>
          </w:p>
        </w:tc>
        <w:tc>
          <w:tcPr>
            <w:tcW w:type="dxa" w:w="15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rd</w:t>
            </w:r>
          </w:p>
        </w:tc>
        <w:tc>
          <w:tcPr>
            <w:tcW w:type="dxa" w:w="12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spacing w:after="40" w:before="40" w:line="260" w:lineRule="auto"/>
              <w:jc w:val="center"/>
            </w:pPr>
            <w:r>
              <w:rPr>
                <w:sz w:val="19"/>
                <w:szCs w:val="19"/>
              </w:rPr>
              <w:t xml:space="preserve">opcode</w:t>
            </w:r>
          </w:p>
        </w:tc>
      </w:tr>
    </w:tbl>
    <w:p>
      <w:pPr>
        <w:spacing w:after="160" w:line="240" w:lineRule="auto"/>
      </w:pPr>
    </w:p>
    <w:p>
      <w:pPr>
        <w:pStyle w:val="Caption"/>
        <w:keepNext/>
        <w:spacing w:after="100" w:before="200"/>
      </w:pPr>
      <w:r>
        <w:rPr>
          <w:b/>
          <w:bCs/>
        </w:rPr>
        <w:t xml:space="preserve">Table </w:t>
      </w:r>
      <w:fldSimple w:instr="SEQ Table \* ARABIC">
        <w:r>
          <w:t xml:space="preserve">16</w:t>
        </w:r>
      </w:fldSimple>
      <w:r>
        <w:rPr>
          <w:b/>
          <w:bCs/>
        </w:rPr>
        <w:t xml:space="preserve">: </w:t>
      </w:r>
      <w:r>
        <w:rPr>
          <w:sz w:val="22"/>
          <w:szCs w:val="22"/>
        </w:rPr>
        <w:t xml:space="preserve">Opcodes of the supported instruction classes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300"/>
        <w:gridCol w:w="1926"/>
      </w:tblGrid>
      <w:tr>
        <w:trPr>
          <w:cantSplit/>
          <w:tblHeader/>
        </w:trPr>
        <w:tc>
          <w:tcPr>
            <w:tcW w:type="dxa" w:w="3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Instruction class</w:t>
            </w:r>
          </w:p>
        </w:tc>
        <w:tc>
          <w:tcPr>
            <w:tcW w:type="dxa" w:w="14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Format</w:t>
            </w:r>
          </w:p>
        </w:tc>
        <w:tc>
          <w:tcPr>
            <w:tcW w:type="dxa" w:w="2300"/>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opcode[6:0]</w:t>
            </w:r>
          </w:p>
        </w:tc>
        <w:tc>
          <w:tcPr>
            <w:tcW w:type="dxa" w:w="1926"/>
            <w:tcBorders>
              <w:top w:val="single" w:color="808080" w:sz="4"/>
              <w:left w:val="single" w:color="808080" w:sz="4"/>
              <w:bottom w:val="single" w:color="808080" w:sz="4"/>
              <w:right w:val="single" w:color="808080" w:sz="4"/>
            </w:tcBorders>
            <w:shd w:fill="D9E2F3" w:color="auto" w:val="clear"/>
            <w:tcMar>
              <w:top w:type="dxa" w:w="40"/>
              <w:left w:type="dxa" w:w="90"/>
              <w:bottom w:type="dxa" w:w="40"/>
              <w:right w:type="dxa" w:w="90"/>
            </w:tcMar>
            <w:vAlign w:val="center"/>
          </w:tcPr>
          <w:p>
            <w:pPr>
              <w:keepNext/>
              <w:spacing w:after="40" w:before="40" w:line="260" w:lineRule="auto"/>
              <w:jc w:val="center"/>
            </w:pPr>
            <w:r>
              <w:rPr>
                <w:b/>
                <w:bCs/>
                <w:sz w:val="21"/>
                <w:szCs w:val="21"/>
              </w:rPr>
              <w:t xml:space="preserve">Hex</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Register-register ALU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R</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0110011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0x33</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Register-immediate ALU</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I</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0010011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0x13</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Load (LW)</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I</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0000011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0x03</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Store (SW)</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S</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0100011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0x23</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Branch (BEQ)</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B</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1100011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0x63</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left"/>
            </w:pPr>
            <w:r>
              <w:rPr>
                <w:sz w:val="21"/>
                <w:szCs w:val="21"/>
              </w:rPr>
              <w:t xml:space="preserve">LUI</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U</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0110111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spacing w:after="40" w:before="40" w:line="260" w:lineRule="auto"/>
              <w:jc w:val="center"/>
            </w:pPr>
            <w:r>
              <w:rPr>
                <w:sz w:val="21"/>
                <w:szCs w:val="21"/>
              </w:rPr>
              <w:t xml:space="preserve">0x37</w:t>
            </w:r>
          </w:p>
        </w:tc>
      </w:tr>
      <w:tr>
        <w:trPr>
          <w:cantSplit/>
        </w:trPr>
        <w:tc>
          <w:tcPr>
            <w:tcW w:type="dxa" w:w="3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left"/>
            </w:pPr>
            <w:r>
              <w:rPr>
                <w:sz w:val="21"/>
                <w:szCs w:val="21"/>
              </w:rPr>
              <w:t xml:space="preserve">JAL</w:t>
            </w:r>
          </w:p>
        </w:tc>
        <w:tc>
          <w:tcPr>
            <w:tcW w:type="dxa" w:w="14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J</w:t>
            </w:r>
          </w:p>
        </w:tc>
        <w:tc>
          <w:tcPr>
            <w:tcW w:type="dxa" w:w="2300"/>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1101111</w:t>
            </w:r>
          </w:p>
        </w:tc>
        <w:tc>
          <w:tcPr>
            <w:tcW w:type="dxa" w:w="1926"/>
            <w:tcBorders>
              <w:top w:val="single" w:color="808080" w:sz="4"/>
              <w:left w:val="single" w:color="808080" w:sz="4"/>
              <w:bottom w:val="single" w:color="808080" w:sz="4"/>
              <w:right w:val="single" w:color="808080" w:sz="4"/>
            </w:tcBorders>
            <w:tcMar>
              <w:top w:type="dxa" w:w="40"/>
              <w:left w:type="dxa" w:w="90"/>
              <w:bottom w:type="dxa" w:w="40"/>
              <w:right w:type="dxa" w:w="90"/>
            </w:tcMar>
            <w:vAlign w:val="center"/>
          </w:tcPr>
          <w:p>
            <w:pPr>
              <w:keepNext w:val="false"/>
              <w:spacing w:after="40" w:before="40" w:line="260" w:lineRule="auto"/>
              <w:jc w:val="center"/>
            </w:pPr>
            <w:r>
              <w:rPr>
                <w:sz w:val="21"/>
                <w:szCs w:val="21"/>
              </w:rPr>
              <w:t xml:space="preserve">0x6F</w:t>
            </w:r>
          </w:p>
        </w:tc>
      </w:tr>
    </w:tbl>
    <w:p>
      <w:pPr>
        <w:spacing w:after="100" w:line="240" w:lineRule="auto"/>
      </w:pPr>
    </w:p>
    <w:p>
      <w:pPr>
        <w:pStyle w:val="FrontHeading"/>
      </w:pPr>
      <w:r>
        <w:t xml:space="preserve">Appendix B: Compiling and Simulating the Design</w:t>
      </w:r>
    </w:p>
    <w:p>
      <w:pPr>
        <w:spacing w:after="120" w:line="360" w:lineRule="auto"/>
        <w:jc w:val="both"/>
      </w:pPr>
      <w:r>
        <w:t xml:space="preserve">The following commands, run from the project root, compile a module or the complete processor with its testbench, run the simulation and open the waveform. </w:t>
      </w:r>
      <w:r>
        <w:rPr>
          <w:shd w:fill="FFFF00" w:color="auto" w:val="clear"/>
        </w:rPr>
        <w:t xml:space="preserve">Replace the file names with those in your project.</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compile RTL and testbench (SystemVerilog mode)</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iverilog -g2012 -o sim.vvp rtl/*.sv testbench/tb_processor.sv</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run the simulation (the testbench writes dump.vcd)</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vvp sim.vvp</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w:t>
      </w:r>
    </w:p>
    <w:p>
      <w:pPr>
        <w:keepNext/>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 view the waveforms</w:t>
      </w:r>
    </w:p>
    <w:p>
      <w:pPr>
        <w:keepNext w:val="false"/>
        <w:keepLines/>
        <w:pBdr>
          <w:left w:val="single" w:color="1F3864" w:sz="12" w:space="6"/>
        </w:pBdr>
        <w:shd w:fill="F2F2F2" w:color="auto" w:val="clear"/>
        <w:spacing w:after="0" w:line="260" w:lineRule="auto"/>
        <w:ind w:left="200"/>
      </w:pPr>
      <w:r>
        <w:rPr>
          <w:rFonts w:ascii="Courier New" w:cs="Courier New" w:eastAsia="Courier New" w:hAnsi="Courier New"/>
          <w:sz w:val="20"/>
          <w:szCs w:val="20"/>
        </w:rPr>
        <w:t xml:space="preserve">gtkwave dump.vcd</w:t>
      </w:r>
    </w:p>
    <w:p>
      <w:pPr>
        <w:spacing w:after="100" w:line="240" w:lineRule="auto"/>
      </w:pPr>
    </w:p>
    <w:p>
      <w:pPr>
        <w:spacing w:after="120" w:line="360" w:lineRule="auto"/>
        <w:jc w:val="both"/>
      </w:pPr>
      <w:r>
        <w:t xml:space="preserve">The testbenches call </w:t>
      </w:r>
      <w:r>
        <w:rPr>
          <w:rFonts w:ascii="Courier New" w:cs="Courier New" w:eastAsia="Courier New" w:hAnsi="Courier New"/>
          <w:sz w:val="22"/>
          <w:szCs w:val="22"/>
        </w:rPr>
        <w:t xml:space="preserve">$dumpfile("dump.vcd")</w:t>
      </w:r>
      <w:r>
        <w:t xml:space="preserve"> and </w:t>
      </w:r>
      <w:r>
        <w:rPr>
          <w:rFonts w:ascii="Courier New" w:cs="Courier New" w:eastAsia="Courier New" w:hAnsi="Courier New"/>
          <w:sz w:val="22"/>
          <w:szCs w:val="22"/>
        </w:rPr>
        <w:t xml:space="preserve">$dumpvars</w:t>
      </w:r>
      <w:r>
        <w:t xml:space="preserve"> so that all signals are recorded in the VCD file.</w:t>
      </w:r>
    </w:p>
    <w:sectPr>
      <w:headerReference w:type="default" r:id="rId9"/>
      <w:footerReference w:type="default" r:id="rId10"/>
      <w:pgSz w:w="11906" w:h="16838" w:orient="portrait"/>
      <w:pgMar w:top="1440" w:right="1440" w:bottom="1440" w:left="1440" w:header="60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sz w:val="20"/>
        <w:szCs w:val="20"/>
      </w:rPr>
      <w:t xml:space="preserve">RISC-V Processor</w:t>
    </w:r>
    <w:r>
      <w:rPr>
        <w:sz w:val="20"/>
        <w:szCs w:val="20"/>
      </w:rPr>
      <w:t xml:space="preserve">	USICT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sz w:val="20"/>
        <w:szCs w:val="20"/>
      </w:rPr>
      <w:t xml:space="preserve">RISC-V Processor</w:t>
    </w:r>
    <w:r>
      <w:rPr>
        <w:sz w:val="20"/>
        <w:szCs w:val="20"/>
      </w:rPr>
      <w:t xml:space="preserve">	USICT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suff w:val="space"/>
      <w:lvlText w:val="Chapter %1:"/>
      <w:lvlJc w:val="left"/>
      <w:pPr>
        <w:ind w:left="0" w:hanging="0"/>
      </w:pPr>
    </w:lvl>
    <w:lvl w:ilvl="1" w15:tentative="1">
      <w:start w:val="1"/>
      <w:numFmt w:val="decimal"/>
      <w:suff w:val="tab"/>
      <w:lvlText w:val="%1.%2"/>
      <w:lvlJc w:val="left"/>
      <w:pPr>
        <w:ind w:left="720" w:hanging="720"/>
      </w:pPr>
    </w:lvl>
    <w:lvl w:ilvl="2" w15:tentative="1">
      <w:start w:val="1"/>
      <w:numFmt w:val="decimal"/>
      <w:suff w:val="tab"/>
      <w:lvlText w:val="%1.%2.%3"/>
      <w:lvlJc w:val="left"/>
      <w:pPr>
        <w:ind w:left="720" w:hanging="7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300" w:before="0" w:line="300" w:lineRule="auto"/>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keepNext/>
      <w:keepLines/>
      <w:spacing w:after="120" w:before="300" w:line="30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00" w:before="200" w:line="300" w:lineRule="auto"/>
      <w:outlineLvl w:val="2"/>
    </w:pPr>
    <w:rPr>
      <w:rFonts w:ascii="Times New Roman" w:cs="Times New Roman" w:eastAsia="Times New Roman" w:hAnsi="Times New Roman"/>
      <w:b/>
      <w:bCs/>
      <w:color w:val="000000"/>
      <w:sz w:val="24"/>
      <w:szCs w:val="24"/>
    </w:rPr>
  </w:style>
  <w:style w:type="paragraph" w:styleId="FrontHeading">
    <w:name w:val="Front Heading"/>
    <w:basedOn w:val="Normal"/>
    <w:next w:val="Normal"/>
    <w:qFormat/>
    <w:pPr>
      <w:keepNext/>
      <w:pageBreakBefore/>
      <w:spacing w:after="360"/>
      <w:jc w:val="center"/>
      <w:outlineLvl w:val="0"/>
    </w:pPr>
    <w:rPr>
      <w:rFonts w:ascii="Times New Roman" w:cs="Times New Roman" w:eastAsia="Times New Roman" w:hAnsi="Times New Roman"/>
      <w:b/>
      <w:bCs/>
      <w:sz w:val="34"/>
      <w:szCs w:val="34"/>
    </w:rPr>
  </w:style>
  <w:style w:type="paragraph" w:styleId="TOCHeading">
    <w:name w:val="TOC Heading"/>
    <w:basedOn w:val="Normal"/>
    <w:next w:val="Normal"/>
    <w:pPr>
      <w:keepNext/>
      <w:pageBreakBefore/>
      <w:spacing w:after="360"/>
      <w:jc w:val="center"/>
    </w:pPr>
    <w:rPr>
      <w:rFonts w:ascii="Times New Roman" w:cs="Times New Roman" w:eastAsia="Times New Roman" w:hAnsi="Times New Roman"/>
      <w:b/>
      <w:bCs/>
      <w:sz w:val="34"/>
      <w:szCs w:val="34"/>
    </w:rPr>
  </w:style>
  <w:style w:type="paragraph" w:styleId="Caption">
    <w:name w:val="caption"/>
    <w:basedOn w:val="Normal"/>
    <w:next w:val="Normal"/>
    <w:qFormat/>
    <w:pPr>
      <w:spacing w:after="200" w:before="100"/>
      <w:jc w:val="center"/>
    </w:pPr>
    <w:rPr>
      <w:rFonts w:ascii="Times New Roman" w:cs="Times New Roman" w:eastAsia="Times New Roman" w:hAnsi="Times New Roman"/>
      <w:sz w:val="22"/>
      <w:szCs w:val="22"/>
    </w:rPr>
  </w:style>
  <w:style w:type="paragraph" w:styleId="TOC1">
    <w:name w:val="toc 1"/>
    <w:basedOn w:val="Normal"/>
    <w:next w:val="Normal"/>
    <w:pPr>
      <w:spacing w:after="40" w:before="100"/>
    </w:pPr>
    <w:rPr>
      <w:sz w:val="24"/>
      <w:szCs w:val="24"/>
    </w:rPr>
  </w:style>
  <w:style w:type="paragraph" w:styleId="TOC2">
    <w:name w:val="toc 2"/>
    <w:basedOn w:val="Normal"/>
    <w:next w:val="Normal"/>
    <w:pPr>
      <w:spacing w:after="20"/>
      <w:ind w:left="360"/>
    </w:pPr>
    <w:rPr>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507ba23768b2c3794986294821b6c1bdadf91ce.png"/><Relationship Id="rId12" Type="http://schemas.openxmlformats.org/officeDocument/2006/relationships/image" Target="media/15f963e6103d0aaa1578c035b321b4df3b769c5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32-bit Five-Stage Pipelined RISC-V Processor</dc:title>
  <dc:creator>Deependu Sharma</dc:creator>
  <cp:lastModifiedBy>Un-named</cp:lastModifiedBy>
  <cp:revision>1</cp:revision>
  <dcterms:created xsi:type="dcterms:W3CDTF">2026-09-21T08:47:32.039Z</dcterms:created>
  <dcterms:modified xsi:type="dcterms:W3CDTF">2026-09-21T08:47:32.039Z</dcterms:modified>
</cp:coreProperties>
</file>

<file path=docProps/custom.xml><?xml version="1.0" encoding="utf-8"?>
<Properties xmlns="http://schemas.openxmlformats.org/officeDocument/2006/custom-properties" xmlns:vt="http://schemas.openxmlformats.org/officeDocument/2006/docPropsVTypes"/>
</file>