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User Manual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Kanishk Suri, ISE Coursework (Tool Building Project), April 2026</w:t>
      </w:r>
    </w:p>
    <w:p>
      <w:pPr>
        <w:spacing w:before="40" w:after="12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imes New Roman" w:hAnsi="Times New Roman"/>
          <w:color w:val="2C3E50"/>
        </w:rPr>
        <w:t>1  Overview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0"/>
        </w:rPr>
        <w:t>This tool trains and evaluates a multi-class Bug Report Classifier. It compares a Naive Bayes + TF-IDF baseline against the proposed LinearSVC + enriched-feature solution using 10-fold cross-validation and the Wilcoxon signed-rank statistical test.</w:t>
      </w:r>
    </w:p>
    <w:p>
      <w:pPr>
        <w:pStyle w:val="Heading1"/>
      </w:pPr>
      <w:r>
        <w:rPr>
          <w:rFonts w:ascii="Times New Roman" w:hAnsi="Times New Roman"/>
          <w:color w:val="2C3E50"/>
        </w:rPr>
        <w:t>2  Directory Structure</w:t>
      </w:r>
    </w:p>
    <w:p>
      <w:pPr>
        <w:spacing w:after="80"/>
        <w:ind w:left="567"/>
      </w:pPr>
      <w:r>
        <w:rPr>
          <w:rFonts w:ascii="Courier New" w:hAnsi="Courier New"/>
          <w:sz w:val="17"/>
        </w:rPr>
        <w:t>project_root/</w:t>
        <w:br/>
        <w:t xml:space="preserve">  src/main.py             dataset, classifiers, CV, statistics, plots</w:t>
        <w:br/>
        <w:t xml:space="preserve">  results/                CSV scores and PNG figures (created on first run)</w:t>
        <w:br/>
        <w:t xml:space="preserve">  requirements.txt</w:t>
        <w:br/>
        <w:t xml:space="preserve">  report.docx             the report</w:t>
        <w:br/>
        <w:t xml:space="preserve">  requirements.docx       this file</w:t>
        <w:br/>
        <w:t xml:space="preserve">  manual.docx             user manual</w:t>
        <w:br/>
        <w:t xml:space="preserve">  replication.docx        replication instructions</w:t>
      </w:r>
    </w:p>
    <w:p>
      <w:pPr>
        <w:pStyle w:val="Heading1"/>
      </w:pPr>
      <w:r>
        <w:rPr>
          <w:rFonts w:ascii="Times New Roman" w:hAnsi="Times New Roman"/>
          <w:color w:val="2C3E50"/>
        </w:rPr>
        <w:t>3  How to Run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0"/>
        </w:rPr>
        <w:t>Install dependencies:</w:t>
      </w:r>
    </w:p>
    <w:p>
      <w:pPr>
        <w:spacing w:after="80"/>
        <w:ind w:left="567"/>
      </w:pPr>
      <w:r>
        <w:rPr>
          <w:rFonts w:ascii="Courier New" w:hAnsi="Courier New"/>
          <w:sz w:val="17"/>
        </w:rPr>
        <w:t>pip install -r requirements.txt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0"/>
        </w:rPr>
        <w:t>Run the experiment from the project root:</w:t>
      </w:r>
    </w:p>
    <w:p>
      <w:pPr>
        <w:spacing w:after="80"/>
        <w:ind w:left="567"/>
      </w:pPr>
      <w:r>
        <w:rPr>
          <w:rFonts w:ascii="Courier New" w:hAnsi="Courier New"/>
          <w:sz w:val="17"/>
        </w:rPr>
        <w:t>python3 src/main.py</w:t>
      </w:r>
    </w:p>
    <w:p>
      <w:pPr>
        <w:pStyle w:val="Heading1"/>
      </w:pPr>
      <w:r>
        <w:rPr>
          <w:rFonts w:ascii="Times New Roman" w:hAnsi="Times New Roman"/>
          <w:color w:val="2C3E50"/>
        </w:rPr>
        <w:t>4  Output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2c3e50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6"/>
            <w:shd w:val="clear" w:color="auto" w:fill="2c3e50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results/cv_synthetic.csv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Per-fold CV scores on the synthetic corpus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results/cv_20news.csv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Per-fold CV scores on 20 Newsgroups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results/wilcoxon.csv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Wilcoxon W and p-values for both datasets and all three metrics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results/timing.csv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Fit and predict times plus held-out scores for both datasets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results/ablation.csv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Feature-group contribution check on the synthetic corpus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results/boxplot_synthetic.png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Boxplot of 10-fold CV scores, synthetic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results/boxplot_20news.png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Boxplot of 10-fold CV scores, 20 Newsgroups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results/cm_synthetic_*.png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Confusion matrices on the synthetic held-out split</w:t>
            </w:r>
          </w:p>
        </w:tc>
      </w:tr>
      <w:tr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results/cm_20news_*.png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/>
                <w:sz w:val="18"/>
              </w:rPr>
              <w:t>Confusion matrices on the 20 Newsgroups held-out split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2C3E50"/>
        </w:rPr>
        <w:t>5  Expected Runtime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0"/>
        </w:rPr>
        <w:t>About 4 to 5 minutes on a modern laptop CPU; the bulk of the time is the Linear SVM fits on 20 Newsgroups. No GPU needed.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subject/>
  <dc:creator>Kanishk Suri</dc:creator>
  <cp:keywords/>
  <dc:description/>
  <cp:lastModifiedBy>Kanishk Suri</cp:lastModifiedBy>
  <cp:revision>1</cp:revision>
  <dcterms:created xsi:type="dcterms:W3CDTF">2013-12-23T23:15:00Z</dcterms:created>
  <dcterms:modified xsi:type="dcterms:W3CDTF">2013-12-23T23:15:00Z</dcterms:modified>
  <cp:category/>
  <cp:contentStatus/>
</cp:coreProperties>
</file>