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Replication Instructions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Kanishk Suri, ISE Coursework (Tool Building Project), April 2026</w:t>
      </w:r>
    </w:p>
    <w:p>
      <w:pPr>
        <w:spacing w:before="40" w:after="120"/>
      </w:pPr>
      <w:r>
        <w:rPr>
          <w:color w:val="AAAAAA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These steps reproduce every number and figure in the report.</w:t>
      </w:r>
    </w:p>
    <w:p>
      <w:pPr>
        <w:pStyle w:val="Heading1"/>
      </w:pPr>
      <w:r>
        <w:rPr>
          <w:rFonts w:ascii="Times New Roman" w:hAnsi="Times New Roman"/>
          <w:color w:val="2C3E50"/>
        </w:rPr>
        <w:t>1  Clone the Repository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git clone https://github.com/git-frenzy/ISE-Bug-Classification.git</w:t>
        <w:br/>
        <w:t>cd ISE-Bug-Classification</w:t>
      </w:r>
    </w:p>
    <w:p>
      <w:pPr>
        <w:pStyle w:val="Heading1"/>
      </w:pPr>
      <w:r>
        <w:rPr>
          <w:rFonts w:ascii="Times New Roman" w:hAnsi="Times New Roman"/>
          <w:color w:val="2C3E50"/>
        </w:rPr>
        <w:t>2  Install Dependencies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Tested with Python 3.13, scikit-learn 1.6, scipy 1.15, numpy 2.2, pandas 2.2 and matplotlib 3.10.</w:t>
      </w:r>
    </w:p>
    <w:p>
      <w:pPr>
        <w:pStyle w:val="Heading1"/>
      </w:pPr>
      <w:r>
        <w:rPr>
          <w:rFonts w:ascii="Times New Roman" w:hAnsi="Times New Roman"/>
          <w:color w:val="2C3E50"/>
        </w:rPr>
        <w:t>3  Run the Experiment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python3 src/main.py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0"/>
        </w:rPr>
        <w:t>The script builds the synthetic dataset (seed=42), runs 10-fold cross-validation on both classifiers, applies the Wilcoxon test and writes everything into results/.</w:t>
      </w:r>
    </w:p>
    <w:p>
      <w:pPr>
        <w:pStyle w:val="Heading1"/>
      </w:pPr>
      <w:r>
        <w:rPr>
          <w:rFonts w:ascii="Times New Roman" w:hAnsi="Times New Roman"/>
          <w:color w:val="2C3E50"/>
        </w:rPr>
        <w:t>4  Expected Console Output (key lines)</w:t>
      </w:r>
    </w:p>
    <w:p>
      <w:pPr>
        <w:spacing w:after="80"/>
        <w:ind w:left="567"/>
      </w:pPr>
      <w:r>
        <w:rPr>
          <w:rFonts w:ascii="Courier New" w:hAnsi="Courier New"/>
          <w:sz w:val="17"/>
        </w:rPr>
        <w:t>[2] Baseline (NB + TF-IDF), 10-fold CV:</w:t>
        <w:br/>
        <w:t xml:space="preserve">    Mean  Acc=0.9793+/-0.0083  F1=0.9793+/-0.0084  MCC=0.9726+/-0.0110</w:t>
        <w:br/>
        <w:br/>
        <w:t>[3] Solution (LinearSVC + TF-IDF + char-ngram + stats), 10-fold CV:</w:t>
        <w:br/>
        <w:t xml:space="preserve">    Mean  Acc=1.0000+/-0.0000  F1=1.0000+/-0.0000  MCC=1.0000+/-0.0000</w:t>
        <w:br/>
        <w:br/>
        <w:t>[4] Wilcoxon signed-rank test (two-tailed):</w:t>
        <w:br/>
        <w:t xml:space="preserve">    Accuracy: W=0.00  p=0.0020  significant</w:t>
        <w:br/>
        <w:t xml:space="preserve">    Macro-F1: W=0.00  p=0.0020  significant</w:t>
        <w:br/>
        <w:t xml:space="preserve">    MCC:      W=0.00  p=0.0020  significant</w:t>
      </w:r>
    </w:p>
    <w:p>
      <w:pPr>
        <w:pStyle w:val="Heading1"/>
      </w:pPr>
      <w:r>
        <w:rPr>
          <w:rFonts w:ascii="Times New Roman" w:hAnsi="Times New Roman"/>
          <w:color w:val="2C3E50"/>
        </w:rPr>
        <w:t>5  Notes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sz w:val="20"/>
        </w:rPr>
        <w:t>No internet access is needed at runtime; the dataset is generated in-process.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sz w:val="20"/>
        </w:rPr>
        <w:t>All random seeds are fixed at 42, so the results are deterministic.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sz w:val="20"/>
        </w:rPr>
        <w:t>No GPU is needed.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sz w:val="20"/>
        </w:rPr>
        <w:t>Runtime is well under a minute on a modern laptop.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Instructions</dc:title>
  <dc:subject/>
  <dc:creator>Kanishk Suri</dc:creator>
  <cp:keywords/>
  <dc:description/>
  <cp:lastModifiedBy>Kanishk Suri</cp:lastModifiedBy>
  <cp:revision>1</cp:revision>
  <dcterms:created xsi:type="dcterms:W3CDTF">2013-12-23T23:15:00Z</dcterms:created>
  <dcterms:modified xsi:type="dcterms:W3CDTF">2013-12-23T23:15:00Z</dcterms:modified>
  <cp:category/>
  <cp:contentStatus/>
</cp:coreProperties>
</file>