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CSEC Principles of Accounts (POA)</w:t>
      </w:r>
    </w:p>
    <w:p>
      <w:pPr>
        <w:jc w:val="center"/>
      </w:pPr>
      <w:r>
        <w:rPr>
          <w:i/>
          <w:sz w:val="28"/>
        </w:rPr>
        <w:t>Complete Learning Guide (Enhanced Edition)</w:t>
      </w:r>
    </w:p>
    <w:p/>
    <w:p>
      <w:pPr>
        <w:pStyle w:val="Heading1"/>
      </w:pPr>
      <w:r>
        <w:t>What is Principles of Accounts?</w:t>
      </w:r>
    </w:p>
    <w:p>
      <w:r>
        <w:t xml:space="preserve">Principles of Accounts helps you understand how businesses track, manage, and interpret money. </w:t>
        <w:br/>
        <w:t xml:space="preserve">It focuses on how financial information is recorded and used to make decisions. This subject builds a strong </w:t>
        <w:br/>
        <w:t>foundation for business, finance, and accounting careers.</w:t>
      </w:r>
    </w:p>
    <w:p>
      <w:pPr>
        <w:pStyle w:val="Heading1"/>
      </w:pPr>
      <w:r>
        <w:t>Why Accounting Matters</w:t>
      </w:r>
    </w:p>
    <w:p>
      <w:r>
        <w:t xml:space="preserve">Accounting is important because it allows individuals and businesses to understand their </w:t>
        <w:br/>
        <w:t xml:space="preserve">financial position. For example, a small bakery can use accounting to see if it is making a profit or losing money </w:t>
        <w:br/>
        <w:t xml:space="preserve">each month. It supports planning (e.g., deciding whether to buy more ovens), control (e.g., tracking cash to prevent </w:t>
        <w:br/>
        <w:t>theft), and decision-making while promoting financial responsibility.</w:t>
      </w:r>
    </w:p>
    <w:p>
      <w:pPr>
        <w:pStyle w:val="Heading1"/>
      </w:pPr>
      <w:r>
        <w:t>Skills You Need</w:t>
      </w:r>
    </w:p>
    <w:p>
      <w:pPr>
        <w:pStyle w:val="ListBullet"/>
      </w:pPr>
      <w:r>
        <w:t>Understanding terms – knowing what 'accounts payable' means.</w:t>
      </w:r>
    </w:p>
    <w:p>
      <w:pPr>
        <w:pStyle w:val="ListBullet"/>
      </w:pPr>
      <w:r>
        <w:t>Applying methods – recording a credit sale correctly.</w:t>
      </w:r>
    </w:p>
    <w:p>
      <w:pPr>
        <w:pStyle w:val="ListBullet"/>
      </w:pPr>
      <w:r>
        <w:t>Analyzing data – comparing this year's profit to last year's.</w:t>
      </w:r>
    </w:p>
    <w:p>
      <w:pPr>
        <w:pStyle w:val="ListBullet"/>
      </w:pPr>
      <w:r>
        <w:t>Making judgments – deciding if a business can afford a new vehicle.</w:t>
      </w:r>
    </w:p>
    <w:p>
      <w:pPr>
        <w:pStyle w:val="Heading1"/>
      </w:pPr>
      <w:r>
        <w:t>Internal Control Systems</w:t>
      </w:r>
    </w:p>
    <w:p>
      <w:r>
        <w:t xml:space="preserve">Internal control systems are important in accounting. These systems protect assets, ensure </w:t>
        <w:br/>
        <w:t xml:space="preserve">records are accurate, and reduce fraud. Businesses use controls like supervision, separation of duties (e.g., the </w:t>
        <w:br/>
        <w:t>person who handles cash should not also record cash receipts), and audits to stay secure.</w:t>
      </w:r>
    </w:p>
    <w:p>
      <w:pPr>
        <w:pStyle w:val="Heading1"/>
      </w:pPr>
      <w:r>
        <w:t>Exam Format</w:t>
      </w:r>
    </w:p>
    <w:p>
      <w:r>
        <w:t xml:space="preserve">The examination includes multiple-choice questions, structured problem-solving, and a school-based </w:t>
        <w:br/>
        <w:t>assessment or alternative paper. Each part tests different skills such as knowledge, application, and analysis.</w:t>
      </w:r>
    </w:p>
    <w:p>
      <w:r>
        <w:br w:type="page"/>
      </w:r>
    </w:p>
    <w:p>
      <w:pPr>
        <w:pStyle w:val="Heading1"/>
      </w:pPr>
      <w:r>
        <w:t>CORE TOPICS YOU NEED TO UNDERSTAND (with Examples)</w:t>
      </w:r>
    </w:p>
    <w:p>
      <w:pPr>
        <w:pStyle w:val="Heading2"/>
      </w:pPr>
      <w:r>
        <w:t>1. Accounting Fundamentals</w:t>
      </w:r>
    </w:p>
    <w:p>
      <w:pPr>
        <w:pStyle w:val="CustomNormal"/>
      </w:pPr>
      <w:r>
        <w:t>You learn the basic concepts like:</w:t>
        <w:br/>
        <w:br/>
        <w:t>• Assets – things the business owns (e.g., cash, inventory, equipment)</w:t>
        <w:br/>
        <w:t>• Liabilities – debts the business owes (e.g., bank loan, supplier bills)</w:t>
        <w:br/>
        <w:t>• Capital – owner's investment in the business</w:t>
        <w:br/>
        <w:t>• Revenue – income from selling goods or services</w:t>
        <w:br/>
        <w:t>• Expenses – costs incurred to earn revenue (e.g., rent, wages)</w:t>
        <w:br/>
        <w:br/>
        <w:t>The Accounting Equation:</w:t>
        <w:br/>
        <w:t>Assets = Liabilities + Owner's Equity (Capital)</w:t>
        <w:br/>
        <w:br/>
        <w:t>Example: If a business has $10,000 in assets and $4,000 in liabilities, the owner's capital is $6,000.</w:t>
      </w:r>
    </w:p>
    <w:p/>
    <w:p>
      <w:pPr>
        <w:pStyle w:val="Heading2"/>
      </w:pPr>
      <w:r>
        <w:t>2. Double Entry System</w:t>
      </w:r>
    </w:p>
    <w:p>
      <w:pPr>
        <w:pStyle w:val="CustomNormal"/>
      </w:pPr>
      <w:r>
        <w:t>Every transaction affects two accounts. This system keeps records balanced and accurate.</w:t>
        <w:br/>
        <w:br/>
        <w:t>Example: You buy inventory for $1,000 cash.</w:t>
        <w:br/>
        <w:t>• Inventory account increases by $1,000 (asset increase – debit)</w:t>
        <w:br/>
        <w:t>• Cash account decreases by $1,000 (asset decrease – credit)</w:t>
      </w:r>
    </w:p>
    <w:p/>
    <w:p>
      <w:pPr>
        <w:pStyle w:val="Heading2"/>
      </w:pPr>
      <w:r>
        <w:t>3. Books of Original Entry (Journals)</w:t>
      </w:r>
    </w:p>
    <w:p>
      <w:pPr>
        <w:pStyle w:val="CustomNormal"/>
      </w:pPr>
      <w:r>
        <w:t>Transactions are first recorded in journals before being transferred to ledgers.</w:t>
        <w:br/>
        <w:br/>
        <w:t>Examples:</w:t>
        <w:br/>
        <w:t>• Sales Journal – records credit sales only. (June 5: Sold goods on credit to ABC Ltd for $500)</w:t>
        <w:br/>
        <w:t>• Purchases Journal – records credit purchases only. (June 10: Bought inventory on credit from XYZ Co for $300)</w:t>
        <w:br/>
        <w:t>• Cash Book – records all cash and bank transactions. (June 15: Received $200 cash from a customer)</w:t>
        <w:br/>
        <w:t>• General Journal – records returns, corrections, and adjustments. (June 20: Returned faulty goods worth $50 to XYZ Co)</w:t>
      </w:r>
    </w:p>
    <w:p/>
    <w:p>
      <w:pPr>
        <w:pStyle w:val="Heading2"/>
      </w:pPr>
      <w:r>
        <w:t>4. Ledger Accounts</w:t>
      </w:r>
    </w:p>
    <w:p>
      <w:pPr>
        <w:pStyle w:val="CustomNormal"/>
      </w:pPr>
      <w:r>
        <w:t>These are the main records where all transactions are grouped. Each account (e.g., Sales, Rent, Cash) has a T-account showing debits (left) and credits (right).</w:t>
        <w:br/>
        <w:br/>
        <w:t>Example – Cash Account (T-account):</w:t>
        <w:br/>
        <w:br/>
        <w:t>Debit (Money In)          |  Credit (Money Out)</w:t>
        <w:br/>
        <w:t>$1,000 (sales)            |  $300 (rent)</w:t>
        <w:br/>
        <w:t>$500 (loan)               |  $200 (supplies)</w:t>
        <w:br/>
        <w:t>Balance: $1,000           |</w:t>
      </w:r>
    </w:p>
    <w:p/>
    <w:p>
      <w:pPr>
        <w:pStyle w:val="Heading2"/>
      </w:pPr>
      <w:r>
        <w:t>5. Trial Balance</w:t>
      </w:r>
    </w:p>
    <w:p>
      <w:pPr>
        <w:pStyle w:val="CustomNormal"/>
      </w:pPr>
      <w:r>
        <w:t>A list of all account balances used to check if the books are correct. Total debits must equal total credits.</w:t>
        <w:br/>
        <w:br/>
        <w:t>Example:</w:t>
        <w:br/>
        <w:t>Account          | Debit ($) | Credit ($)</w:t>
        <w:br/>
        <w:t>Cash             | 5,000     |</w:t>
        <w:br/>
        <w:t>Inventory        | 2,000     |</w:t>
        <w:br/>
        <w:t>Bank Loan        |           | 3,000</w:t>
        <w:br/>
        <w:t>Capital          |           | 4,000</w:t>
        <w:br/>
        <w:t>Total            | 7,000     | 7,000</w:t>
      </w:r>
    </w:p>
    <w:p/>
    <w:p>
      <w:pPr>
        <w:pStyle w:val="Heading2"/>
      </w:pPr>
      <w:r>
        <w:t>6. Financial Statements</w:t>
      </w:r>
    </w:p>
    <w:p>
      <w:pPr>
        <w:pStyle w:val="CustomNormal"/>
      </w:pPr>
      <w:r>
        <w:t>These include:</w:t>
        <w:br/>
        <w:t>• Income Statement (Profit &amp; Loss) – shows revenue minus expenses to calculate net profit.</w:t>
        <w:br/>
        <w:t>• Statement of Financial Position (Balance Sheet) – shows assets, liabilities, and equity on a specific date.</w:t>
        <w:br/>
        <w:br/>
        <w:t>Example (simplified):</w:t>
        <w:br/>
        <w:t>Revenue: $20,000</w:t>
        <w:br/>
        <w:t>Expenses: $12,000</w:t>
        <w:br/>
        <w:t>Net Profit = $8,000</w:t>
        <w:br/>
        <w:br/>
        <w:t>Balance Sheet extract:</w:t>
        <w:br/>
        <w:t>Assets: $50,000</w:t>
        <w:br/>
        <w:t>Liabilities: $20,000</w:t>
        <w:br/>
        <w:t>Equity: $30,000 (matches $50,000 - $20,000)</w:t>
      </w:r>
    </w:p>
    <w:p/>
    <w:p>
      <w:pPr>
        <w:pStyle w:val="Heading2"/>
      </w:pPr>
      <w:r>
        <w:t>7. Adjustments</w:t>
      </w:r>
    </w:p>
    <w:p>
      <w:pPr>
        <w:pStyle w:val="CustomNormal"/>
      </w:pPr>
      <w:r>
        <w:t>Accounts often need updates to reflect the true financial position.</w:t>
        <w:br/>
        <w:br/>
        <w:t>• Depreciation – allocating cost of an asset over its life.</w:t>
        <w:br/>
        <w:t xml:space="preserve">  Example: A machine costing $10,000 with 5-year life → $2,000 depreciation per year.</w:t>
        <w:br/>
        <w:br/>
        <w:t>• Accruals – expenses incurred but not yet paid.</w:t>
        <w:br/>
        <w:t xml:space="preserve">  Example: Wages owing at month end $500.</w:t>
        <w:br/>
        <w:br/>
        <w:t>• Prepayments – expenses paid in advance.</w:t>
        <w:br/>
        <w:t xml:space="preserve">  Example: Paid $1,200 insurance for the year – each month $100 is an expense, the rest is prepaid.</w:t>
      </w:r>
    </w:p>
    <w:p/>
    <w:p>
      <w:pPr>
        <w:pStyle w:val="Heading2"/>
      </w:pPr>
      <w:r>
        <w:t>8. Control Systems</w:t>
      </w:r>
    </w:p>
    <w:p>
      <w:pPr>
        <w:pStyle w:val="CustomNormal"/>
      </w:pPr>
      <w:r>
        <w:t>Focus on preventing fraud and ensuring accurate records.</w:t>
        <w:br/>
        <w:br/>
        <w:t>Example: A shop requires two employees to count cash at the end of the day. One records the total, the other puts it in the safe. This separation of duties reduces theft risk.</w:t>
      </w:r>
    </w:p>
    <w:p/>
    <w:p>
      <w:pPr>
        <w:pStyle w:val="Heading2"/>
      </w:pPr>
      <w:r>
        <w:t>9. Partnership Accounts</w:t>
      </w:r>
    </w:p>
    <w:p>
      <w:pPr>
        <w:pStyle w:val="CustomNormal"/>
      </w:pPr>
      <w:r>
        <w:t>Covers how profits are shared and how partnerships operate financially.</w:t>
        <w:br/>
        <w:br/>
        <w:t>Example: Ali and Ben share profits 60% and 40%. If profit is $50,000: Ali gets $30,000, Ben gets $20,000. Partners may also have drawings (money taken out) and interest on capital.</w:t>
      </w:r>
    </w:p>
    <w:p/>
    <w:p>
      <w:pPr>
        <w:pStyle w:val="Heading2"/>
      </w:pPr>
      <w:r>
        <w:t>10. Company Accounts</w:t>
      </w:r>
    </w:p>
    <w:p>
      <w:pPr>
        <w:pStyle w:val="CustomNormal"/>
      </w:pPr>
      <w:r>
        <w:t>Includes shares, dividends, and company financial structure.</w:t>
        <w:br/>
        <w:br/>
        <w:t>Example: A company issues 10,000 shares at $5 each → share capital = $50,000. If the company makes a profit of $20,000 and declares a $5,000 dividend, shareholders get $0.50 per share.</w:t>
      </w:r>
    </w:p>
    <w:p/>
    <w:p>
      <w:pPr>
        <w:pStyle w:val="Heading2"/>
      </w:pPr>
      <w:r>
        <w:t>11. Non-Profit Organizations</w:t>
      </w:r>
    </w:p>
    <w:p>
      <w:pPr>
        <w:pStyle w:val="CustomNormal"/>
      </w:pPr>
      <w:r>
        <w:t>Accounts for clubs and societies not profit-driven.</w:t>
        <w:br/>
        <w:br/>
        <w:t>Example: Sports Club receives membership fees $10,000, pays rent $3,000, holds a fundraising event profit $2,000. Instead of "profit", they have an excess of income over expenditure of $9,000.</w:t>
      </w:r>
    </w:p>
    <w:p/>
    <w:p>
      <w:pPr>
        <w:pStyle w:val="Heading2"/>
      </w:pPr>
      <w:r>
        <w:t>12. Manufacturing Accounts</w:t>
      </w:r>
    </w:p>
    <w:p>
      <w:pPr>
        <w:pStyle w:val="CustomNormal"/>
      </w:pPr>
      <w:r>
        <w:t>Used to calculate the cost of production for goods.</w:t>
        <w:br/>
        <w:br/>
        <w:t>Example:</w:t>
        <w:br/>
        <w:t>Direct materials: $8,000</w:t>
        <w:br/>
        <w:t>Direct labor: $5,000</w:t>
        <w:br/>
        <w:t>Factory overhead: $2,000</w:t>
        <w:br/>
        <w:t>Total production cost = $15,000</w:t>
        <w:br/>
        <w:t>Cost per unit (if 1,000 units made) = $15 each.</w:t>
      </w:r>
    </w:p>
    <w:p/>
    <w:p>
      <w:pPr>
        <w:pStyle w:val="Heading2"/>
      </w:pPr>
      <w:r>
        <w:t>13. Payroll Accounts</w:t>
      </w:r>
    </w:p>
    <w:p>
      <w:pPr>
        <w:pStyle w:val="CustomNormal"/>
      </w:pPr>
      <w:r>
        <w:t>Deals with wages, salaries, and deductions.</w:t>
        <w:br/>
        <w:br/>
        <w:t>Example:</w:t>
        <w:br/>
        <w:t>Gross wages $3,000</w:t>
        <w:br/>
        <w:t>Deductions: PAYE tax $400, NIS $150, union fees $50</w:t>
        <w:br/>
        <w:t>Net pay to employee = $2,400</w:t>
        <w:br/>
        <w:t>Employer records gross wages as expense and deductions as liabilities until paid.</w:t>
      </w:r>
    </w:p>
    <w:p/>
    <w:p>
      <w:r>
        <w:br w:type="page"/>
      </w:r>
    </w:p>
    <w:p>
      <w:pPr>
        <w:pStyle w:val="Heading1"/>
      </w:pPr>
      <w:r>
        <w:t>Tips to Succeed in POA</w:t>
      </w:r>
    </w:p>
    <w:p>
      <w:pPr>
        <w:pStyle w:val="ListBullet"/>
      </w:pPr>
      <w:r>
        <w:t>Practice is key. Work through past paper questions step by step.</w:t>
      </w:r>
    </w:p>
    <w:p>
      <w:pPr>
        <w:pStyle w:val="ListBullet"/>
      </w:pPr>
      <w:r>
        <w:t>Understand the logic behind each topic rather than memorizing.</w:t>
      </w:r>
    </w:p>
    <w:p>
      <w:pPr>
        <w:pStyle w:val="ListBullet"/>
      </w:pPr>
      <w:r>
        <w:t>Focus on accuracy, neat presentation, and clear labels in accounts.</w:t>
      </w:r>
    </w:p>
    <w:p>
      <w:pPr>
        <w:pStyle w:val="ListBullet"/>
      </w:pPr>
      <w:r>
        <w:t>Always check your trial balance before preparing financial statements.</w:t>
      </w:r>
    </w:p>
    <w:p>
      <w:pPr>
        <w:pStyle w:val="Heading1"/>
      </w:pPr>
      <w:r>
        <w:t>Useful Resources</w:t>
      </w:r>
    </w:p>
    <w:p>
      <w:pPr>
        <w:pStyle w:val="ListBullet"/>
      </w:pPr>
      <w:r>
        <w:rPr>
          <w:color w:val="0000FF"/>
          <w:u w:val="single"/>
        </w:rPr>
        <w:t>https://www.scribd.com/document/819976921/Csec-Poa-January-2025-p2</w:t>
      </w:r>
    </w:p>
    <w:p>
      <w:pPr>
        <w:pStyle w:val="ListBullet"/>
      </w:pPr>
      <w:r>
        <w:rPr>
          <w:color w:val="0000FF"/>
          <w:u w:val="single"/>
        </w:rPr>
        <w:t>https://cxcpastpapers.org/csec-principle-of-accounts-past-papers/</w:t>
      </w:r>
    </w:p>
    <w:p>
      <w:pPr>
        <w:pStyle w:val="ListBullet"/>
      </w:pPr>
      <w:r>
        <w:rPr>
          <w:color w:val="0000FF"/>
          <w:u w:val="single"/>
        </w:rPr>
        <w:t>https://www.csecpastpapers.com/poa</w:t>
      </w:r>
    </w:p>
    <w:p>
      <w:pPr>
        <w:pStyle w:val="ListBullet"/>
      </w:pPr>
      <w:r>
        <w:rPr>
          <w:color w:val="0000FF"/>
          <w:u w:val="single"/>
        </w:rPr>
        <w:t>https://www.cxc.org/SiteAssets/syllabusses/CSEC/CSEC%20Principles%20of%20Accounts.pdf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sz w:val="48"/>
    </w:rPr>
  </w:style>
  <w:style w:type="paragraph" w:customStyle="1" w:styleId="CustomHeading1">
    <w:name w:val="CustomHeading1"/>
    <w:rPr>
      <w:rFonts w:ascii="Arial" w:hAnsi="Arial"/>
      <w:b/>
      <w:color w:val="003366"/>
      <w:sz w:val="32"/>
    </w:rPr>
  </w:style>
  <w:style w:type="paragraph" w:customStyle="1" w:styleId="CustomHeading2">
    <w:name w:val="CustomHeading2"/>
    <w:rPr>
      <w:rFonts w:ascii="Arial" w:hAnsi="Arial"/>
      <w:b/>
      <w:i/>
      <w:sz w:val="28"/>
    </w:rPr>
  </w:style>
  <w:style w:type="paragraph" w:customStyle="1" w:styleId="CustomNormal">
    <w:name w:val="Custom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