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Problem Statement </w:t>
      </w:r>
      <w:r w:rsidDel="00000000" w:rsidR="00000000" w:rsidRPr="00000000">
        <w:rPr>
          <w:b w:val="1"/>
          <w:color w:val="2e75b5"/>
          <w:rtl w:val="0"/>
        </w:rPr>
        <w:t xml:space="preserve">Worksheet</w:t>
      </w:r>
      <w:r w:rsidDel="00000000" w:rsidR="00000000" w:rsidRPr="00000000">
        <w:rPr>
          <w:color w:val="2e75b5"/>
          <w:rtl w:val="0"/>
        </w:rPr>
        <w:t xml:space="preserve"> (Hypothesis Formation)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&lt;What is the business problem you are investigating? (Use SMART principles)&gt;</w:t>
      </w:r>
    </w:p>
    <w:p w:rsidR="00000000" w:rsidDel="00000000" w:rsidP="00000000" w:rsidRDefault="00000000" w:rsidRPr="00000000" w14:paraId="00000005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spending activities for Monalco Mining can reduce operating and maintenance costs by at least 20% within the OEM operational limit through streamlining of Ore Crush Maintenance Expenditure?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00A">
      <w:pPr>
        <w:ind w:left="1440" w:firstLine="72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&lt;Why are you working on this problem?&gt;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increased market supply, which is rapidly overtaking demand, prices have now shifted downwards, averaging $55/ton. In response to worsening market conditions, the management team at Monalco has decided to focus on streamlining costs, particularly maintenance expenditure, to limit the impact this has on the business’ profitability.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Original Equipment Manufacturer (OEM) guide states that the equipment are to be maintained every three (3) years and not every year.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 Orders for the last year indicate we spent $30M for 2018 on ore crusher maintenance with this forecast to rise to $45M for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Maintenance logs are indicating ‘excess wear’</w:t>
      </w:r>
      <w:r w:rsidDel="00000000" w:rsidR="00000000" w:rsidRPr="00000000">
        <w:rPr>
          <w:rFonts w:ascii="Roboto" w:cs="Roboto" w:eastAsia="Roboto" w:hAnsi="Roboto"/>
          <w:sz w:val="23.333333333333336"/>
          <w:szCs w:val="23.333333333333336"/>
          <w:vertAlign w:val="super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is responsible for at least 80% of work requests.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Criteria for Success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&lt;What is the key criteria that will deem this work successful?&gt;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at least %20 worth of costs over the year w.r.t ore crusher maintenance, creating a buffer enough to weather future downward shifts in pricing.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Scope of Solution Space</w:t>
      </w:r>
    </w:p>
    <w:p w:rsidR="00000000" w:rsidDel="00000000" w:rsidP="00000000" w:rsidRDefault="00000000" w:rsidRPr="00000000" w14:paraId="00000018">
      <w:pPr>
        <w:ind w:left="1440" w:firstLine="72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&lt;What is the focus of this business initiative? I.e. What are your specific items will you focus on exclusively?&gt;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Can’t cut more than the recommended OEM limit of one maintenance event at every 50,000 tons of iron ore processed.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Constraints within solution Space</w:t>
      </w:r>
    </w:p>
    <w:p w:rsidR="00000000" w:rsidDel="00000000" w:rsidP="00000000" w:rsidRDefault="00000000" w:rsidRPr="00000000" w14:paraId="0000001F">
      <w:pPr>
        <w:tabs>
          <w:tab w:val="left" w:pos="1983"/>
        </w:tabs>
        <w:rPr>
          <w:color w:val="c00000"/>
        </w:rPr>
      </w:pPr>
      <w:r w:rsidDel="00000000" w:rsidR="00000000" w:rsidRPr="00000000">
        <w:rPr>
          <w:color w:val="c00000"/>
          <w:rtl w:val="0"/>
        </w:rPr>
        <w:tab/>
        <w:t xml:space="preserve">  &lt;What is the focus of this business initiative? I.e. What are your specific items will you focus on exclusively?&gt;</w:t>
      </w:r>
    </w:p>
    <w:p w:rsidR="00000000" w:rsidDel="00000000" w:rsidP="00000000" w:rsidRDefault="00000000" w:rsidRPr="00000000" w14:paraId="00000020">
      <w:pPr>
        <w:tabs>
          <w:tab w:val="left" w:pos="19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Resistance from the reliability engineering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breakeven of $50/ton is not a sustainable price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Stakeholders to provide key insight</w:t>
      </w:r>
    </w:p>
    <w:p w:rsidR="00000000" w:rsidDel="00000000" w:rsidP="00000000" w:rsidRDefault="00000000" w:rsidRPr="00000000" w14:paraId="00000026">
      <w:pPr>
        <w:tabs>
          <w:tab w:val="left" w:pos="2113"/>
        </w:tabs>
        <w:rPr>
          <w:color w:val="c00000"/>
        </w:rPr>
      </w:pPr>
      <w:r w:rsidDel="00000000" w:rsidR="00000000" w:rsidRPr="00000000">
        <w:rPr>
          <w:color w:val="c00000"/>
          <w:rtl w:val="0"/>
        </w:rPr>
        <w:tab/>
        <w:t xml:space="preserve">&lt;What is the focus of this business initiative? I.e. What are your specific items will you focus on exclusively?&gt;</w:t>
      </w:r>
    </w:p>
    <w:p w:rsidR="00000000" w:rsidDel="00000000" w:rsidP="00000000" w:rsidRDefault="00000000" w:rsidRPr="00000000" w14:paraId="00000027">
      <w:pPr>
        <w:tabs>
          <w:tab w:val="left" w:pos="21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Chanel Adams – Reliability Engineer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Jonas Richards – Asset Integrity Manager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Bruce Banner – Maintenance SME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Jane Steere - Principal Maintenance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Fargo Williams – Change Manager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Tara Starr - Maintenance SME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Key data sources</w:t>
      </w:r>
    </w:p>
    <w:p w:rsidR="00000000" w:rsidDel="00000000" w:rsidP="00000000" w:rsidRDefault="00000000" w:rsidRPr="00000000" w14:paraId="00000031">
      <w:pPr>
        <w:tabs>
          <w:tab w:val="left" w:pos="1948"/>
        </w:tabs>
        <w:rPr>
          <w:color w:val="c00000"/>
        </w:rPr>
      </w:pPr>
      <w:r w:rsidDel="00000000" w:rsidR="00000000" w:rsidRPr="00000000">
        <w:rPr>
          <w:color w:val="c00000"/>
          <w:rtl w:val="0"/>
        </w:rPr>
        <w:tab/>
        <w:tab/>
        <w:t xml:space="preserve">&lt;What are the key pieces of data you need to answer the questions related to the problem you are trying to solve?&gt;</w:t>
      </w:r>
    </w:p>
    <w:p w:rsidR="00000000" w:rsidDel="00000000" w:rsidP="00000000" w:rsidRDefault="00000000" w:rsidRPr="00000000" w14:paraId="00000032">
      <w:pPr>
        <w:tabs>
          <w:tab w:val="left" w:pos="19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Historian-This includes information on how many tonnes of Iron Ore have been processed with the ore crushers. 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Ellipse-This includes information on the old work orders that used to be raised for our equipment, before the upgrade to SAP.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SAP-This is the most up-to-date information source on our equipment logs and work order requests that have been raised for maintenance work for our ore crushers and other pieces of equipment 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T3000DCS–Sends raw streaming data on vibrations, temperature, and the humidity of the ore crushed to Data Historian 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Ore Crusher System-This includes a high-level process map outlining how the Ore Crusher System works for individual ore crusher models.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419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1958"/>
  </w:style>
  <w:style w:type="paragraph" w:styleId="Footer">
    <w:name w:val="footer"/>
    <w:basedOn w:val="Normal"/>
    <w:link w:val="FooterChar"/>
    <w:uiPriority w:val="99"/>
    <w:unhideWhenUsed w:val="1"/>
    <w:rsid w:val="004419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1958"/>
  </w:style>
  <w:style w:type="paragraph" w:styleId="ListParagraph">
    <w:name w:val="List Paragraph"/>
    <w:basedOn w:val="Normal"/>
    <w:uiPriority w:val="34"/>
    <w:qFormat w:val="1"/>
    <w:rsid w:val="00441958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4195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tjtf74kwQP7gwnBrdLPUUFQ0g==">AMUW2mWUi0nYmpAjLoyU5uBY6Sh+O9bY2DBGYC4rNdeiUxBMa3OPDzDzbREH2AlVGSOWWmxhx4NLMd5kKEwNNoZYHZlTNQxc7XF0RLHyzqvFpaOZ6UugxKA=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2020-04-20T13:21:00Z</dcterms:created>
  <dc:creator>Microsoft Office User</dc:creator>
</cp:coreProperties>
</file>