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2E4057"/>
          <w:sz w:val="40"/>
          <w:szCs w:val="40"/>
        </w:rPr>
        <w:t xml:space="preserve">Penetration Test Report</w:t>
      </w:r>
    </w:p>
    <w:p>
      <w:pPr>
        <w:spacing w:after="120"/>
        <w:jc w:val="center"/>
      </w:pPr>
      <w:r>
        <w:rPr>
          <w:b/>
          <w:bCs/>
          <w:color w:val="2E4057"/>
          <w:sz w:val="26"/>
          <w:szCs w:val="26"/>
        </w:rPr>
        <w:t xml:space="preserve">Target: TryHackMe – "Bounty Hacker" Room</w:t>
      </w:r>
    </w:p>
    <w:p>
      <w:pPr>
        <w:spacing w:after="80"/>
        <w:jc w:val="center"/>
      </w:pPr>
      <w:r>
        <w:rPr>
          <w:sz w:val="22"/>
          <w:szCs w:val="22"/>
        </w:rPr>
        <w:t xml:space="preserve">Prepared by: Manoj Bora</w:t>
      </w:r>
    </w:p>
    <w:p>
      <w:pPr>
        <w:spacing w:after="80"/>
        <w:jc w:val="center"/>
      </w:pPr>
      <w:r>
        <w:rPr>
          <w:sz w:val="22"/>
          <w:szCs w:val="22"/>
        </w:rPr>
        <w:t xml:space="preserve">Date: 15 September 2026</w:t>
      </w:r>
    </w:p>
    <w:p>
      <w:pPr>
        <w:spacing w:after="400"/>
        <w:jc w:val="center"/>
      </w:pPr>
      <w:r>
        <w:rPr>
          <w:i/>
          <w:iCs/>
          <w:color w:val="888888"/>
          <w:sz w:val="20"/>
          <w:szCs w:val="20"/>
        </w:rPr>
        <w:t xml:space="preserve">Classification: For Academic / Training Use Only</w:t>
      </w:r>
    </w:p>
    <w:p>
      <w:pPr>
        <w:pBdr>
          <w:bottom w:val="single" w:color="2E4057" w:sz="6" w:space="4"/>
        </w:pBdr>
        <w:spacing w:after="140" w:before="280"/>
      </w:pPr>
      <w:r>
        <w:rPr>
          <w:b/>
          <w:bCs/>
          <w:color w:val="000000"/>
          <w:sz w:val="24"/>
          <w:szCs w:val="24"/>
        </w:rPr>
        <w:t xml:space="preserve">Document Control</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Report Title</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Penetration Test Report – TryHackMe Bounty Hacker</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Target</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10.48.144.93 (TryHackMe lab instance)</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Tester</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Manoj Bora</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Engagement Type</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Black-box, authorized training lab (TryHackMe)</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Date of Testing</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15 September 2026</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Date of Report</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15 September 2026</w:t>
            </w:r>
          </w:p>
        </w:tc>
      </w:tr>
      <w:tr>
        <w:tc>
          <w:tcPr>
            <w:tcW w:type="dxa" w:w="288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Classification</w:t>
            </w:r>
          </w:p>
        </w:tc>
        <w:tc>
          <w:tcPr>
            <w:tcW w:type="dxa" w:w="6480"/>
            <w:gridSpan w:val="1"/>
            <w:shd w:fill="FFFFFF" w:val="clear"/>
            <w:tcMar>
              <w:top w:type="dxa" w:w="60"/>
              <w:left w:type="dxa" w:w="80"/>
              <w:bottom w:type="dxa" w:w="60"/>
              <w:right w:type="dxa" w:w="80"/>
            </w:tcMar>
            <w:vAlign w:val="center"/>
          </w:tcPr>
          <w:p>
            <w:pPr>
              <w:spacing w:after="60" w:before="60"/>
            </w:pPr>
            <w:r>
              <w:rPr>
                <w:sz w:val="20"/>
                <w:szCs w:val="20"/>
              </w:rPr>
              <w:t xml:space="preserve">For Academic / Training Use Only</w:t>
            </w:r>
          </w:p>
        </w:tc>
      </w:tr>
    </w:tbl>
    <w:p>
      <w:pPr>
        <w:spacing w:after="80"/>
      </w:pPr>
      <w:r>
        <w:rPr>
          <w:sz w:val="22"/>
          <w:szCs w:val="22"/>
        </w:rPr>
        <w:t xml:space="preserve"/>
      </w:r>
    </w:p>
    <w:p>
      <w:pPr>
        <w:pBdr>
          <w:bottom w:val="single" w:color="2E4057" w:sz="6" w:space="4"/>
        </w:pBdr>
        <w:spacing w:after="140" w:before="280"/>
      </w:pPr>
      <w:r>
        <w:rPr>
          <w:b/>
          <w:bCs/>
          <w:color w:val="000000"/>
          <w:sz w:val="24"/>
          <w:szCs w:val="24"/>
        </w:rPr>
        <w:t xml:space="preserve">Executive Summary</w:t>
      </w:r>
    </w:p>
    <w:p>
      <w:pPr>
        <w:spacing w:after="120"/>
        <w:jc w:val="both"/>
      </w:pPr>
      <w:r>
        <w:rPr>
          <w:sz w:val="21"/>
          <w:szCs w:val="21"/>
        </w:rPr>
        <w:t xml:space="preserve">This report documents the TryHackMe "Bounty Hacker" room, completed as part of my practical coursework for the Advanced Diploma in Cyber Security. The engagement was conducted as a black-box exercise – no prior credentials or system knowledge were given; all findings were obtained through active reconnaissance and exploitation.</w:t>
      </w:r>
    </w:p>
    <w:p>
      <w:pPr>
        <w:spacing w:after="120"/>
        <w:jc w:val="both"/>
      </w:pPr>
      <w:r>
        <w:rPr>
          <w:sz w:val="21"/>
          <w:szCs w:val="21"/>
        </w:rPr>
        <w:t xml:space="preserve">I identified and chained three connected weaknesses on the target. First, the FTP service permitted anonymous login and exposed two files in the root directory: task.txt, which revealed the username lin, and locks.txt, a list of potential passwords. Second, the SSH service had no brute-force protection, allowing Hydra to identify the correct password for lin from that wordlist in under ten seconds. Third, the sudo policy granted lin unrestricted use of /bin/tar as root; using a well-known GTFOBins technique, this allowed a full root shell without any further exploitation.</w:t>
      </w:r>
    </w:p>
    <w:p>
      <w:pPr>
        <w:spacing w:after="120"/>
        <w:jc w:val="both"/>
      </w:pPr>
      <w:r>
        <w:rPr>
          <w:sz w:val="21"/>
          <w:szCs w:val="21"/>
        </w:rPr>
        <w:t xml:space="preserve">Exploiting this chain took me from an unauthenticated external attacker to root on the box and yielded both flags – user.txt (THM{CR1M3_SyNd1C4T3}) and root.txt (THM{80UN7Y_h4cK3r}). Full technical details, command-by-command walkthroughs, and risk ratings for each issue are in the sections below.</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Flags Captured</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4057" w:val="clear"/>
            <w:tcMar>
              <w:top w:type="dxa" w:w="60"/>
              <w:left w:type="dxa" w:w="80"/>
              <w:bottom w:type="dxa" w:w="60"/>
              <w:right w:type="dxa" w:w="80"/>
            </w:tcMar>
            <w:vAlign w:val="center"/>
          </w:tcPr>
          <w:p>
            <w:pPr>
              <w:spacing w:after="60" w:before="60"/>
            </w:pPr>
            <w:r>
              <w:rPr>
                <w:b/>
                <w:bCs/>
                <w:color w:val="FFFFFF"/>
                <w:sz w:val="20"/>
                <w:szCs w:val="20"/>
              </w:rPr>
              <w:t xml:space="preserve">Flag</w:t>
            </w:r>
          </w:p>
        </w:tc>
        <w:tc>
          <w:tcPr>
            <w:tcW w:type="dxa" w:w="4680"/>
            <w:shd w:fill="2E4057" w:val="clear"/>
            <w:tcMar>
              <w:top w:type="dxa" w:w="60"/>
              <w:left w:type="dxa" w:w="80"/>
              <w:bottom w:type="dxa" w:w="60"/>
              <w:right w:type="dxa" w:w="80"/>
            </w:tcMar>
            <w:vAlign w:val="center"/>
          </w:tcPr>
          <w:p>
            <w:pPr>
              <w:spacing w:after="60" w:before="60"/>
            </w:pPr>
            <w:r>
              <w:rPr>
                <w:b/>
                <w:bCs/>
                <w:color w:val="FFFFFF"/>
                <w:sz w:val="20"/>
                <w:szCs w:val="20"/>
              </w:rPr>
              <w:t xml:space="preserve">Value</w:t>
            </w:r>
          </w:p>
        </w:tc>
      </w:tr>
      <w:tr>
        <w:tc>
          <w:tcPr>
            <w:tcW w:type="dxa" w:w="4680"/>
            <w:gridSpan w:val="1"/>
            <w:shd w:fill="EAF0FB" w:val="clear"/>
            <w:tcMar>
              <w:top w:type="dxa" w:w="60"/>
              <w:left w:type="dxa" w:w="80"/>
              <w:bottom w:type="dxa" w:w="60"/>
              <w:right w:type="dxa" w:w="80"/>
            </w:tcMar>
            <w:vAlign w:val="center"/>
          </w:tcPr>
          <w:p>
            <w:pPr>
              <w:spacing w:after="60" w:before="60"/>
            </w:pPr>
            <w:r>
              <w:rPr>
                <w:sz w:val="20"/>
                <w:szCs w:val="20"/>
              </w:rPr>
              <w:t xml:space="preserve">User Flag (user.txt)</w:t>
            </w:r>
          </w:p>
        </w:tc>
        <w:tc>
          <w:tcPr>
            <w:tcW w:type="dxa" w:w="4680"/>
            <w:gridSpan w:val="1"/>
            <w:shd w:fill="FFFFFF" w:val="clear"/>
            <w:tcMar>
              <w:top w:type="dxa" w:w="60"/>
              <w:left w:type="dxa" w:w="80"/>
              <w:bottom w:type="dxa" w:w="60"/>
              <w:right w:type="dxa" w:w="80"/>
            </w:tcMar>
            <w:vAlign w:val="center"/>
          </w:tcPr>
          <w:p>
            <w:pPr>
              <w:spacing w:after="60" w:before="60"/>
            </w:pPr>
            <w:r>
              <w:rPr>
                <w:b/>
                <w:bCs/>
                <w:color w:val="000000"/>
                <w:sz w:val="20"/>
                <w:szCs w:val="20"/>
              </w:rPr>
              <w:t xml:space="preserve">THM{CR1M3_SyNd1C4T3}</w:t>
            </w:r>
          </w:p>
        </w:tc>
      </w:tr>
      <w:tr>
        <w:tc>
          <w:tcPr>
            <w:tcW w:type="dxa" w:w="4680"/>
            <w:gridSpan w:val="1"/>
            <w:shd w:fill="EAF0FB" w:val="clear"/>
            <w:tcMar>
              <w:top w:type="dxa" w:w="60"/>
              <w:left w:type="dxa" w:w="80"/>
              <w:bottom w:type="dxa" w:w="60"/>
              <w:right w:type="dxa" w:w="80"/>
            </w:tcMar>
            <w:vAlign w:val="center"/>
          </w:tcPr>
          <w:p>
            <w:pPr>
              <w:spacing w:after="60" w:before="60"/>
            </w:pPr>
            <w:r>
              <w:rPr>
                <w:sz w:val="20"/>
                <w:szCs w:val="20"/>
              </w:rPr>
              <w:t xml:space="preserve">Root Flag (root.txt)</w:t>
            </w:r>
          </w:p>
        </w:tc>
        <w:tc>
          <w:tcPr>
            <w:tcW w:type="dxa" w:w="4680"/>
            <w:gridSpan w:val="1"/>
            <w:shd w:fill="FFFFFF" w:val="clear"/>
            <w:tcMar>
              <w:top w:type="dxa" w:w="60"/>
              <w:left w:type="dxa" w:w="80"/>
              <w:bottom w:type="dxa" w:w="60"/>
              <w:right w:type="dxa" w:w="80"/>
            </w:tcMar>
            <w:vAlign w:val="center"/>
          </w:tcPr>
          <w:p>
            <w:pPr>
              <w:spacing w:after="60" w:before="60"/>
            </w:pPr>
            <w:r>
              <w:rPr>
                <w:b/>
                <w:bCs/>
                <w:color w:val="000000"/>
                <w:sz w:val="20"/>
                <w:szCs w:val="20"/>
              </w:rPr>
              <w:t xml:space="preserve">THM{80UN7Y_h4cK3r}</w:t>
            </w:r>
          </w:p>
        </w:tc>
      </w:tr>
    </w:tbl>
    <w:p>
      <w:pPr>
        <w:spacing w:after="80"/>
      </w:pPr>
      <w:r>
        <w:rPr>
          <w:sz w:val="22"/>
          <w:szCs w:val="22"/>
        </w:rPr>
        <w:t xml:space="preserve"/>
      </w:r>
    </w:p>
    <w:p>
      <w:pPr>
        <w:pBdr>
          <w:bottom w:val="single" w:color="2E4057" w:sz="6" w:space="4"/>
        </w:pBdr>
        <w:spacing w:after="140" w:before="280"/>
      </w:pPr>
      <w:r>
        <w:rPr>
          <w:b/>
          <w:bCs/>
          <w:color w:val="000000"/>
          <w:sz w:val="24"/>
          <w:szCs w:val="24"/>
        </w:rPr>
        <w:t xml:space="preserve">Scope &amp; Objectives</w:t>
      </w:r>
    </w:p>
    <w:p>
      <w:pPr>
        <w:spacing w:after="120"/>
        <w:jc w:val="both"/>
      </w:pPr>
      <w:r>
        <w:rPr>
          <w:sz w:val="21"/>
          <w:szCs w:val="21"/>
        </w:rPr>
        <w:t xml:space="preserve">Target: TryHackMe machine at 10.48.144.93.</w:t>
      </w:r>
    </w:p>
    <w:p>
      <w:pPr>
        <w:spacing w:after="120"/>
        <w:jc w:val="both"/>
      </w:pPr>
      <w:r>
        <w:rPr>
          <w:sz w:val="21"/>
          <w:szCs w:val="21"/>
        </w:rPr>
        <w:t xml:space="preserve">Type of test: black-box – no credentials or information were given beforehand; everything was found during testing.</w:t>
      </w:r>
    </w:p>
    <w:p>
      <w:pPr>
        <w:spacing w:after="120"/>
        <w:jc w:val="both"/>
      </w:pPr>
      <w:r>
        <w:rPr>
          <w:sz w:val="21"/>
          <w:szCs w:val="21"/>
        </w:rPr>
        <w:t xml:space="preserve">Objective: identify and exploit vulnerabilities to gain initial foothold on the target system, then escalate privileges to root, as required for the practical module of my Advanced Diploma in Cyber Security.</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Methodology</w:t>
      </w:r>
    </w:p>
    <w:p>
      <w:pPr>
        <w:spacing w:after="120"/>
        <w:jc w:val="both"/>
      </w:pPr>
      <w:r>
        <w:rPr>
          <w:sz w:val="21"/>
          <w:szCs w:val="21"/>
        </w:rPr>
        <w:t xml:space="preserve">The assessment followed the standard CEH five-phase approach, scoped to what was needed for this target:</w:t>
      </w:r>
    </w:p>
    <w:p>
      <w:pPr>
        <w:pStyle w:val="ListParagraph"/>
        <w:numPr>
          <w:ilvl w:val="0"/>
          <w:numId w:val="1"/>
        </w:numPr>
        <w:spacing w:after="60"/>
      </w:pPr>
      <w:r>
        <w:rPr>
          <w:sz w:val="21"/>
          <w:szCs w:val="21"/>
        </w:rPr>
        <w:t xml:space="preserve">Reconnaissance – identifying the target IP and services it exposes.</w:t>
      </w:r>
    </w:p>
    <w:p>
      <w:pPr>
        <w:pStyle w:val="ListParagraph"/>
        <w:numPr>
          <w:ilvl w:val="0"/>
          <w:numId w:val="1"/>
        </w:numPr>
        <w:spacing w:after="60"/>
      </w:pPr>
      <w:r>
        <w:rPr>
          <w:sz w:val="21"/>
          <w:szCs w:val="21"/>
        </w:rPr>
        <w:t xml:space="preserve">Scanning &amp; Enumeration – port scanning, FTP anonymous login, and file retrieval.</w:t>
      </w:r>
    </w:p>
    <w:p>
      <w:pPr>
        <w:pStyle w:val="ListParagraph"/>
        <w:numPr>
          <w:ilvl w:val="0"/>
          <w:numId w:val="1"/>
        </w:numPr>
        <w:spacing w:after="60"/>
      </w:pPr>
      <w:r>
        <w:rPr>
          <w:sz w:val="21"/>
          <w:szCs w:val="21"/>
        </w:rPr>
        <w:t xml:space="preserve">Gaining Access – SSH brute-force using discovered credentials.</w:t>
      </w:r>
    </w:p>
    <w:p>
      <w:pPr>
        <w:pStyle w:val="ListParagraph"/>
        <w:numPr>
          <w:ilvl w:val="0"/>
          <w:numId w:val="1"/>
        </w:numPr>
        <w:spacing w:after="60"/>
      </w:pPr>
      <w:r>
        <w:rPr>
          <w:sz w:val="21"/>
          <w:szCs w:val="21"/>
        </w:rPr>
        <w:t xml:space="preserve">Privilege Escalation – identifying and abusing a misconfigured sudo rule to escalate from lin to root.</w:t>
      </w:r>
    </w:p>
    <w:p>
      <w:pPr>
        <w:pStyle w:val="ListParagraph"/>
        <w:numPr>
          <w:ilvl w:val="0"/>
          <w:numId w:val="1"/>
        </w:numPr>
        <w:spacing w:after="60"/>
      </w:pPr>
      <w:r>
        <w:rPr>
          <w:sz w:val="21"/>
          <w:szCs w:val="21"/>
        </w:rPr>
        <w:t xml:space="preserve">Maintaining Access / Covering Tracks – not applicable; objective was flag capture only.</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1. Reconnaissance &amp; Port Scanning</w:t>
      </w:r>
    </w:p>
    <w:p>
      <w:pPr>
        <w:spacing w:after="120"/>
        <w:jc w:val="both"/>
      </w:pPr>
      <w:r>
        <w:rPr>
          <w:sz w:val="21"/>
          <w:szCs w:val="21"/>
        </w:rPr>
        <w:t xml:space="preserve">After starting the room and receiving the target IP (10.48.144.93), I ran a TCP SYN scan using Nmap to identify which ports and services were exposed:</w:t>
      </w:r>
    </w:p>
    <w:p>
      <w:pPr>
        <w:shd w:fill="ECECEC" w:val="clear"/>
        <w:spacing w:after="80" w:before="80"/>
        <w:ind w:left="360"/>
      </w:pPr>
      <w:r>
        <w:rPr>
          <w:rFonts w:ascii="Courier New" w:cs="Courier New" w:eastAsia="Courier New" w:hAnsi="Courier New"/>
          <w:color w:val="1a1a2e"/>
          <w:sz w:val="19"/>
          <w:szCs w:val="19"/>
        </w:rPr>
        <w:t xml:space="preserve">nmap -sS 10.48.144.93</w:t>
      </w:r>
    </w:p>
    <w:p>
      <w:pPr>
        <w:spacing w:after="80"/>
      </w:pPr>
      <w:r>
        <w:rPr>
          <w:sz w:val="22"/>
          <w:szCs w:val="22"/>
        </w:rPr>
        <w:t xml:space="preserve"/>
      </w:r>
    </w:p>
    <w:p>
      <w:pPr>
        <w:spacing w:after="60" w:before="8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095500"/>
                    </a:xfrm>
                    <a:prstGeom prst="rect">
                      <a:avLst/>
                    </a:prstGeom>
                  </pic:spPr>
                </pic:pic>
              </a:graphicData>
            </a:graphic>
          </wp:inline>
        </w:drawing>
      </w:r>
    </w:p>
    <w:p>
      <w:pPr>
        <w:spacing w:after="160"/>
        <w:jc w:val="center"/>
      </w:pPr>
      <w:r>
        <w:rPr>
          <w:i/>
          <w:iCs/>
          <w:color w:val="555555"/>
          <w:sz w:val="19"/>
          <w:szCs w:val="19"/>
        </w:rPr>
        <w:t xml:space="preserve">Figure 1 – Nmap scan output showing three open ports: 21/FTP, 22/SSH, and 80/HTTP</w:t>
      </w:r>
    </w:p>
    <w:p>
      <w:pPr>
        <w:spacing w:after="120"/>
        <w:jc w:val="both"/>
      </w:pPr>
      <w:r>
        <w:rPr>
          <w:sz w:val="21"/>
          <w:szCs w:val="21"/>
        </w:rPr>
        <w:t xml:space="preserve">The scan returned three open ports: 21/tcp (FTP), 22/tcp (SSH), and 80/tcp (HTTP). Port 21 caught my attention immediately because FTP is often configured with anonymous access in CTF environments, making it the logical first target for enumeration.</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2. FTP Enumeration – Anonymous Login &amp; File Retrieval</w:t>
      </w:r>
    </w:p>
    <w:p>
      <w:pPr>
        <w:spacing w:after="120"/>
        <w:jc w:val="both"/>
      </w:pPr>
      <w:r>
        <w:rPr>
          <w:sz w:val="21"/>
          <w:szCs w:val="21"/>
        </w:rPr>
        <w:t xml:space="preserve">I connected to the FTP service using the built-in ftp client and logged in as anonymous (no password required):</w:t>
      </w:r>
    </w:p>
    <w:p>
      <w:pPr>
        <w:shd w:fill="ECECEC" w:val="clear"/>
        <w:spacing w:after="80" w:before="80"/>
        <w:ind w:left="360"/>
      </w:pPr>
      <w:r>
        <w:rPr>
          <w:rFonts w:ascii="Courier New" w:cs="Courier New" w:eastAsia="Courier New" w:hAnsi="Courier New"/>
          <w:color w:val="1a1a2e"/>
          <w:sz w:val="19"/>
          <w:szCs w:val="19"/>
        </w:rPr>
        <w:t xml:space="preserve">ftp 10.48.144.93</w:t>
      </w:r>
    </w:p>
    <w:p>
      <w:pPr>
        <w:shd w:fill="ECECEC" w:val="clear"/>
        <w:spacing w:after="80" w:before="80"/>
        <w:ind w:left="360"/>
      </w:pPr>
      <w:r>
        <w:rPr>
          <w:rFonts w:ascii="Courier New" w:cs="Courier New" w:eastAsia="Courier New" w:hAnsi="Courier New"/>
          <w:color w:val="1a1a2e"/>
          <w:sz w:val="19"/>
          <w:szCs w:val="19"/>
        </w:rPr>
        <w:t xml:space="preserve">Name: anonymous</w:t>
      </w:r>
    </w:p>
    <w:p>
      <w:pPr>
        <w:spacing w:after="120"/>
        <w:jc w:val="both"/>
      </w:pPr>
      <w:r>
        <w:rPr>
          <w:sz w:val="21"/>
          <w:szCs w:val="21"/>
        </w:rPr>
        <w:t xml:space="preserve">The server accepted the anonymous login and connected successfully. Running ls revealed two files in the FTP root directory: locks.txt and task.txt.</w:t>
      </w:r>
    </w:p>
    <w:p>
      <w:pPr>
        <w:spacing w:after="80"/>
      </w:pPr>
      <w:r>
        <w:rPr>
          <w:sz w:val="22"/>
          <w:szCs w:val="22"/>
        </w:rPr>
        <w:t xml:space="preserve"/>
      </w:r>
    </w:p>
    <w:p>
      <w:pPr>
        <w:spacing w:after="60" w:before="8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160"/>
        <w:jc w:val="center"/>
      </w:pPr>
      <w:r>
        <w:rPr>
          <w:i/>
          <w:iCs/>
          <w:color w:val="555555"/>
          <w:sz w:val="19"/>
          <w:szCs w:val="19"/>
        </w:rPr>
        <w:t xml:space="preserve">Figure 2 – Anonymous FTP login successful; directory listing shows locks.txt and task.txt</w:t>
      </w:r>
    </w:p>
    <w:p>
      <w:pPr>
        <w:spacing w:after="80"/>
      </w:pPr>
      <w:r>
        <w:rPr>
          <w:sz w:val="22"/>
          <w:szCs w:val="22"/>
        </w:rPr>
        <w:t xml:space="preserve"/>
      </w:r>
    </w:p>
    <w:p>
      <w:pPr>
        <w:spacing w:after="120"/>
        <w:jc w:val="both"/>
      </w:pPr>
      <w:r>
        <w:rPr>
          <w:sz w:val="21"/>
          <w:szCs w:val="21"/>
        </w:rPr>
        <w:t xml:space="preserve">I downloaded both files using the get command:</w:t>
      </w:r>
    </w:p>
    <w:p>
      <w:pPr>
        <w:shd w:fill="ECECEC" w:val="clear"/>
        <w:spacing w:after="80" w:before="80"/>
        <w:ind w:left="360"/>
      </w:pPr>
      <w:r>
        <w:rPr>
          <w:rFonts w:ascii="Courier New" w:cs="Courier New" w:eastAsia="Courier New" w:hAnsi="Courier New"/>
          <w:color w:val="1a1a2e"/>
          <w:sz w:val="19"/>
          <w:szCs w:val="19"/>
        </w:rPr>
        <w:t xml:space="preserve">get locks.txt</w:t>
      </w:r>
    </w:p>
    <w:p>
      <w:pPr>
        <w:shd w:fill="ECECEC" w:val="clear"/>
        <w:spacing w:after="80" w:before="80"/>
        <w:ind w:left="360"/>
      </w:pPr>
      <w:r>
        <w:rPr>
          <w:rFonts w:ascii="Courier New" w:cs="Courier New" w:eastAsia="Courier New" w:hAnsi="Courier New"/>
          <w:color w:val="1a1a2e"/>
          <w:sz w:val="19"/>
          <w:szCs w:val="19"/>
        </w:rPr>
        <w:t xml:space="preserve">get task.txt</w:t>
      </w:r>
    </w:p>
    <w:p>
      <w:pPr>
        <w:spacing w:after="120"/>
        <w:jc w:val="both"/>
      </w:pPr>
      <w:r>
        <w:rPr>
          <w:sz w:val="21"/>
          <w:szCs w:val="21"/>
        </w:rPr>
        <w:t xml:space="preserve">Examining task.txt revealed a short message that was signed at the end with the name lin – this became my assumed SSH username. The file locks.txt contained a list of 26 words, which I recognized as a password wordlist. With a username (lin) and a wordlist (locks.txt), SSH brute-forcing became the natural next step.</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3. Credential Discovery – SSH Brute-Force with Hydra</w:t>
      </w:r>
    </w:p>
    <w:p>
      <w:pPr>
        <w:spacing w:after="120"/>
        <w:jc w:val="both"/>
      </w:pPr>
      <w:r>
        <w:rPr>
          <w:sz w:val="21"/>
          <w:szCs w:val="21"/>
        </w:rPr>
        <w:t xml:space="preserve">I used Hydra to brute-force the SSH service using lin as the fixed username and locks.txt as the password wordlist:</w:t>
      </w:r>
    </w:p>
    <w:p>
      <w:pPr>
        <w:shd w:fill="ECECEC" w:val="clear"/>
        <w:spacing w:after="80" w:before="80"/>
        <w:ind w:left="360"/>
      </w:pPr>
      <w:r>
        <w:rPr>
          <w:rFonts w:ascii="Courier New" w:cs="Courier New" w:eastAsia="Courier New" w:hAnsi="Courier New"/>
          <w:color w:val="1a1a2e"/>
          <w:sz w:val="19"/>
          <w:szCs w:val="19"/>
        </w:rPr>
        <w:t xml:space="preserve">hydra -l lin -P locks.txt ssh://10.48.144.93</w:t>
      </w:r>
    </w:p>
    <w:p>
      <w:pPr>
        <w:spacing w:after="80"/>
      </w:pPr>
      <w:r>
        <w:rPr>
          <w:sz w:val="22"/>
          <w:szCs w:val="22"/>
        </w:rPr>
        <w:t xml:space="preserve"/>
      </w:r>
    </w:p>
    <w:p>
      <w:pPr>
        <w:spacing w:after="60" w:before="80"/>
        <w:jc w:val="center"/>
      </w:pPr>
      <w:r>
        <w:drawing>
          <wp:inline distT="0" distB="0" distL="0" distR="0">
            <wp:extent cx="5524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238250"/>
                    </a:xfrm>
                    <a:prstGeom prst="rect">
                      <a:avLst/>
                    </a:prstGeom>
                  </pic:spPr>
                </pic:pic>
              </a:graphicData>
            </a:graphic>
          </wp:inline>
        </w:drawing>
      </w:r>
    </w:p>
    <w:p>
      <w:pPr>
        <w:spacing w:after="160"/>
        <w:jc w:val="center"/>
      </w:pPr>
      <w:r>
        <w:rPr>
          <w:i/>
          <w:iCs/>
          <w:color w:val="555555"/>
          <w:sz w:val="19"/>
          <w:szCs w:val="19"/>
        </w:rPr>
        <w:t xml:space="preserve">Figure 3 – Hydra brute-force against SSH; valid credentials found: lin / RedDr4gonSynd1cat3</w:t>
      </w:r>
    </w:p>
    <w:p>
      <w:pPr>
        <w:spacing w:after="80"/>
      </w:pPr>
      <w:r>
        <w:rPr>
          <w:sz w:val="22"/>
          <w:szCs w:val="22"/>
        </w:rPr>
        <w:t xml:space="preserve"/>
      </w:r>
    </w:p>
    <w:p>
      <w:pPr>
        <w:spacing w:after="120"/>
        <w:jc w:val="both"/>
      </w:pPr>
      <w:r>
        <w:rPr>
          <w:sz w:val="21"/>
          <w:szCs w:val="21"/>
        </w:rPr>
        <w:t xml:space="preserve">Hydra completed in approximately six seconds and returned a single valid result:</w:t>
      </w:r>
    </w:p>
    <w:p>
      <w:pPr>
        <w:shd w:fill="ECECEC" w:val="clear"/>
        <w:spacing w:after="80" w:before="80"/>
        <w:ind w:left="360"/>
      </w:pPr>
      <w:r>
        <w:rPr>
          <w:rFonts w:ascii="Courier New" w:cs="Courier New" w:eastAsia="Courier New" w:hAnsi="Courier New"/>
          <w:color w:val="1a1a2e"/>
          <w:sz w:val="19"/>
          <w:szCs w:val="19"/>
        </w:rPr>
        <w:t xml:space="preserve">[22][ssh] host: 10.48.144.93   login: lin   password: RedDr4gonSynd1cat3</w:t>
      </w:r>
    </w:p>
    <w:p>
      <w:pPr>
        <w:spacing w:after="120"/>
        <w:jc w:val="both"/>
      </w:pPr>
      <w:r>
        <w:rPr>
          <w:sz w:val="21"/>
          <w:szCs w:val="21"/>
        </w:rPr>
        <w:t xml:space="preserve">The password RedDr4gonSynd1cat3 was present in locks.txt, confirming that the FTP-exposed wordlist contained the live SSH credential. This completed the credential discovery phase.</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4. Initial Access – SSH Login as lin</w:t>
      </w:r>
    </w:p>
    <w:p>
      <w:pPr>
        <w:spacing w:after="120"/>
        <w:jc w:val="both"/>
      </w:pPr>
      <w:r>
        <w:rPr>
          <w:sz w:val="21"/>
          <w:szCs w:val="21"/>
        </w:rPr>
        <w:t xml:space="preserve">Using the credentials found by Hydra, I logged into the target over SSH:</w:t>
      </w:r>
    </w:p>
    <w:p>
      <w:pPr>
        <w:shd w:fill="ECECEC" w:val="clear"/>
        <w:spacing w:after="80" w:before="80"/>
        <w:ind w:left="360"/>
      </w:pPr>
      <w:r>
        <w:rPr>
          <w:rFonts w:ascii="Courier New" w:cs="Courier New" w:eastAsia="Courier New" w:hAnsi="Courier New"/>
          <w:color w:val="1a1a2e"/>
          <w:sz w:val="19"/>
          <w:szCs w:val="19"/>
        </w:rPr>
        <w:t xml:space="preserve">ssh lin@10.48.144.93</w:t>
      </w:r>
    </w:p>
    <w:p>
      <w:pPr>
        <w:shd w:fill="ECECEC" w:val="clear"/>
        <w:spacing w:after="80" w:before="80"/>
        <w:ind w:left="360"/>
      </w:pPr>
      <w:r>
        <w:rPr>
          <w:rFonts w:ascii="Courier New" w:cs="Courier New" w:eastAsia="Courier New" w:hAnsi="Courier New"/>
          <w:color w:val="1a1a2e"/>
          <w:sz w:val="19"/>
          <w:szCs w:val="19"/>
        </w:rPr>
        <w:t xml:space="preserve">Password: RedDr4gonSynd1cat3</w:t>
      </w:r>
    </w:p>
    <w:p>
      <w:pPr>
        <w:spacing w:after="80"/>
      </w:pPr>
      <w:r>
        <w:rPr>
          <w:sz w:val="22"/>
          <w:szCs w:val="22"/>
        </w:rPr>
        <w:t xml:space="preserve"/>
      </w:r>
    </w:p>
    <w:p>
      <w:pPr>
        <w:spacing w:after="60" w:before="8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76500"/>
                    </a:xfrm>
                    <a:prstGeom prst="rect">
                      <a:avLst/>
                    </a:prstGeom>
                  </pic:spPr>
                </pic:pic>
              </a:graphicData>
            </a:graphic>
          </wp:inline>
        </w:drawing>
      </w:r>
    </w:p>
    <w:p>
      <w:pPr>
        <w:spacing w:after="160"/>
        <w:jc w:val="center"/>
      </w:pPr>
      <w:r>
        <w:rPr>
          <w:i/>
          <w:iCs/>
          <w:color w:val="555555"/>
          <w:sz w:val="19"/>
          <w:szCs w:val="19"/>
        </w:rPr>
        <w:t xml:space="preserve">Figure 4 – Successful SSH login as lin; initial shell obtained on the target system (Ubuntu 20.04.6 LTS)</w:t>
      </w:r>
    </w:p>
    <w:p>
      <w:pPr>
        <w:spacing w:after="80"/>
      </w:pPr>
      <w:r>
        <w:rPr>
          <w:sz w:val="22"/>
          <w:szCs w:val="22"/>
        </w:rPr>
        <w:t xml:space="preserve"/>
      </w:r>
    </w:p>
    <w:p>
      <w:pPr>
        <w:spacing w:after="120"/>
        <w:jc w:val="both"/>
      </w:pPr>
      <w:r>
        <w:rPr>
          <w:sz w:val="21"/>
          <w:szCs w:val="21"/>
        </w:rPr>
        <w:t xml:space="preserve">The SSH server accepted the credentials and presented an Ubuntu 20.04.6 LTS banner. I now had a live interactive shell on the target as user lin:</w:t>
      </w:r>
    </w:p>
    <w:p>
      <w:pPr>
        <w:shd w:fill="ECECEC" w:val="clear"/>
        <w:spacing w:after="80" w:before="80"/>
        <w:ind w:left="360"/>
      </w:pPr>
      <w:r>
        <w:rPr>
          <w:rFonts w:ascii="Courier New" w:cs="Courier New" w:eastAsia="Courier New" w:hAnsi="Courier New"/>
          <w:color w:val="1a1a2e"/>
          <w:sz w:val="19"/>
          <w:szCs w:val="19"/>
        </w:rPr>
        <w:t xml:space="preserve">lin@ip-10-48-144-93:~/Desktop$</w:t>
      </w:r>
    </w:p>
    <w:p>
      <w:pPr>
        <w:spacing w:after="120"/>
        <w:jc w:val="both"/>
      </w:pPr>
      <w:r>
        <w:rPr>
          <w:sz w:val="21"/>
          <w:szCs w:val="21"/>
        </w:rPr>
        <w:t xml:space="preserve">Shell prompt breakdown: lin is the logged-in user, ip-10-48-144-93 is the hostname, ~/Desktop resolves to /home/lin/Desktop (the tilde ~ always expands to the current user's home directory), and the $ symbol confirms this is a standard unprivileged user shell (# would indicate root).</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5. User Flag Capture &amp; Privilege Escalation</w:t>
      </w:r>
    </w:p>
    <w:p>
      <w:pPr>
        <w:spacing w:after="80" w:before="220"/>
      </w:pPr>
      <w:r>
        <w:rPr>
          <w:b/>
          <w:bCs/>
          <w:color w:val="000000"/>
          <w:sz w:val="22"/>
          <w:szCs w:val="22"/>
        </w:rPr>
        <w:t xml:space="preserve">5.1 User Flag</w:t>
      </w:r>
    </w:p>
    <w:p>
      <w:pPr>
        <w:spacing w:after="120"/>
        <w:jc w:val="both"/>
      </w:pPr>
      <w:r>
        <w:rPr>
          <w:sz w:val="21"/>
          <w:szCs w:val="21"/>
        </w:rPr>
        <w:t xml:space="preserve">After gaining initial access, I listed the contents of the Desktop and found user.txt:</w:t>
      </w:r>
    </w:p>
    <w:p>
      <w:pPr>
        <w:shd w:fill="ECECEC" w:val="clear"/>
        <w:spacing w:after="80" w:before="80"/>
        <w:ind w:left="360"/>
      </w:pPr>
      <w:r>
        <w:rPr>
          <w:rFonts w:ascii="Courier New" w:cs="Courier New" w:eastAsia="Courier New" w:hAnsi="Courier New"/>
          <w:color w:val="1a1a2e"/>
          <w:sz w:val="19"/>
          <w:szCs w:val="19"/>
        </w:rPr>
        <w:t xml:space="preserve">ls</w:t>
      </w:r>
    </w:p>
    <w:p>
      <w:pPr>
        <w:shd w:fill="ECECEC" w:val="clear"/>
        <w:spacing w:after="80" w:before="80"/>
        <w:ind w:left="360"/>
      </w:pPr>
      <w:r>
        <w:rPr>
          <w:rFonts w:ascii="Courier New" w:cs="Courier New" w:eastAsia="Courier New" w:hAnsi="Courier New"/>
          <w:color w:val="1a1a2e"/>
          <w:sz w:val="19"/>
          <w:szCs w:val="19"/>
        </w:rPr>
        <w:t xml:space="preserve">cat user.txt</w:t>
      </w:r>
    </w:p>
    <w:p>
      <w:pPr>
        <w:spacing w:after="120"/>
        <w:jc w:val="both"/>
      </w:pPr>
      <w:r>
        <w:rPr>
          <w:sz w:val="21"/>
          <w:szCs w:val="21"/>
        </w:rPr>
        <w:t xml:space="preserve">This returned the first flag: THM{CR1M3_SyNd1C4T3}</w:t>
      </w:r>
    </w:p>
    <w:p>
      <w:pPr>
        <w:spacing w:after="120"/>
        <w:jc w:val="both"/>
      </w:pPr>
      <w:r>
        <w:rPr>
          <w:sz w:val="21"/>
          <w:szCs w:val="21"/>
        </w:rPr>
        <w:t xml:space="preserve">Note: In TryHackMe CTF rooms on Linux, the user flag is typically found in the current user's home directory (/home/&lt;username&gt;). If the file is not immediately visible, the find command below can locate it:</w:t>
      </w:r>
    </w:p>
    <w:p>
      <w:pPr>
        <w:shd w:fill="ECECEC" w:val="clear"/>
        <w:spacing w:after="80" w:before="80"/>
        <w:ind w:left="360"/>
      </w:pPr>
      <w:r>
        <w:rPr>
          <w:rFonts w:ascii="Courier New" w:cs="Courier New" w:eastAsia="Courier New" w:hAnsi="Courier New"/>
          <w:color w:val="1a1a2e"/>
          <w:sz w:val="19"/>
          <w:szCs w:val="19"/>
        </w:rPr>
        <w:t xml:space="preserve">find / -type f -name user.txt 2&gt;/dev/null</w:t>
      </w:r>
    </w:p>
    <w:p>
      <w:pPr>
        <w:spacing w:after="80" w:before="220"/>
      </w:pPr>
      <w:r>
        <w:rPr>
          <w:b/>
          <w:bCs/>
          <w:color w:val="000000"/>
          <w:sz w:val="22"/>
          <w:szCs w:val="22"/>
        </w:rPr>
        <w:t xml:space="preserve">5.2 Privilege Escalation – sudo Misconfiguration (tar)</w:t>
      </w:r>
    </w:p>
    <w:p>
      <w:pPr>
        <w:spacing w:after="120"/>
        <w:jc w:val="both"/>
      </w:pPr>
      <w:r>
        <w:rPr>
          <w:sz w:val="21"/>
          <w:szCs w:val="21"/>
        </w:rPr>
        <w:t xml:space="preserve">With the user flag captured, I moved to the post-exploitation phase: escalating from lin to root. The standard first check for Linux privilege escalation is the sudo permissions list:</w:t>
      </w:r>
    </w:p>
    <w:p>
      <w:pPr>
        <w:shd w:fill="ECECEC" w:val="clear"/>
        <w:spacing w:after="80" w:before="80"/>
        <w:ind w:left="360"/>
      </w:pPr>
      <w:r>
        <w:rPr>
          <w:rFonts w:ascii="Courier New" w:cs="Courier New" w:eastAsia="Courier New" w:hAnsi="Courier New"/>
          <w:color w:val="1a1a2e"/>
          <w:sz w:val="19"/>
          <w:szCs w:val="19"/>
        </w:rPr>
        <w:t xml:space="preserve">sudo -l</w:t>
      </w:r>
    </w:p>
    <w:p>
      <w:pPr>
        <w:spacing w:after="120"/>
        <w:jc w:val="both"/>
      </w:pPr>
      <w:r>
        <w:rPr>
          <w:sz w:val="21"/>
          <w:szCs w:val="21"/>
        </w:rPr>
        <w:t xml:space="preserve">sudo -l lists every command the current user is permitted to run with sudo. The output showed:</w:t>
      </w:r>
    </w:p>
    <w:p>
      <w:pPr>
        <w:shd w:fill="ECECEC" w:val="clear"/>
        <w:spacing w:after="80" w:before="80"/>
        <w:ind w:left="360"/>
      </w:pPr>
      <w:r>
        <w:rPr>
          <w:rFonts w:ascii="Courier New" w:cs="Courier New" w:eastAsia="Courier New" w:hAnsi="Courier New"/>
          <w:color w:val="1a1a2e"/>
          <w:sz w:val="19"/>
          <w:szCs w:val="19"/>
        </w:rPr>
        <w:t xml:space="preserve">User lin may run the following commands on ip-10-48-144-93:
    (root) /bin/tar</w:t>
      </w:r>
    </w:p>
    <w:p>
      <w:pPr>
        <w:spacing w:after="120"/>
        <w:jc w:val="both"/>
      </w:pPr>
      <w:r>
        <w:rPr>
          <w:sz w:val="21"/>
          <w:szCs w:val="21"/>
        </w:rPr>
        <w:t xml:space="preserve">This means lin can run /bin/tar as root without any restrictions. The tar utility is a file archiving tool, but GTFOBins documents a technique to abuse it for privilege escalation. I used the following command from GTFOBins, prefixing the tar path with sudo:</w:t>
      </w:r>
    </w:p>
    <w:p>
      <w:pPr>
        <w:shd w:fill="ECECEC" w:val="clear"/>
        <w:spacing w:after="80" w:before="80"/>
        <w:ind w:left="360"/>
      </w:pPr>
      <w:r>
        <w:rPr>
          <w:rFonts w:ascii="Courier New" w:cs="Courier New" w:eastAsia="Courier New" w:hAnsi="Courier New"/>
          <w:color w:val="1a1a2e"/>
          <w:sz w:val="19"/>
          <w:szCs w:val="19"/>
        </w:rPr>
        <w:t xml:space="preserve">sudo /bin/tar cf /dev/null /dev/null --checkpoint=1 --checkpoint-action=exec=/bin/sh</w:t>
      </w:r>
    </w:p>
    <w:p>
      <w:pPr>
        <w:spacing w:after="120"/>
        <w:jc w:val="both"/>
      </w:pPr>
      <w:r>
        <w:rPr>
          <w:sz w:val="21"/>
          <w:szCs w:val="21"/>
        </w:rPr>
        <w:t xml:space="preserve">Command breakdown: cf /dev/null /dev/null creates an empty archive written to /dev/null (discarded). --checkpoint=1 fires a checkpoint after every record. --checkpoint-action=exec=/bin/sh executes /bin/sh at each checkpoint. Since the entire command runs as root (via sudo), the spawned shell inherits root privileges.</w:t>
      </w:r>
    </w:p>
    <w:p>
      <w:pPr>
        <w:spacing w:after="80"/>
      </w:pPr>
      <w:r>
        <w:rPr>
          <w:sz w:val="22"/>
          <w:szCs w:val="22"/>
        </w:rPr>
        <w:t xml:space="preserve"/>
      </w:r>
    </w:p>
    <w:p>
      <w:pPr>
        <w:spacing w:after="60" w:before="8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after="160"/>
        <w:jc w:val="center"/>
      </w:pPr>
      <w:r>
        <w:rPr>
          <w:i/>
          <w:iCs/>
          <w:color w:val="555555"/>
          <w:sz w:val="19"/>
          <w:szCs w:val="19"/>
        </w:rPr>
        <w:t xml:space="preserve">Figure 5 – cat user.txt returning the user flag; sudo -l revealing the tar permission; tar exploit spawning a root shell (#)</w:t>
      </w:r>
    </w:p>
    <w:p>
      <w:pPr>
        <w:spacing w:after="80"/>
      </w:pPr>
      <w:r>
        <w:rPr>
          <w:sz w:val="22"/>
          <w:szCs w:val="22"/>
        </w:rPr>
        <w:t xml:space="preserve"/>
      </w:r>
    </w:p>
    <w:p>
      <w:pPr>
        <w:spacing w:after="120"/>
        <w:jc w:val="both"/>
      </w:pPr>
      <w:r>
        <w:rPr>
          <w:sz w:val="21"/>
          <w:szCs w:val="21"/>
        </w:rPr>
        <w:t xml:space="preserve">The shell prompt changed from $ to #, confirming successful escalation to root.</w:t>
      </w:r>
    </w:p>
    <w:p>
      <w:pPr>
        <w:spacing w:after="80"/>
      </w:pPr>
      <w:r>
        <w:rPr>
          <w:sz w:val="22"/>
          <w:szCs w:val="22"/>
        </w:rPr>
        <w:t xml:space="preserve"/>
      </w:r>
    </w:p>
    <w:p>
      <w:pPr>
        <w:pBdr>
          <w:bottom w:val="single" w:color="2E4057" w:sz="6" w:space="4"/>
        </w:pBdr>
        <w:spacing w:after="140" w:before="280"/>
      </w:pPr>
      <w:r>
        <w:rPr>
          <w:b/>
          <w:bCs/>
          <w:color w:val="000000"/>
          <w:sz w:val="24"/>
          <w:szCs w:val="24"/>
        </w:rPr>
        <w:t xml:space="preserve">6. Root Flag Capture</w:t>
      </w:r>
    </w:p>
    <w:p>
      <w:pPr>
        <w:spacing w:after="120"/>
        <w:jc w:val="both"/>
      </w:pPr>
      <w:r>
        <w:rPr>
          <w:sz w:val="21"/>
          <w:szCs w:val="21"/>
        </w:rPr>
        <w:t xml:space="preserve">With root shell access confirmed, I navigated to the root user's home directory and retrieved the final flag:</w:t>
      </w:r>
    </w:p>
    <w:p>
      <w:pPr>
        <w:shd w:fill="ECECEC" w:val="clear"/>
        <w:spacing w:after="80" w:before="80"/>
        <w:ind w:left="360"/>
      </w:pPr>
      <w:r>
        <w:rPr>
          <w:rFonts w:ascii="Courier New" w:cs="Courier New" w:eastAsia="Courier New" w:hAnsi="Courier New"/>
          <w:color w:val="1a1a2e"/>
          <w:sz w:val="19"/>
          <w:szCs w:val="19"/>
        </w:rPr>
        <w:t xml:space="preserve">cd /root</w:t>
      </w:r>
    </w:p>
    <w:p>
      <w:pPr>
        <w:shd w:fill="ECECEC" w:val="clear"/>
        <w:spacing w:after="80" w:before="80"/>
        <w:ind w:left="360"/>
      </w:pPr>
      <w:r>
        <w:rPr>
          <w:rFonts w:ascii="Courier New" w:cs="Courier New" w:eastAsia="Courier New" w:hAnsi="Courier New"/>
          <w:color w:val="1a1a2e"/>
          <w:sz w:val="19"/>
          <w:szCs w:val="19"/>
        </w:rPr>
        <w:t xml:space="preserve">ls</w:t>
      </w:r>
    </w:p>
    <w:p>
      <w:pPr>
        <w:shd w:fill="ECECEC" w:val="clear"/>
        <w:spacing w:after="80" w:before="80"/>
        <w:ind w:left="360"/>
      </w:pPr>
      <w:r>
        <w:rPr>
          <w:rFonts w:ascii="Courier New" w:cs="Courier New" w:eastAsia="Courier New" w:hAnsi="Courier New"/>
          <w:color w:val="1a1a2e"/>
          <w:sz w:val="19"/>
          <w:szCs w:val="19"/>
        </w:rPr>
        <w:t xml:space="preserve">cat root.txt</w:t>
      </w:r>
    </w:p>
    <w:p>
      <w:pPr>
        <w:spacing w:after="80"/>
      </w:pPr>
      <w:r>
        <w:rPr>
          <w:sz w:val="22"/>
          <w:szCs w:val="22"/>
        </w:rPr>
        <w:t xml:space="preserve"/>
      </w:r>
    </w:p>
    <w:p>
      <w:pPr>
        <w:spacing w:after="60" w:before="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160"/>
        <w:jc w:val="center"/>
      </w:pPr>
      <w:r>
        <w:rPr>
          <w:i/>
          <w:iCs/>
          <w:color w:val="555555"/>
          <w:sz w:val="19"/>
          <w:szCs w:val="19"/>
        </w:rPr>
        <w:t xml:space="preserve">Figure 6 – Root shell confirmed; navigating to /root and reading root.txt for the final flag: THM{80UN7Y_h4cK3r}</w:t>
      </w:r>
    </w:p>
    <w:p>
      <w:pPr>
        <w:spacing w:after="80"/>
      </w:pPr>
      <w:r>
        <w:rPr>
          <w:sz w:val="22"/>
          <w:szCs w:val="22"/>
        </w:rPr>
        <w:t xml:space="preserve"/>
      </w:r>
    </w:p>
    <w:p>
      <w:pPr>
        <w:spacing w:after="120"/>
        <w:jc w:val="both"/>
      </w:pPr>
      <w:r>
        <w:rPr>
          <w:sz w:val="21"/>
          <w:szCs w:val="21"/>
        </w:rPr>
        <w:t xml:space="preserve">The final flag was returned: THM{80UN7Y_h4cK3r}</w:t>
      </w:r>
    </w:p>
    <w:p>
      <w:pPr>
        <w:spacing w:after="120"/>
        <w:jc w:val="both"/>
      </w:pPr>
      <w:r>
        <w:rPr>
          <w:sz w:val="21"/>
          <w:szCs w:val="21"/>
        </w:rPr>
        <w:t xml:space="preserve">Note: In TryHackMe CTF rooms on Linux, the root flag is always stored in /root/root.txt. In OSCP terminology, this file is equivalent to proof.txt on Linux and can be found at C:\Users\Administrator\Desktop\proof.txt on Windows targets.</w:t>
      </w:r>
    </w:p>
    <w:p>
      <w:pPr>
        <w:spacing w:after="80"/>
      </w:pPr>
      <w:r>
        <w:rPr>
          <w:sz w:val="22"/>
          <w:szCs w:val="22"/>
        </w:rPr>
        <w:t xml:space="preserve"/>
      </w:r>
    </w:p>
    <w:p>
      <w:r>
        <w:br w:type="page"/>
      </w:r>
    </w:p>
    <w:p>
      <w:pPr>
        <w:pBdr>
          <w:bottom w:val="single" w:color="2E4057" w:sz="6" w:space="4"/>
        </w:pBdr>
        <w:spacing w:after="140" w:before="280"/>
      </w:pPr>
      <w:r>
        <w:rPr>
          <w:b/>
          <w:bCs/>
          <w:color w:val="000000"/>
          <w:sz w:val="24"/>
          <w:szCs w:val="24"/>
        </w:rPr>
        <w:t xml:space="preserve">Tools Used</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shd w:fill="2E4057" w:val="clear"/>
            <w:tcMar>
              <w:top w:type="dxa" w:w="60"/>
              <w:left w:type="dxa" w:w="80"/>
              <w:bottom w:type="dxa" w:w="60"/>
              <w:right w:type="dxa" w:w="80"/>
            </w:tcMar>
            <w:vAlign w:val="center"/>
          </w:tcPr>
          <w:p>
            <w:pPr>
              <w:spacing w:after="60" w:before="60"/>
            </w:pPr>
            <w:r>
              <w:rPr>
                <w:b/>
                <w:bCs/>
                <w:color w:val="FFFFFF"/>
                <w:sz w:val="20"/>
                <w:szCs w:val="20"/>
              </w:rPr>
              <w:t xml:space="preserve">Tool</w:t>
            </w:r>
          </w:p>
        </w:tc>
        <w:tc>
          <w:tcPr>
            <w:tcW w:type="dxa" w:w="2160"/>
            <w:shd w:fill="2E4057" w:val="clear"/>
            <w:tcMar>
              <w:top w:type="dxa" w:w="60"/>
              <w:left w:type="dxa" w:w="80"/>
              <w:bottom w:type="dxa" w:w="60"/>
              <w:right w:type="dxa" w:w="80"/>
            </w:tcMar>
            <w:vAlign w:val="center"/>
          </w:tcPr>
          <w:p>
            <w:pPr>
              <w:spacing w:after="60" w:before="60"/>
            </w:pPr>
            <w:r>
              <w:rPr>
                <w:b/>
                <w:bCs/>
                <w:color w:val="FFFFFF"/>
                <w:sz w:val="20"/>
                <w:szCs w:val="20"/>
              </w:rPr>
              <w:t xml:space="preserve">Type</w:t>
            </w:r>
          </w:p>
        </w:tc>
        <w:tc>
          <w:tcPr>
            <w:tcW w:type="dxa" w:w="5040"/>
            <w:shd w:fill="2E4057" w:val="clear"/>
            <w:tcMar>
              <w:top w:type="dxa" w:w="60"/>
              <w:left w:type="dxa" w:w="80"/>
              <w:bottom w:type="dxa" w:w="60"/>
              <w:right w:type="dxa" w:w="80"/>
            </w:tcMar>
            <w:vAlign w:val="center"/>
          </w:tcPr>
          <w:p>
            <w:pPr>
              <w:spacing w:after="60" w:before="60"/>
            </w:pPr>
            <w:r>
              <w:rPr>
                <w:b/>
                <w:bCs/>
                <w:color w:val="FFFFFF"/>
                <w:sz w:val="20"/>
                <w:szCs w:val="20"/>
              </w:rPr>
              <w:t xml:space="preserve">Purpose</w:t>
            </w:r>
          </w:p>
        </w:tc>
      </w:tr>
      <w:tr>
        <w:tc>
          <w:tcPr>
            <w:tcW w:type="dxa" w:w="216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Nmap</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Network scanner</w:t>
            </w:r>
          </w:p>
        </w:tc>
        <w:tc>
          <w:tcPr>
            <w:tcW w:type="dxa" w:w="5040"/>
            <w:gridSpan w:val="1"/>
            <w:shd w:fill="FFFFFF" w:val="clear"/>
            <w:tcMar>
              <w:top w:type="dxa" w:w="60"/>
              <w:left w:type="dxa" w:w="80"/>
              <w:bottom w:type="dxa" w:w="60"/>
              <w:right w:type="dxa" w:w="80"/>
            </w:tcMar>
            <w:vAlign w:val="center"/>
          </w:tcPr>
          <w:p>
            <w:pPr>
              <w:spacing w:after="60" w:before="60"/>
            </w:pPr>
            <w:r>
              <w:rPr>
                <w:sz w:val="20"/>
                <w:szCs w:val="20"/>
              </w:rPr>
              <w:t xml:space="preserve">TCP SYN scan to identify open ports and exposed services on the target host</w:t>
            </w:r>
          </w:p>
        </w:tc>
      </w:tr>
      <w:tr>
        <w:tc>
          <w:tcPr>
            <w:tcW w:type="dxa" w:w="216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FTP Client</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File transfer client</w:t>
            </w:r>
          </w:p>
        </w:tc>
        <w:tc>
          <w:tcPr>
            <w:tcW w:type="dxa" w:w="5040"/>
            <w:gridSpan w:val="1"/>
            <w:shd w:fill="FFFFFF" w:val="clear"/>
            <w:tcMar>
              <w:top w:type="dxa" w:w="60"/>
              <w:left w:type="dxa" w:w="80"/>
              <w:bottom w:type="dxa" w:w="60"/>
              <w:right w:type="dxa" w:w="80"/>
            </w:tcMar>
            <w:vAlign w:val="center"/>
          </w:tcPr>
          <w:p>
            <w:pPr>
              <w:spacing w:after="60" w:before="60"/>
            </w:pPr>
            <w:r>
              <w:rPr>
                <w:sz w:val="20"/>
                <w:szCs w:val="20"/>
              </w:rPr>
              <w:t xml:space="preserve">Anonymous FTP login to enumerate and download files from the target</w:t>
            </w:r>
          </w:p>
        </w:tc>
      </w:tr>
      <w:tr>
        <w:tc>
          <w:tcPr>
            <w:tcW w:type="dxa" w:w="216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Hydra</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Credential brute-forcer</w:t>
            </w:r>
          </w:p>
        </w:tc>
        <w:tc>
          <w:tcPr>
            <w:tcW w:type="dxa" w:w="5040"/>
            <w:gridSpan w:val="1"/>
            <w:shd w:fill="FFFFFF" w:val="clear"/>
            <w:tcMar>
              <w:top w:type="dxa" w:w="60"/>
              <w:left w:type="dxa" w:w="80"/>
              <w:bottom w:type="dxa" w:w="60"/>
              <w:right w:type="dxa" w:w="80"/>
            </w:tcMar>
            <w:vAlign w:val="center"/>
          </w:tcPr>
          <w:p>
            <w:pPr>
              <w:spacing w:after="60" w:before="60"/>
            </w:pPr>
            <w:r>
              <w:rPr>
                <w:sz w:val="20"/>
                <w:szCs w:val="20"/>
              </w:rPr>
              <w:t xml:space="preserve">SSH brute-force attack using locks.txt as a password wordlist</w:t>
            </w:r>
          </w:p>
        </w:tc>
      </w:tr>
      <w:tr>
        <w:tc>
          <w:tcPr>
            <w:tcW w:type="dxa" w:w="216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SSH (OpenSSH)</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Remote access tool</w:t>
            </w:r>
          </w:p>
        </w:tc>
        <w:tc>
          <w:tcPr>
            <w:tcW w:type="dxa" w:w="5040"/>
            <w:gridSpan w:val="1"/>
            <w:shd w:fill="FFFFFF" w:val="clear"/>
            <w:tcMar>
              <w:top w:type="dxa" w:w="60"/>
              <w:left w:type="dxa" w:w="80"/>
              <w:bottom w:type="dxa" w:w="60"/>
              <w:right w:type="dxa" w:w="80"/>
            </w:tcMar>
            <w:vAlign w:val="center"/>
          </w:tcPr>
          <w:p>
            <w:pPr>
              <w:spacing w:after="60" w:before="60"/>
            </w:pPr>
            <w:r>
              <w:rPr>
                <w:sz w:val="20"/>
                <w:szCs w:val="20"/>
              </w:rPr>
              <w:t xml:space="preserve">Gaining initial shell access as user lin with discovered credentials</w:t>
            </w:r>
          </w:p>
        </w:tc>
      </w:tr>
      <w:tr>
        <w:tc>
          <w:tcPr>
            <w:tcW w:type="dxa" w:w="2160"/>
            <w:gridSpan w:val="1"/>
            <w:shd w:fill="EAF0FB" w:val="clear"/>
            <w:tcMar>
              <w:top w:type="dxa" w:w="60"/>
              <w:left w:type="dxa" w:w="80"/>
              <w:bottom w:type="dxa" w:w="60"/>
              <w:right w:type="dxa" w:w="80"/>
            </w:tcMar>
            <w:vAlign w:val="center"/>
          </w:tcPr>
          <w:p>
            <w:pPr>
              <w:spacing w:after="60" w:before="60"/>
            </w:pPr>
            <w:r>
              <w:rPr>
                <w:b/>
                <w:bCs/>
                <w:color w:val="000000"/>
                <w:sz w:val="20"/>
                <w:szCs w:val="20"/>
              </w:rPr>
              <w:t xml:space="preserve">sudo / GTFOBins</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Privilege escalation</w:t>
            </w:r>
          </w:p>
        </w:tc>
        <w:tc>
          <w:tcPr>
            <w:tcW w:type="dxa" w:w="5040"/>
            <w:gridSpan w:val="1"/>
            <w:shd w:fill="FFFFFF" w:val="clear"/>
            <w:tcMar>
              <w:top w:type="dxa" w:w="60"/>
              <w:left w:type="dxa" w:w="80"/>
              <w:bottom w:type="dxa" w:w="60"/>
              <w:right w:type="dxa" w:w="80"/>
            </w:tcMar>
            <w:vAlign w:val="center"/>
          </w:tcPr>
          <w:p>
            <w:pPr>
              <w:spacing w:after="60" w:before="60"/>
            </w:pPr>
            <w:r>
              <w:rPr>
                <w:sz w:val="20"/>
                <w:szCs w:val="20"/>
              </w:rPr>
              <w:t xml:space="preserve">Identifying sudo misconfiguration and exploiting tar via GTFOBins to escalate to root</w:t>
            </w:r>
          </w:p>
        </w:tc>
      </w:tr>
    </w:tbl>
    <w:p>
      <w:pPr>
        <w:spacing w:after="80"/>
      </w:pPr>
      <w:r>
        <w:rPr>
          <w:sz w:val="22"/>
          <w:szCs w:val="22"/>
        </w:rPr>
        <w:t xml:space="preserve"/>
      </w:r>
    </w:p>
    <w:p>
      <w:pPr>
        <w:pBdr>
          <w:bottom w:val="single" w:color="2E4057" w:sz="6" w:space="4"/>
        </w:pBdr>
        <w:spacing w:after="140" w:before="280"/>
      </w:pPr>
      <w:r>
        <w:rPr>
          <w:b/>
          <w:bCs/>
          <w:color w:val="000000"/>
          <w:sz w:val="24"/>
          <w:szCs w:val="24"/>
        </w:rPr>
        <w:t xml:space="preserve">Findings</w:t>
      </w:r>
    </w:p>
    <w:p>
      <w:pPr>
        <w:spacing w:after="120"/>
        <w:jc w:val="both"/>
      </w:pPr>
      <w:r>
        <w:rPr>
          <w:sz w:val="21"/>
          <w:szCs w:val="21"/>
        </w:rPr>
        <w:t xml:space="preserve">Three connected weaknesses were identified during this room. Each one fed directly into the next, forming a complete attack chain from unauthenticated external access to root. Severity ratings and CVSS scores are in the Risk Summary section.</w:t>
      </w:r>
    </w:p>
    <w:p>
      <w:pPr>
        <w:spacing w:after="80"/>
      </w:pPr>
      <w:r>
        <w:rPr>
          <w:sz w:val="22"/>
          <w:szCs w:val="22"/>
        </w:rPr>
        <w:t xml:space="preserve"/>
      </w:r>
    </w:p>
    <w:p>
      <w:pPr>
        <w:spacing w:after="80" w:before="220"/>
      </w:pPr>
      <w:r>
        <w:rPr>
          <w:b/>
          <w:bCs/>
          <w:color w:val="000000"/>
          <w:sz w:val="22"/>
          <w:szCs w:val="22"/>
        </w:rPr>
        <w:t xml:space="preserve">Finding 1: Anonymous FTP Access Exposing Sensitive Files</w:t>
      </w:r>
    </w:p>
    <w:p>
      <w:pPr>
        <w:spacing w:after="120"/>
        <w:jc w:val="both"/>
      </w:pPr>
      <w:r>
        <w:rPr>
          <w:sz w:val="21"/>
          <w:szCs w:val="21"/>
        </w:rPr>
        <w:t xml:space="preserve">The FTP service on port 21 accepted anonymous logins with no password. This allowed any unauthenticated attacker to browse the FTP server's directory and download its contents. The two files present – task.txt and locks.txt – directly provided the username and password wordlist needed for the next stage of the attack.</w:t>
      </w:r>
    </w:p>
    <w:p>
      <w:pPr>
        <w:spacing w:after="120"/>
        <w:jc w:val="both"/>
      </w:pPr>
      <w:r>
        <w:rPr>
          <w:sz w:val="21"/>
          <w:szCs w:val="21"/>
        </w:rPr>
        <w:t xml:space="preserve">What I did:</w:t>
      </w:r>
    </w:p>
    <w:p>
      <w:pPr>
        <w:pStyle w:val="ListParagraph"/>
        <w:numPr>
          <w:ilvl w:val="0"/>
          <w:numId w:val="1"/>
        </w:numPr>
        <w:spacing w:after="60"/>
      </w:pPr>
      <w:r>
        <w:rPr>
          <w:sz w:val="21"/>
          <w:szCs w:val="21"/>
        </w:rPr>
        <w:t xml:space="preserve">Connected with: ftp 10.48.144.93 and logged in as anonymous.</w:t>
      </w:r>
    </w:p>
    <w:p>
      <w:pPr>
        <w:pStyle w:val="ListParagraph"/>
        <w:numPr>
          <w:ilvl w:val="0"/>
          <w:numId w:val="1"/>
        </w:numPr>
        <w:spacing w:after="60"/>
      </w:pPr>
      <w:r>
        <w:rPr>
          <w:sz w:val="21"/>
          <w:szCs w:val="21"/>
        </w:rPr>
        <w:t xml:space="preserve">Ran ls – found locks.txt and task.txt.</w:t>
      </w:r>
    </w:p>
    <w:p>
      <w:pPr>
        <w:pStyle w:val="ListParagraph"/>
        <w:numPr>
          <w:ilvl w:val="0"/>
          <w:numId w:val="1"/>
        </w:numPr>
        <w:spacing w:after="60"/>
      </w:pPr>
      <w:r>
        <w:rPr>
          <w:sz w:val="21"/>
          <w:szCs w:val="21"/>
        </w:rPr>
        <w:t xml:space="preserve">Downloaded both files using get.</w:t>
      </w:r>
    </w:p>
    <w:p>
      <w:pPr>
        <w:pStyle w:val="ListParagraph"/>
        <w:numPr>
          <w:ilvl w:val="0"/>
          <w:numId w:val="1"/>
        </w:numPr>
        <w:spacing w:after="60"/>
      </w:pPr>
      <w:r>
        <w:rPr>
          <w:sz w:val="21"/>
          <w:szCs w:val="21"/>
        </w:rPr>
        <w:t xml:space="preserve">task.txt revealed the username lin (signed at the end of the message).</w:t>
      </w:r>
    </w:p>
    <w:p>
      <w:pPr>
        <w:pStyle w:val="ListParagraph"/>
        <w:numPr>
          <w:ilvl w:val="0"/>
          <w:numId w:val="1"/>
        </w:numPr>
        <w:spacing w:after="60"/>
      </w:pPr>
      <w:r>
        <w:rPr>
          <w:sz w:val="21"/>
          <w:szCs w:val="21"/>
        </w:rPr>
        <w:t xml:space="preserve">locks.txt contained 26 potential passwords, one of which was the live SSH credential.</w:t>
      </w:r>
    </w:p>
    <w:p>
      <w:pPr>
        <w:spacing w:after="120"/>
        <w:jc w:val="both"/>
      </w:pPr>
      <w:r>
        <w:rPr>
          <w:sz w:val="21"/>
          <w:szCs w:val="21"/>
        </w:rPr>
        <w:t xml:space="preserve">Why it matters: Sensitive operational files (usernames, password wordlists) should never be stored on a publicly accessible FTP server. Anonymous FTP access removes all authentication barriers, meaning any internet-connected machine can retrieve these files without any credentials.</w:t>
      </w:r>
    </w:p>
    <w:p>
      <w:pPr>
        <w:spacing w:after="120"/>
        <w:jc w:val="both"/>
      </w:pPr>
      <w:r>
        <w:rPr>
          <w:sz w:val="21"/>
          <w:szCs w:val="21"/>
        </w:rPr>
        <w:t xml:space="preserve">How to fix it: Disable anonymous FTP access entirely. If FTP must be used, enforce authentication and restrict access by IP. For secure file transfers, replace FTP with SFTP or SCP. Never store credential-related files in FTP directories.</w:t>
      </w:r>
    </w:p>
    <w:p>
      <w:pPr>
        <w:spacing w:after="80"/>
      </w:pPr>
      <w:r>
        <w:rPr>
          <w:sz w:val="22"/>
          <w:szCs w:val="22"/>
        </w:rPr>
        <w:t xml:space="preserve"/>
      </w:r>
    </w:p>
    <w:p>
      <w:pPr>
        <w:spacing w:after="80" w:before="220"/>
      </w:pPr>
      <w:r>
        <w:rPr>
          <w:b/>
          <w:bCs/>
          <w:color w:val="000000"/>
          <w:sz w:val="22"/>
          <w:szCs w:val="22"/>
        </w:rPr>
        <w:t xml:space="preserve">Finding 2: Weak SSH Password Leading to Brute-Force Compromise</w:t>
      </w:r>
    </w:p>
    <w:p>
      <w:pPr>
        <w:spacing w:after="120"/>
        <w:jc w:val="both"/>
      </w:pPr>
      <w:r>
        <w:rPr>
          <w:sz w:val="21"/>
          <w:szCs w:val="21"/>
        </w:rPr>
        <w:t xml:space="preserve">The SSH service on port 22 had no brute-force protection (no fail2ban, no rate-limiting, no account lockout). Combined with a weak password that appeared in the FTP-exposed wordlist, Hydra was able to recover the valid credential for lin in under ten seconds.</w:t>
      </w:r>
    </w:p>
    <w:p>
      <w:pPr>
        <w:spacing w:after="120"/>
        <w:jc w:val="both"/>
      </w:pPr>
      <w:r>
        <w:rPr>
          <w:sz w:val="21"/>
          <w:szCs w:val="21"/>
        </w:rPr>
        <w:t xml:space="preserve">What I did:</w:t>
      </w:r>
    </w:p>
    <w:p>
      <w:pPr>
        <w:pStyle w:val="ListParagraph"/>
        <w:numPr>
          <w:ilvl w:val="0"/>
          <w:numId w:val="1"/>
        </w:numPr>
        <w:spacing w:after="60"/>
      </w:pPr>
      <w:r>
        <w:rPr>
          <w:sz w:val="21"/>
          <w:szCs w:val="21"/>
        </w:rPr>
        <w:t xml:space="preserve">Ran: hydra -l lin -P locks.txt ssh://10.48.144.93</w:t>
      </w:r>
    </w:p>
    <w:p>
      <w:pPr>
        <w:pStyle w:val="ListParagraph"/>
        <w:numPr>
          <w:ilvl w:val="0"/>
          <w:numId w:val="1"/>
        </w:numPr>
        <w:spacing w:after="60"/>
      </w:pPr>
      <w:r>
        <w:rPr>
          <w:sz w:val="21"/>
          <w:szCs w:val="21"/>
        </w:rPr>
        <w:t xml:space="preserve">Hydra tested 26 passwords and returned the valid one: RedDr4gonSynd1cat3.</w:t>
      </w:r>
    </w:p>
    <w:p>
      <w:pPr>
        <w:pStyle w:val="ListParagraph"/>
        <w:numPr>
          <w:ilvl w:val="0"/>
          <w:numId w:val="1"/>
        </w:numPr>
        <w:spacing w:after="60"/>
      </w:pPr>
      <w:r>
        <w:rPr>
          <w:sz w:val="21"/>
          <w:szCs w:val="21"/>
        </w:rPr>
        <w:t xml:space="preserve">Logged into SSH: ssh lin@10.48.144.93 with the discovered password.</w:t>
      </w:r>
    </w:p>
    <w:p>
      <w:pPr>
        <w:pStyle w:val="ListParagraph"/>
        <w:numPr>
          <w:ilvl w:val="0"/>
          <w:numId w:val="1"/>
        </w:numPr>
        <w:spacing w:after="60"/>
      </w:pPr>
      <w:r>
        <w:rPr>
          <w:sz w:val="21"/>
          <w:szCs w:val="21"/>
        </w:rPr>
        <w:t xml:space="preserve">Confirmed an interactive shell as lin on the target.</w:t>
      </w:r>
    </w:p>
    <w:p>
      <w:pPr>
        <w:spacing w:after="120"/>
        <w:jc w:val="both"/>
      </w:pPr>
      <w:r>
        <w:rPr>
          <w:sz w:val="21"/>
          <w:szCs w:val="21"/>
        </w:rPr>
        <w:t xml:space="preserve">Why it matters: A password is only as strong as it is unpredictable. RedDr4gonSynd1cat3 is a substitution-based password (letters replaced with look-alike numbers and symbols) that appeared in an attacker-accessible wordlist on the same machine – making it effectively no protection at all. Without rate-limiting on SSH, an attacker can test every entry in a wordlist with zero friction.</w:t>
      </w:r>
    </w:p>
    <w:p>
      <w:pPr>
        <w:spacing w:after="120"/>
        <w:jc w:val="both"/>
      </w:pPr>
      <w:r>
        <w:rPr>
          <w:sz w:val="21"/>
          <w:szCs w:val="21"/>
        </w:rPr>
        <w:t xml:space="preserve">How to fix it: Use long, randomly generated passwords or SSH key-based authentication instead. Enable fail2ban or equivalent to rate-limit and temporarily ban IPs after repeated failed logins. Never use the same file that contains a password as an accessible resource on any networked service.</w:t>
      </w:r>
    </w:p>
    <w:p>
      <w:pPr>
        <w:spacing w:after="80"/>
      </w:pPr>
      <w:r>
        <w:rPr>
          <w:sz w:val="22"/>
          <w:szCs w:val="22"/>
        </w:rPr>
        <w:t xml:space="preserve"/>
      </w:r>
    </w:p>
    <w:p>
      <w:pPr>
        <w:spacing w:after="80" w:before="220"/>
      </w:pPr>
      <w:r>
        <w:rPr>
          <w:b/>
          <w:bCs/>
          <w:color w:val="000000"/>
          <w:sz w:val="22"/>
          <w:szCs w:val="22"/>
        </w:rPr>
        <w:t xml:space="preserve">Finding 3: Privilege Escalation via sudo tar Misconfiguration</w:t>
      </w:r>
    </w:p>
    <w:p>
      <w:pPr>
        <w:spacing w:after="120"/>
        <w:jc w:val="both"/>
      </w:pPr>
      <w:r>
        <w:rPr>
          <w:sz w:val="21"/>
          <w:szCs w:val="21"/>
        </w:rPr>
        <w:t xml:space="preserve">The sudoers policy granted user lin unlimited sudo rights over /bin/tar with no restrictions. The tar utility has a well-known GTFOBins technique (--checkpoint-action=exec) that can execute arbitrary commands. Since it was run via sudo, the spawned shell inherited root privileges.</w:t>
      </w:r>
    </w:p>
    <w:p>
      <w:pPr>
        <w:spacing w:after="120"/>
        <w:jc w:val="both"/>
      </w:pPr>
      <w:r>
        <w:rPr>
          <w:sz w:val="21"/>
          <w:szCs w:val="21"/>
        </w:rPr>
        <w:t xml:space="preserve">What I did:</w:t>
      </w:r>
    </w:p>
    <w:p>
      <w:pPr>
        <w:pStyle w:val="ListParagraph"/>
        <w:numPr>
          <w:ilvl w:val="0"/>
          <w:numId w:val="1"/>
        </w:numPr>
        <w:spacing w:after="60"/>
      </w:pPr>
      <w:r>
        <w:rPr>
          <w:sz w:val="21"/>
          <w:szCs w:val="21"/>
        </w:rPr>
        <w:t xml:space="preserve">Ran sudo -l – revealed: (root) /bin/tar with no password restriction.</w:t>
      </w:r>
    </w:p>
    <w:p>
      <w:pPr>
        <w:pStyle w:val="ListParagraph"/>
        <w:numPr>
          <w:ilvl w:val="0"/>
          <w:numId w:val="1"/>
        </w:numPr>
        <w:spacing w:after="60"/>
      </w:pPr>
      <w:r>
        <w:rPr>
          <w:sz w:val="21"/>
          <w:szCs w:val="21"/>
        </w:rPr>
        <w:t xml:space="preserve">Consulted GTFOBins for the tar sudo technique.</w:t>
      </w:r>
    </w:p>
    <w:p>
      <w:pPr>
        <w:pStyle w:val="ListParagraph"/>
        <w:numPr>
          <w:ilvl w:val="0"/>
          <w:numId w:val="1"/>
        </w:numPr>
        <w:spacing w:after="60"/>
      </w:pPr>
      <w:r>
        <w:rPr>
          <w:sz w:val="21"/>
          <w:szCs w:val="21"/>
        </w:rPr>
        <w:t xml:space="preserve">Ran: sudo /bin/tar cf /dev/null /dev/null --checkpoint=1 --checkpoint-action=exec=/bin/sh</w:t>
      </w:r>
    </w:p>
    <w:p>
      <w:pPr>
        <w:pStyle w:val="ListParagraph"/>
        <w:numPr>
          <w:ilvl w:val="0"/>
          <w:numId w:val="1"/>
        </w:numPr>
        <w:spacing w:after="60"/>
      </w:pPr>
      <w:r>
        <w:rPr>
          <w:sz w:val="21"/>
          <w:szCs w:val="21"/>
        </w:rPr>
        <w:t xml:space="preserve">Shell prompt changed from $ to #, confirming root access.</w:t>
      </w:r>
    </w:p>
    <w:p>
      <w:pPr>
        <w:pStyle w:val="ListParagraph"/>
        <w:numPr>
          <w:ilvl w:val="0"/>
          <w:numId w:val="1"/>
        </w:numPr>
        <w:spacing w:after="60"/>
      </w:pPr>
      <w:r>
        <w:rPr>
          <w:sz w:val="21"/>
          <w:szCs w:val="21"/>
        </w:rPr>
        <w:t xml:space="preserve">Navigated to /root and read root.txt: THM{80UN7Y_h4cK3r}.</w:t>
      </w:r>
    </w:p>
    <w:p>
      <w:pPr>
        <w:spacing w:after="120"/>
        <w:jc w:val="both"/>
      </w:pPr>
      <w:r>
        <w:rPr>
          <w:sz w:val="21"/>
          <w:szCs w:val="21"/>
        </w:rPr>
        <w:t xml:space="preserve">Why it matters: Granting sudo access to a general-purpose utility like tar is equivalent to granting unrestricted root – the utility's own flags allow it to spawn arbitrary shells or execute any command. An attacker with any foothold on the box (even as a low-privilege user) can immediately become root with a single command.</w:t>
      </w:r>
    </w:p>
    <w:p>
      <w:pPr>
        <w:spacing w:after="120"/>
        <w:jc w:val="both"/>
      </w:pPr>
      <w:r>
        <w:rPr>
          <w:sz w:val="21"/>
          <w:szCs w:val="21"/>
        </w:rPr>
        <w:t xml:space="preserve">How to fix it: Remove the tar entry from the sudoers file. Audit all sudo rules with sudo -l across every user account and remove any that grant access to general-purpose utilities (tar, python, find, vim, etc.) listed on GTFOBins. If elevated access to archiving is genuinely needed, use a narrowly scoped wrapper script rather than the binary directly.</w:t>
      </w:r>
    </w:p>
    <w:p>
      <w:pPr>
        <w:spacing w:after="80"/>
      </w:pPr>
      <w:r>
        <w:rPr>
          <w:sz w:val="22"/>
          <w:szCs w:val="22"/>
        </w:rPr>
        <w:t xml:space="preserve"/>
      </w:r>
    </w:p>
    <w:p>
      <w:r>
        <w:br w:type="page"/>
      </w:r>
    </w:p>
    <w:p>
      <w:pPr>
        <w:pBdr>
          <w:bottom w:val="single" w:color="2E4057" w:sz="6" w:space="4"/>
        </w:pBdr>
        <w:spacing w:after="140" w:before="280"/>
      </w:pPr>
      <w:r>
        <w:rPr>
          <w:b/>
          <w:bCs/>
          <w:color w:val="000000"/>
          <w:sz w:val="24"/>
          <w:szCs w:val="24"/>
        </w:rPr>
        <w:t xml:space="preserve">Risk Summary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shd w:fill="2E4057" w:val="clear"/>
            <w:tcMar>
              <w:top w:type="dxa" w:w="60"/>
              <w:left w:type="dxa" w:w="80"/>
              <w:bottom w:type="dxa" w:w="60"/>
              <w:right w:type="dxa" w:w="80"/>
            </w:tcMar>
            <w:vAlign w:val="center"/>
          </w:tcPr>
          <w:p>
            <w:pPr>
              <w:spacing w:after="60" w:before="60"/>
            </w:pPr>
            <w:r>
              <w:rPr>
                <w:b/>
                <w:bCs/>
                <w:color w:val="FFFFFF"/>
                <w:sz w:val="20"/>
                <w:szCs w:val="20"/>
              </w:rPr>
              <w:t xml:space="preserve">Finding</w:t>
            </w:r>
          </w:p>
        </w:tc>
        <w:tc>
          <w:tcPr>
            <w:tcW w:type="dxa" w:w="1800"/>
            <w:shd w:fill="2E4057" w:val="clear"/>
            <w:tcMar>
              <w:top w:type="dxa" w:w="60"/>
              <w:left w:type="dxa" w:w="80"/>
              <w:bottom w:type="dxa" w:w="60"/>
              <w:right w:type="dxa" w:w="80"/>
            </w:tcMar>
            <w:vAlign w:val="center"/>
          </w:tcPr>
          <w:p>
            <w:pPr>
              <w:spacing w:after="60" w:before="60"/>
            </w:pPr>
            <w:r>
              <w:rPr>
                <w:b/>
                <w:bCs/>
                <w:color w:val="FFFFFF"/>
                <w:sz w:val="20"/>
                <w:szCs w:val="20"/>
              </w:rPr>
              <w:t xml:space="preserve">CVSS 3.1 Base</w:t>
            </w:r>
          </w:p>
        </w:tc>
        <w:tc>
          <w:tcPr>
            <w:tcW w:type="dxa" w:w="1800"/>
            <w:shd w:fill="2E4057" w:val="clear"/>
            <w:tcMar>
              <w:top w:type="dxa" w:w="60"/>
              <w:left w:type="dxa" w:w="80"/>
              <w:bottom w:type="dxa" w:w="60"/>
              <w:right w:type="dxa" w:w="80"/>
            </w:tcMar>
            <w:vAlign w:val="center"/>
          </w:tcPr>
          <w:p>
            <w:pPr>
              <w:spacing w:after="60" w:before="60"/>
            </w:pPr>
            <w:r>
              <w:rPr>
                <w:b/>
                <w:bCs/>
                <w:color w:val="FFFFFF"/>
                <w:sz w:val="20"/>
                <w:szCs w:val="20"/>
              </w:rPr>
              <w:t xml:space="preserve">Assessed Severity</w:t>
            </w:r>
          </w:p>
        </w:tc>
        <w:tc>
          <w:tcPr>
            <w:tcW w:type="dxa" w:w="2160"/>
            <w:shd w:fill="2E4057" w:val="clear"/>
            <w:tcMar>
              <w:top w:type="dxa" w:w="60"/>
              <w:left w:type="dxa" w:w="80"/>
              <w:bottom w:type="dxa" w:w="60"/>
              <w:right w:type="dxa" w:w="80"/>
            </w:tcMar>
            <w:vAlign w:val="center"/>
          </w:tcPr>
          <w:p>
            <w:pPr>
              <w:spacing w:after="60" w:before="60"/>
            </w:pPr>
            <w:r>
              <w:rPr>
                <w:b/>
                <w:bCs/>
                <w:color w:val="FFFFFF"/>
                <w:sz w:val="20"/>
                <w:szCs w:val="20"/>
              </w:rPr>
              <w:t xml:space="preserve">Category</w:t>
            </w:r>
          </w:p>
        </w:tc>
      </w:tr>
      <w:tr>
        <w:tc>
          <w:tcPr>
            <w:tcW w:type="dxa" w:w="3600"/>
            <w:gridSpan w:val="1"/>
            <w:shd w:fill="EAF0FB" w:val="clear"/>
            <w:tcMar>
              <w:top w:type="dxa" w:w="60"/>
              <w:left w:type="dxa" w:w="80"/>
              <w:bottom w:type="dxa" w:w="60"/>
              <w:right w:type="dxa" w:w="80"/>
            </w:tcMar>
            <w:vAlign w:val="center"/>
          </w:tcPr>
          <w:p>
            <w:pPr>
              <w:spacing w:after="60" w:before="60"/>
            </w:pPr>
            <w:r>
              <w:rPr>
                <w:sz w:val="20"/>
                <w:szCs w:val="20"/>
              </w:rPr>
              <w:t xml:space="preserve">Anonymous FTP Access → Credential Leakage</w:t>
            </w:r>
          </w:p>
        </w:tc>
        <w:tc>
          <w:tcPr>
            <w:tcW w:type="dxa" w:w="1800"/>
            <w:gridSpan w:val="1"/>
            <w:shd w:fill="FFF3CD" w:val="clear"/>
            <w:tcMar>
              <w:top w:type="dxa" w:w="60"/>
              <w:left w:type="dxa" w:w="80"/>
              <w:bottom w:type="dxa" w:w="60"/>
              <w:right w:type="dxa" w:w="80"/>
            </w:tcMar>
            <w:vAlign w:val="center"/>
          </w:tcPr>
          <w:p>
            <w:pPr>
              <w:spacing w:after="60" w:before="60"/>
            </w:pPr>
            <w:r>
              <w:rPr>
                <w:b/>
                <w:bCs/>
                <w:color w:val="000000"/>
                <w:sz w:val="20"/>
                <w:szCs w:val="20"/>
              </w:rPr>
              <w:t xml:space="preserve">7.5 (High)</w:t>
            </w:r>
          </w:p>
        </w:tc>
        <w:tc>
          <w:tcPr>
            <w:tcW w:type="dxa" w:w="1800"/>
            <w:gridSpan w:val="1"/>
            <w:shd w:fill="FFF3CD" w:val="clear"/>
            <w:tcMar>
              <w:top w:type="dxa" w:w="60"/>
              <w:left w:type="dxa" w:w="80"/>
              <w:bottom w:type="dxa" w:w="60"/>
              <w:right w:type="dxa" w:w="80"/>
            </w:tcMar>
            <w:vAlign w:val="center"/>
          </w:tcPr>
          <w:p>
            <w:pPr>
              <w:spacing w:after="60" w:before="60"/>
            </w:pPr>
            <w:r>
              <w:rPr>
                <w:b/>
                <w:bCs/>
                <w:color w:val="000000"/>
                <w:sz w:val="20"/>
                <w:szCs w:val="20"/>
              </w:rPr>
              <w:t xml:space="preserve">High</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CWE-287 Improper Authentication</w:t>
            </w:r>
          </w:p>
        </w:tc>
      </w:tr>
      <w:tr>
        <w:tc>
          <w:tcPr>
            <w:tcW w:type="dxa" w:w="3600"/>
            <w:gridSpan w:val="1"/>
            <w:shd w:fill="EAF0FB" w:val="clear"/>
            <w:tcMar>
              <w:top w:type="dxa" w:w="60"/>
              <w:left w:type="dxa" w:w="80"/>
              <w:bottom w:type="dxa" w:w="60"/>
              <w:right w:type="dxa" w:w="80"/>
            </w:tcMar>
            <w:vAlign w:val="center"/>
          </w:tcPr>
          <w:p>
            <w:pPr>
              <w:spacing w:after="60" w:before="60"/>
            </w:pPr>
            <w:r>
              <w:rPr>
                <w:sz w:val="20"/>
                <w:szCs w:val="20"/>
              </w:rPr>
              <w:t xml:space="preserve">SSH Brute-Force via Weak Password</w:t>
            </w:r>
          </w:p>
        </w:tc>
        <w:tc>
          <w:tcPr>
            <w:tcW w:type="dxa" w:w="1800"/>
            <w:gridSpan w:val="1"/>
            <w:shd w:fill="FFE0E0" w:val="clear"/>
            <w:tcMar>
              <w:top w:type="dxa" w:w="60"/>
              <w:left w:type="dxa" w:w="80"/>
              <w:bottom w:type="dxa" w:w="60"/>
              <w:right w:type="dxa" w:w="80"/>
            </w:tcMar>
            <w:vAlign w:val="center"/>
          </w:tcPr>
          <w:p>
            <w:pPr>
              <w:spacing w:after="60" w:before="60"/>
            </w:pPr>
            <w:r>
              <w:rPr>
                <w:b/>
                <w:bCs/>
                <w:color w:val="000000"/>
                <w:sz w:val="20"/>
                <w:szCs w:val="20"/>
              </w:rPr>
              <w:t xml:space="preserve">9.8 (Critical)</w:t>
            </w:r>
          </w:p>
        </w:tc>
        <w:tc>
          <w:tcPr>
            <w:tcW w:type="dxa" w:w="1800"/>
            <w:gridSpan w:val="1"/>
            <w:shd w:fill="FFE0E0" w:val="clear"/>
            <w:tcMar>
              <w:top w:type="dxa" w:w="60"/>
              <w:left w:type="dxa" w:w="80"/>
              <w:bottom w:type="dxa" w:w="60"/>
              <w:right w:type="dxa" w:w="80"/>
            </w:tcMar>
            <w:vAlign w:val="center"/>
          </w:tcPr>
          <w:p>
            <w:pPr>
              <w:spacing w:after="60" w:before="60"/>
            </w:pPr>
            <w:r>
              <w:rPr>
                <w:b/>
                <w:bCs/>
                <w:color w:val="000000"/>
                <w:sz w:val="20"/>
                <w:szCs w:val="20"/>
              </w:rPr>
              <w:t xml:space="preserve">Critical</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CWE-521 Weak Password Requirements</w:t>
            </w:r>
          </w:p>
        </w:tc>
      </w:tr>
      <w:tr>
        <w:tc>
          <w:tcPr>
            <w:tcW w:type="dxa" w:w="3600"/>
            <w:gridSpan w:val="1"/>
            <w:shd w:fill="EAF0FB" w:val="clear"/>
            <w:tcMar>
              <w:top w:type="dxa" w:w="60"/>
              <w:left w:type="dxa" w:w="80"/>
              <w:bottom w:type="dxa" w:w="60"/>
              <w:right w:type="dxa" w:w="80"/>
            </w:tcMar>
            <w:vAlign w:val="center"/>
          </w:tcPr>
          <w:p>
            <w:pPr>
              <w:spacing w:after="60" w:before="60"/>
            </w:pPr>
            <w:r>
              <w:rPr>
                <w:sz w:val="20"/>
                <w:szCs w:val="20"/>
              </w:rPr>
              <w:t xml:space="preserve">Privilege Escalation via sudo tar Misconfiguration</w:t>
            </w:r>
          </w:p>
        </w:tc>
        <w:tc>
          <w:tcPr>
            <w:tcW w:type="dxa" w:w="1800"/>
            <w:gridSpan w:val="1"/>
            <w:shd w:fill="FFF3CD" w:val="clear"/>
            <w:tcMar>
              <w:top w:type="dxa" w:w="60"/>
              <w:left w:type="dxa" w:w="80"/>
              <w:bottom w:type="dxa" w:w="60"/>
              <w:right w:type="dxa" w:w="80"/>
            </w:tcMar>
            <w:vAlign w:val="center"/>
          </w:tcPr>
          <w:p>
            <w:pPr>
              <w:spacing w:after="60" w:before="60"/>
            </w:pPr>
            <w:r>
              <w:rPr>
                <w:b/>
                <w:bCs/>
                <w:color w:val="000000"/>
                <w:sz w:val="20"/>
                <w:szCs w:val="20"/>
              </w:rPr>
              <w:t xml:space="preserve">7.8 (High)</w:t>
            </w:r>
          </w:p>
        </w:tc>
        <w:tc>
          <w:tcPr>
            <w:tcW w:type="dxa" w:w="1800"/>
            <w:gridSpan w:val="1"/>
            <w:shd w:fill="FFF3CD" w:val="clear"/>
            <w:tcMar>
              <w:top w:type="dxa" w:w="60"/>
              <w:left w:type="dxa" w:w="80"/>
              <w:bottom w:type="dxa" w:w="60"/>
              <w:right w:type="dxa" w:w="80"/>
            </w:tcMar>
            <w:vAlign w:val="center"/>
          </w:tcPr>
          <w:p>
            <w:pPr>
              <w:spacing w:after="60" w:before="60"/>
            </w:pPr>
            <w:r>
              <w:rPr>
                <w:b/>
                <w:bCs/>
                <w:color w:val="000000"/>
                <w:sz w:val="20"/>
                <w:szCs w:val="20"/>
              </w:rPr>
              <w:t xml:space="preserve">High</w:t>
            </w:r>
          </w:p>
        </w:tc>
        <w:tc>
          <w:tcPr>
            <w:tcW w:type="dxa" w:w="2160"/>
            <w:gridSpan w:val="1"/>
            <w:shd w:fill="FFFFFF" w:val="clear"/>
            <w:tcMar>
              <w:top w:type="dxa" w:w="60"/>
              <w:left w:type="dxa" w:w="80"/>
              <w:bottom w:type="dxa" w:w="60"/>
              <w:right w:type="dxa" w:w="80"/>
            </w:tcMar>
            <w:vAlign w:val="center"/>
          </w:tcPr>
          <w:p>
            <w:pPr>
              <w:spacing w:after="60" w:before="60"/>
            </w:pPr>
            <w:r>
              <w:rPr>
                <w:sz w:val="20"/>
                <w:szCs w:val="20"/>
              </w:rPr>
              <w:t xml:space="preserve">CWE-269 Improper Privilege Management</w:t>
            </w:r>
          </w:p>
        </w:tc>
      </w:tr>
    </w:tbl>
    <w:p>
      <w:pPr>
        <w:spacing w:after="80"/>
      </w:pPr>
      <w:r>
        <w:rPr>
          <w:sz w:val="22"/>
          <w:szCs w:val="22"/>
        </w:rPr>
        <w:t xml:space="preserve"/>
      </w:r>
    </w:p>
    <w:p>
      <w:pPr>
        <w:pBdr>
          <w:bottom w:val="single" w:color="2E4057" w:sz="6" w:space="4"/>
        </w:pBdr>
        <w:spacing w:after="140" w:before="280"/>
      </w:pPr>
      <w:r>
        <w:rPr>
          <w:b/>
          <w:bCs/>
          <w:color w:val="000000"/>
          <w:sz w:val="24"/>
          <w:szCs w:val="24"/>
        </w:rPr>
        <w:t xml:space="preserve">Conclusion &amp; Recommendations</w:t>
      </w:r>
    </w:p>
    <w:p>
      <w:pPr>
        <w:spacing w:after="120"/>
        <w:jc w:val="both"/>
      </w:pPr>
      <w:r>
        <w:rPr>
          <w:sz w:val="21"/>
          <w:szCs w:val="21"/>
        </w:rPr>
        <w:t xml:space="preserve">The Bounty Hacker room demonstrated a clean, end-to-end attack chain that required no advanced techniques – just methodical enumeration and standard tooling. Every step flowed directly from the previous one: anonymous FTP gave the username and wordlist, the wordlist gave the SSH password, and the SSH foothold gave the sudo rule that opened the door to root.</w:t>
      </w:r>
    </w:p>
    <w:p>
      <w:pPr>
        <w:spacing w:after="120"/>
        <w:jc w:val="both"/>
      </w:pPr>
      <w:r>
        <w:rPr>
          <w:sz w:val="21"/>
          <w:szCs w:val="21"/>
        </w:rPr>
        <w:t xml:space="preserve">The three core recommendations are:</w:t>
      </w:r>
    </w:p>
    <w:p>
      <w:pPr>
        <w:pStyle w:val="ListParagraph"/>
        <w:numPr>
          <w:ilvl w:val="0"/>
          <w:numId w:val="1"/>
        </w:numPr>
        <w:spacing w:after="60"/>
      </w:pPr>
      <w:r>
        <w:rPr>
          <w:sz w:val="21"/>
          <w:szCs w:val="21"/>
        </w:rPr>
        <w:t xml:space="preserve">Disable anonymous FTP – or remove FTP entirely in favour of SFTP/SCP. Never leave credential-related files accessible on a public-facing service.</w:t>
      </w:r>
    </w:p>
    <w:p>
      <w:pPr>
        <w:pStyle w:val="ListParagraph"/>
        <w:numPr>
          <w:ilvl w:val="0"/>
          <w:numId w:val="1"/>
        </w:numPr>
        <w:spacing w:after="60"/>
      </w:pPr>
      <w:r>
        <w:rPr>
          <w:sz w:val="21"/>
          <w:szCs w:val="21"/>
        </w:rPr>
        <w:t xml:space="preserve">Harden SSH – enforce key-based authentication, disable password logins where possible, and deploy fail2ban or equivalent to block brute-force attempts at the network level.</w:t>
      </w:r>
    </w:p>
    <w:p>
      <w:pPr>
        <w:pStyle w:val="ListParagraph"/>
        <w:numPr>
          <w:ilvl w:val="0"/>
          <w:numId w:val="1"/>
        </w:numPr>
        <w:spacing w:after="60"/>
      </w:pPr>
      <w:r>
        <w:rPr>
          <w:sz w:val="21"/>
          <w:szCs w:val="21"/>
        </w:rPr>
        <w:t xml:space="preserve">Audit and minimise sudo rules – follow the principle of least privilege. Remove any sudo permission that grants access to binaries listed on GTFOBins. Run periodic audits with sudo -l across all non-root accounts.</w:t>
      </w:r>
    </w:p>
    <w:p>
      <w:pPr>
        <w:spacing w:after="120"/>
        <w:jc w:val="both"/>
      </w:pPr>
      <w:r>
        <w:rPr>
          <w:sz w:val="21"/>
          <w:szCs w:val="21"/>
        </w:rPr>
        <w:t xml:space="preserve">These three changes together would have broken the attack chain at every stage. None of them require significant effort – they are standard hardening steps that are consistently recommended in CIS Benchmarks and industry best practice guides.</w:t>
      </w:r>
    </w:p>
    <w:p>
      <w:pPr>
        <w:spacing w:after="80"/>
      </w:pPr>
      <w:r>
        <w:rPr>
          <w:sz w:val="22"/>
          <w:szCs w:val="22"/>
        </w:rPr>
        <w:t xml:space="preserve"/>
      </w:r>
    </w:p>
    <w:p>
      <w:pPr>
        <w:spacing w:before="400"/>
        <w:jc w:val="center"/>
      </w:pPr>
      <w:r>
        <w:rPr>
          <w:i/>
          <w:iCs/>
          <w:color w:val="888888"/>
          <w:sz w:val="19"/>
          <w:szCs w:val="19"/>
        </w:rPr>
        <w:t xml:space="preserve">Report prepared by Manoj Bora – Advanced Diploma in Cyber Security – 15 September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3295faf4090dc13f2bb5a19191e1fcf51d21a3.png"/><Relationship Id="rId8" Type="http://schemas.openxmlformats.org/officeDocument/2006/relationships/image" Target="media/2e69fe9ac3082d7be7825a959338bc5acb6dab6e.png"/><Relationship Id="rId9" Type="http://schemas.openxmlformats.org/officeDocument/2006/relationships/image" Target="media/a76c3cf09d84128fbc64f83cdb08ff501826ade6.png"/><Relationship Id="rId10" Type="http://schemas.openxmlformats.org/officeDocument/2006/relationships/image" Target="media/3ba1bdfbdf138002044b5d05f005867167314a9a.png"/><Relationship Id="rId11" Type="http://schemas.openxmlformats.org/officeDocument/2006/relationships/image" Target="media/bc20f22fc734d70685eaa05e477ad754048c6c61.png"/><Relationship Id="rId12" Type="http://schemas.openxmlformats.org/officeDocument/2006/relationships/image" Target="media/d7604f891a203faa4ecabc87bcb2729c20ddab1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2026-09-17T04:07:46.680Z</dcterms:created>
  <dcterms:modified xsi:type="dcterms:W3CDTF">2026-09-17T04:07:46.687Z</dcterms:modified>
</cp:coreProperties>
</file>

<file path=docProps/custom.xml><?xml version="1.0" encoding="utf-8"?>
<Properties xmlns="http://schemas.openxmlformats.org/officeDocument/2006/custom-properties" xmlns:vt="http://schemas.openxmlformats.org/officeDocument/2006/docPropsVTypes"/>
</file>