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before="0"/>
        <w:jc w:val="center"/>
      </w:pPr>
      <w:r>
        <w:rPr>
          <w:b/>
          <w:bCs/>
          <w:i w:val="false"/>
          <w:iCs w:val="false"/>
          <w:color w:val="1F2937"/>
          <w:sz w:val="44"/>
          <w:szCs w:val="44"/>
        </w:rPr>
        <w:t xml:space="preserve">Password Hash Cracking Report</w:t>
      </w:r>
    </w:p>
    <w:p>
      <w:pPr>
        <w:spacing w:after="600" w:before="0"/>
        <w:jc w:val="center"/>
      </w:pPr>
      <w:r>
        <w:rPr>
          <w:b/>
          <w:bCs/>
          <w:i w:val="false"/>
          <w:iCs w:val="false"/>
          <w:color w:val="374151"/>
          <w:sz w:val="28"/>
          <w:szCs w:val="28"/>
        </w:rPr>
        <w:t xml:space="preserve">Target: TryHackMe – “Crack the Hash” Room</w:t>
      </w:r>
    </w:p>
    <w:p>
      <w:pPr>
        <w:spacing w:after="80" w:before="0"/>
        <w:jc w:val="center"/>
      </w:pPr>
      <w:r>
        <w:rPr>
          <w:b w:val="false"/>
          <w:bCs w:val="false"/>
          <w:i w:val="false"/>
          <w:iCs w:val="false"/>
          <w:sz w:val="24"/>
          <w:szCs w:val="24"/>
        </w:rPr>
        <w:t xml:space="preserve">Prepared by: Manoj Bora</w:t>
      </w:r>
    </w:p>
    <w:p>
      <w:pPr>
        <w:spacing w:after="80" w:before="0"/>
        <w:jc w:val="center"/>
      </w:pPr>
      <w:r>
        <w:rPr>
          <w:b w:val="false"/>
          <w:bCs w:val="false"/>
          <w:i w:val="false"/>
          <w:iCs w:val="false"/>
          <w:sz w:val="24"/>
          <w:szCs w:val="24"/>
        </w:rPr>
        <w:t xml:space="preserve">Date: 14 September 2026</w:t>
      </w:r>
    </w:p>
    <w:p>
      <w:pPr>
        <w:spacing w:after="2000" w:before="0"/>
        <w:jc w:val="center"/>
      </w:pPr>
      <w:r>
        <w:rPr>
          <w:b w:val="false"/>
          <w:bCs w:val="false"/>
          <w:i/>
          <w:iCs/>
          <w:color w:val="666666"/>
          <w:sz w:val="20"/>
          <w:szCs w:val="20"/>
        </w:rPr>
        <w:t xml:space="preserve">Classification: For Academic / Training Use Only</w:t>
      </w:r>
    </w:p>
    <w:p>
      <w:r>
        <w:br w:type="page"/>
      </w:r>
    </w:p>
    <w:p>
      <w:pPr>
        <w:pStyle w:val="Heading1"/>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F2F2" w:val="clear"/>
            <w:tcMar>
              <w:top w:type="dxa" w:w="80"/>
              <w:left w:type="dxa" w:w="100"/>
              <w:bottom w:type="dxa" w:w="80"/>
              <w:right w:type="dxa" w:w="100"/>
            </w:tcMar>
            <w:vAlign w:val="center"/>
          </w:tcPr>
          <w:p>
            <w:r>
              <w:rPr>
                <w:b/>
                <w:bCs/>
                <w:sz w:val="20"/>
                <w:szCs w:val="20"/>
              </w:rPr>
              <w:t xml:space="preserve">Report Title</w:t>
            </w:r>
          </w:p>
        </w:tc>
        <w:tc>
          <w:tcPr>
            <w:tcW w:type="dxa" w:w="6960"/>
            <w:tcMar>
              <w:top w:type="dxa" w:w="80"/>
              <w:left w:type="dxa" w:w="100"/>
              <w:bottom w:type="dxa" w:w="80"/>
              <w:right w:type="dxa" w:w="100"/>
            </w:tcMar>
            <w:vAlign w:val="center"/>
          </w:tcPr>
          <w:p>
            <w:r>
              <w:rPr>
                <w:sz w:val="20"/>
                <w:szCs w:val="20"/>
              </w:rPr>
              <w:t xml:space="preserve">Password Hash Cracking – TryHackMe Crack the Hash</w:t>
            </w:r>
          </w:p>
        </w:tc>
      </w:tr>
      <w:tr>
        <w:tc>
          <w:tcPr>
            <w:tcW w:type="dxa" w:w="2400"/>
            <w:shd w:fill="F2F2F2" w:val="clear"/>
            <w:tcMar>
              <w:top w:type="dxa" w:w="80"/>
              <w:left w:type="dxa" w:w="100"/>
              <w:bottom w:type="dxa" w:w="80"/>
              <w:right w:type="dxa" w:w="100"/>
            </w:tcMar>
            <w:vAlign w:val="center"/>
          </w:tcPr>
          <w:p>
            <w:r>
              <w:rPr>
                <w:b/>
                <w:bCs/>
                <w:sz w:val="20"/>
                <w:szCs w:val="20"/>
              </w:rPr>
              <w:t xml:space="preserve">Target</w:t>
            </w:r>
          </w:p>
        </w:tc>
        <w:tc>
          <w:tcPr>
            <w:tcW w:type="dxa" w:w="6960"/>
            <w:tcMar>
              <w:top w:type="dxa" w:w="80"/>
              <w:left w:type="dxa" w:w="100"/>
              <w:bottom w:type="dxa" w:w="80"/>
              <w:right w:type="dxa" w:w="100"/>
            </w:tcMar>
            <w:vAlign w:val="center"/>
          </w:tcPr>
          <w:p>
            <w:r>
              <w:rPr>
                <w:sz w:val="20"/>
                <w:szCs w:val="20"/>
              </w:rPr>
              <w:t xml:space="preserve">TryHackMe room “Crack the Hash” (hashes provided directly within the room)</w:t>
            </w:r>
          </w:p>
        </w:tc>
      </w:tr>
      <w:tr>
        <w:tc>
          <w:tcPr>
            <w:tcW w:type="dxa" w:w="2400"/>
            <w:shd w:fill="F2F2F2" w:val="clear"/>
            <w:tcMar>
              <w:top w:type="dxa" w:w="80"/>
              <w:left w:type="dxa" w:w="100"/>
              <w:bottom w:type="dxa" w:w="80"/>
              <w:right w:type="dxa" w:w="100"/>
            </w:tcMar>
            <w:vAlign w:val="center"/>
          </w:tcPr>
          <w:p>
            <w:r>
              <w:rPr>
                <w:b/>
                <w:bCs/>
                <w:sz w:val="20"/>
                <w:szCs w:val="20"/>
              </w:rPr>
              <w:t xml:space="preserve">Tester</w:t>
            </w:r>
          </w:p>
        </w:tc>
        <w:tc>
          <w:tcPr>
            <w:tcW w:type="dxa" w:w="6960"/>
            <w:tcMar>
              <w:top w:type="dxa" w:w="80"/>
              <w:left w:type="dxa" w:w="100"/>
              <w:bottom w:type="dxa" w:w="80"/>
              <w:right w:type="dxa" w:w="100"/>
            </w:tcMar>
            <w:vAlign w:val="center"/>
          </w:tcPr>
          <w:p>
            <w:r>
              <w:rPr>
                <w:sz w:val="20"/>
                <w:szCs w:val="20"/>
              </w:rPr>
              <w:t xml:space="preserve">Manoj Bora</w:t>
            </w:r>
          </w:p>
        </w:tc>
      </w:tr>
      <w:tr>
        <w:tc>
          <w:tcPr>
            <w:tcW w:type="dxa" w:w="2400"/>
            <w:shd w:fill="F2F2F2" w:val="clear"/>
            <w:tcMar>
              <w:top w:type="dxa" w:w="80"/>
              <w:left w:type="dxa" w:w="100"/>
              <w:bottom w:type="dxa" w:w="80"/>
              <w:right w:type="dxa" w:w="100"/>
            </w:tcMar>
            <w:vAlign w:val="center"/>
          </w:tcPr>
          <w:p>
            <w:r>
              <w:rPr>
                <w:b/>
                <w:bCs/>
                <w:sz w:val="20"/>
                <w:szCs w:val="20"/>
              </w:rPr>
              <w:t xml:space="preserve">Engagement Type</w:t>
            </w:r>
          </w:p>
        </w:tc>
        <w:tc>
          <w:tcPr>
            <w:tcW w:type="dxa" w:w="6960"/>
            <w:tcMar>
              <w:top w:type="dxa" w:w="80"/>
              <w:left w:type="dxa" w:w="100"/>
              <w:bottom w:type="dxa" w:w="80"/>
              <w:right w:type="dxa" w:w="100"/>
            </w:tcMar>
            <w:vAlign w:val="center"/>
          </w:tcPr>
          <w:p>
            <w:r>
              <w:rPr>
                <w:sz w:val="20"/>
                <w:szCs w:val="20"/>
              </w:rPr>
              <w:t xml:space="preserve">Guided training lab (TryHackMe) – hash identification and cracking exercise</w:t>
            </w:r>
          </w:p>
        </w:tc>
      </w:tr>
      <w:tr>
        <w:tc>
          <w:tcPr>
            <w:tcW w:type="dxa" w:w="2400"/>
            <w:shd w:fill="F2F2F2" w:val="clear"/>
            <w:tcMar>
              <w:top w:type="dxa" w:w="80"/>
              <w:left w:type="dxa" w:w="100"/>
              <w:bottom w:type="dxa" w:w="80"/>
              <w:right w:type="dxa" w:w="100"/>
            </w:tcMar>
            <w:vAlign w:val="center"/>
          </w:tcPr>
          <w:p>
            <w:r>
              <w:rPr>
                <w:b/>
                <w:bCs/>
                <w:sz w:val="20"/>
                <w:szCs w:val="20"/>
              </w:rPr>
              <w:t xml:space="preserve">Date of Testing</w:t>
            </w:r>
          </w:p>
        </w:tc>
        <w:tc>
          <w:tcPr>
            <w:tcW w:type="dxa" w:w="6960"/>
            <w:tcMar>
              <w:top w:type="dxa" w:w="80"/>
              <w:left w:type="dxa" w:w="100"/>
              <w:bottom w:type="dxa" w:w="80"/>
              <w:right w:type="dxa" w:w="100"/>
            </w:tcMar>
            <w:vAlign w:val="center"/>
          </w:tcPr>
          <w:p>
            <w:r>
              <w:rPr>
                <w:sz w:val="20"/>
                <w:szCs w:val="20"/>
              </w:rPr>
              <w:t xml:space="preserve">14 September 2026</w:t>
            </w:r>
          </w:p>
        </w:tc>
      </w:tr>
      <w:tr>
        <w:tc>
          <w:tcPr>
            <w:tcW w:type="dxa" w:w="2400"/>
            <w:shd w:fill="F2F2F2" w:val="clear"/>
            <w:tcMar>
              <w:top w:type="dxa" w:w="80"/>
              <w:left w:type="dxa" w:w="100"/>
              <w:bottom w:type="dxa" w:w="80"/>
              <w:right w:type="dxa" w:w="100"/>
            </w:tcMar>
            <w:vAlign w:val="center"/>
          </w:tcPr>
          <w:p>
            <w:r>
              <w:rPr>
                <w:b/>
                <w:bCs/>
                <w:sz w:val="20"/>
                <w:szCs w:val="20"/>
              </w:rPr>
              <w:t xml:space="preserve">Date of Report</w:t>
            </w:r>
          </w:p>
        </w:tc>
        <w:tc>
          <w:tcPr>
            <w:tcW w:type="dxa" w:w="6960"/>
            <w:tcMar>
              <w:top w:type="dxa" w:w="80"/>
              <w:left w:type="dxa" w:w="100"/>
              <w:bottom w:type="dxa" w:w="80"/>
              <w:right w:type="dxa" w:w="100"/>
            </w:tcMar>
            <w:vAlign w:val="center"/>
          </w:tcPr>
          <w:p>
            <w:r>
              <w:rPr>
                <w:sz w:val="20"/>
                <w:szCs w:val="20"/>
              </w:rPr>
              <w:t xml:space="preserve">14 September 2026</w:t>
            </w:r>
          </w:p>
        </w:tc>
      </w:tr>
      <w:tr>
        <w:tc>
          <w:tcPr>
            <w:tcW w:type="dxa" w:w="2400"/>
            <w:shd w:fill="F2F2F2" w:val="clear"/>
            <w:tcMar>
              <w:top w:type="dxa" w:w="80"/>
              <w:left w:type="dxa" w:w="100"/>
              <w:bottom w:type="dxa" w:w="80"/>
              <w:right w:type="dxa" w:w="100"/>
            </w:tcMar>
            <w:vAlign w:val="center"/>
          </w:tcPr>
          <w:p>
            <w:r>
              <w:rPr>
                <w:b/>
                <w:bCs/>
                <w:sz w:val="20"/>
                <w:szCs w:val="20"/>
              </w:rPr>
              <w:t xml:space="preserve">Classification</w:t>
            </w:r>
          </w:p>
        </w:tc>
        <w:tc>
          <w:tcPr>
            <w:tcW w:type="dxa" w:w="6960"/>
            <w:tcMar>
              <w:top w:type="dxa" w:w="80"/>
              <w:left w:type="dxa" w:w="100"/>
              <w:bottom w:type="dxa" w:w="80"/>
              <w:right w:type="dxa" w:w="100"/>
            </w:tcMar>
            <w:vAlign w:val="center"/>
          </w:tcPr>
          <w:p>
            <w:r>
              <w:rPr>
                <w:sz w:val="20"/>
                <w:szCs w:val="20"/>
              </w:rPr>
              <w:t xml:space="preserve">For Academic / Training Use Only</w:t>
            </w:r>
          </w:p>
        </w:tc>
      </w:tr>
    </w:tbl>
    <w:p>
      <w:pPr>
        <w:pStyle w:val="Heading1"/>
        <w:spacing w:after="150" w:before="300"/>
      </w:pPr>
      <w:r>
        <w:t xml:space="preserve">Executive Summary</w:t>
      </w:r>
    </w:p>
    <w:p>
      <w:pPr>
        <w:spacing w:after="160"/>
      </w:pPr>
      <w:r>
        <w:t xml:space="preserve">This report covers the TryHackMe “Crack the Hash” room, completed as part of my Advanced Diploma in Cyber Security coursework. The room presents nine password hashes across two difficulty levels and asks the tester to identify each hash type and recover the original plaintext password.</w:t>
      </w:r>
    </w:p>
    <w:p>
      <w:pPr>
        <w:spacing w:after="160"/>
      </w:pPr>
      <w:r>
        <w:t xml:space="preserve">Using hashes.com for identification and lookup, I successfully recovered all nine passwords — five from unsalted, common hash formats in Level 1 (MD5, SHA1, SHA256, bcrypt, MD4), and four from salted or less common formats in Level 2 (SHA256, NTLM, SHA512crypt, and salted SHA1). The room finished at 100% completion. Full per-hash results and takeaways are covered in the Findings and Summary sections below.</w:t>
      </w:r>
    </w:p>
    <w:p>
      <w:pPr>
        <w:pStyle w:val="Heading1"/>
        <w:spacing w:after="150" w:before="300"/>
      </w:pPr>
      <w:r>
        <w:t xml:space="preserve">Scope &amp; Objectives</w:t>
      </w:r>
    </w:p>
    <w:p>
      <w:pPr>
        <w:spacing w:after="160"/>
      </w:pPr>
      <w:r>
        <w:t xml:space="preserve">Target: TryHackMe room “Crack the Hash” (tryhackme.com/room/crackthehash) — hash values, and salts where applicable, were supplied directly within the room; no external host was involved.</w:t>
      </w:r>
    </w:p>
    <w:p>
      <w:pPr>
        <w:spacing w:after="160"/>
      </w:pPr>
      <w:r>
        <w:t xml:space="preserve">Type of exercise: guided lab — all material needed to attempt each hash was provided by the room itself.</w:t>
      </w:r>
    </w:p>
    <w:p>
      <w:pPr>
        <w:spacing w:after="160"/>
      </w:pPr>
      <w:r>
        <w:t xml:space="preserve">Objective: correctly identify each hash's algorithm and recover its original plaintext password, progressing from simple unsalted hashes to salted and less common formats.</w:t>
      </w:r>
    </w:p>
    <w:p>
      <w:pPr>
        <w:pStyle w:val="Heading1"/>
        <w:spacing w:after="150" w:before="300"/>
      </w:pPr>
      <w:r>
        <w:t xml:space="preserve">Methodology</w:t>
      </w:r>
    </w:p>
    <w:p>
      <w:pPr>
        <w:spacing w:after="160"/>
      </w:pPr>
      <w:r>
        <w:t xml:space="preserve">The same repeatable process was followed for each hash provided in the room:</w:t>
      </w:r>
    </w:p>
    <w:p>
      <w:pPr>
        <w:pStyle w:val="ListParagraph"/>
        <w:numPr>
          <w:ilvl w:val="0"/>
          <w:numId w:val="2"/>
        </w:numPr>
        <w:spacing w:after="60"/>
      </w:pPr>
      <w:r>
        <w:t xml:space="preserve">Hash Identification — inspecting the hash's format, length, and prefix to narrow down the likely algorithm.</w:t>
      </w:r>
    </w:p>
    <w:p>
      <w:pPr>
        <w:pStyle w:val="ListParagraph"/>
        <w:numPr>
          <w:ilvl w:val="0"/>
          <w:numId w:val="2"/>
        </w:numPr>
        <w:spacing w:after="60"/>
      </w:pPr>
      <w:r>
        <w:t xml:space="preserve">Lookup &amp; Cracking — submitting the hash, along with its salt where one was provided, to hashes.com to retrieve a match.</w:t>
      </w:r>
    </w:p>
    <w:p>
      <w:pPr>
        <w:pStyle w:val="ListParagraph"/>
        <w:numPr>
          <w:ilvl w:val="0"/>
          <w:numId w:val="2"/>
        </w:numPr>
        <w:spacing w:after="60"/>
      </w:pPr>
      <w:r>
        <w:t xml:space="preserve">Verification — submitting the returned plaintext as the answer in TryHackMe and confirming a “Correct Answer” response.</w:t>
      </w:r>
    </w:p>
    <w:p>
      <w:r>
        <w:br w:type="page"/>
      </w:r>
    </w:p>
    <w:p>
      <w:pPr>
        <w:pStyle w:val="Heading1"/>
        <w:spacing w:after="150" w:before="300"/>
      </w:pPr>
      <w:r>
        <w:t xml:space="preserve">1. Room Setup &amp; Tools</w:t>
      </w:r>
    </w:p>
    <w:p>
      <w:pPr>
        <w:spacing w:after="160"/>
      </w:pPr>
      <w:r>
        <w:t xml:space="preserve">No target host or network scanning was involved in this room — all material (hashes, and salts where relevant) was provided directly within the TryHackMe task pages. The main body of work was hash identification and lookup, tracked through to a 100% room completion.</w:t>
      </w:r>
    </w:p>
    <w:p>
      <w:pPr>
        <w:spacing w:after="60" w:before="120"/>
        <w:jc w:val="center"/>
      </w:pPr>
      <w:r>
        <w:drawing>
          <wp:inline distT="0" distB="0" distL="0" distR="0">
            <wp:extent cx="50292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114550"/>
                    </a:xfrm>
                    <a:prstGeom prst="rect">
                      <a:avLst/>
                    </a:prstGeom>
                  </pic:spPr>
                </pic:pic>
              </a:graphicData>
            </a:graphic>
          </wp:inline>
        </w:drawing>
      </w:r>
    </w:p>
    <w:p>
      <w:pPr>
        <w:spacing w:after="200"/>
        <w:jc w:val="center"/>
      </w:pPr>
      <w:r>
        <w:rPr>
          <w:i/>
          <w:iCs/>
          <w:color w:val="555555"/>
          <w:sz w:val="18"/>
          <w:szCs w:val="18"/>
        </w:rPr>
        <w:t xml:space="preserve">Figure 1 – Crack the Hash room completed at 100%</w:t>
      </w:r>
    </w:p>
    <w:p>
      <w:pPr>
        <w:pStyle w:val="Heading2"/>
        <w:spacing w:after="120" w:before="240"/>
      </w:pPr>
      <w: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4800"/>
      </w:tblGrid>
      <w:tr>
        <w:tc>
          <w:tcPr>
            <w:tcW w:type="dxa" w:w="2200"/>
            <w:shd w:fill="1F2937" w:val="clear"/>
            <w:tcMar>
              <w:top w:type="dxa" w:w="60"/>
              <w:left w:type="dxa" w:w="90"/>
              <w:bottom w:type="dxa" w:w="60"/>
              <w:right w:type="dxa" w:w="90"/>
            </w:tcMar>
            <w:vAlign w:val="center"/>
          </w:tcPr>
          <w:p>
            <w:r>
              <w:rPr>
                <w:b/>
                <w:bCs/>
                <w:color w:val="FFFFFF"/>
                <w:sz w:val="20"/>
                <w:szCs w:val="20"/>
              </w:rPr>
              <w:t xml:space="preserve">Tool</w:t>
            </w:r>
          </w:p>
        </w:tc>
        <w:tc>
          <w:tcPr>
            <w:tcW w:type="dxa" w:w="2360"/>
            <w:shd w:fill="1F2937" w:val="clear"/>
            <w:tcMar>
              <w:top w:type="dxa" w:w="60"/>
              <w:left w:type="dxa" w:w="90"/>
              <w:bottom w:type="dxa" w:w="60"/>
              <w:right w:type="dxa" w:w="90"/>
            </w:tcMar>
            <w:vAlign w:val="center"/>
          </w:tcPr>
          <w:p>
            <w:r>
              <w:rPr>
                <w:b/>
                <w:bCs/>
                <w:color w:val="FFFFFF"/>
                <w:sz w:val="20"/>
                <w:szCs w:val="20"/>
              </w:rPr>
              <w:t xml:space="preserve">Type</w:t>
            </w:r>
          </w:p>
        </w:tc>
        <w:tc>
          <w:tcPr>
            <w:tcW w:type="dxa" w:w="4800"/>
            <w:shd w:fill="1F2937" w:val="clear"/>
            <w:tcMar>
              <w:top w:type="dxa" w:w="60"/>
              <w:left w:type="dxa" w:w="90"/>
              <w:bottom w:type="dxa" w:w="60"/>
              <w:right w:type="dxa" w:w="90"/>
            </w:tcMar>
            <w:vAlign w:val="center"/>
          </w:tcPr>
          <w:p>
            <w:r>
              <w:rPr>
                <w:b/>
                <w:bCs/>
                <w:color w:val="FFFFFF"/>
                <w:sz w:val="20"/>
                <w:szCs w:val="20"/>
              </w:rPr>
              <w:t xml:space="preserve">Purpose</w:t>
            </w:r>
          </w:p>
        </w:tc>
      </w:tr>
      <w:tr>
        <w:tc>
          <w:tcPr>
            <w:tcW w:type="dxa" w:w="2200"/>
            <w:tcMar>
              <w:top w:type="dxa" w:w="60"/>
              <w:left w:type="dxa" w:w="90"/>
              <w:bottom w:type="dxa" w:w="60"/>
              <w:right w:type="dxa" w:w="90"/>
            </w:tcMar>
            <w:vAlign w:val="center"/>
          </w:tcPr>
          <w:p>
            <w:r>
              <w:rPr>
                <w:b w:val="false"/>
                <w:bCs w:val="false"/>
                <w:sz w:val="18"/>
                <w:szCs w:val="18"/>
              </w:rPr>
              <w:t xml:space="preserve">hashes.com</w:t>
            </w:r>
          </w:p>
        </w:tc>
        <w:tc>
          <w:tcPr>
            <w:tcW w:type="dxa" w:w="2360"/>
            <w:tcMar>
              <w:top w:type="dxa" w:w="60"/>
              <w:left w:type="dxa" w:w="90"/>
              <w:bottom w:type="dxa" w:w="60"/>
              <w:right w:type="dxa" w:w="90"/>
            </w:tcMar>
            <w:vAlign w:val="center"/>
          </w:tcPr>
          <w:p>
            <w:r>
              <w:rPr>
                <w:b w:val="false"/>
                <w:bCs w:val="false"/>
                <w:sz w:val="18"/>
                <w:szCs w:val="18"/>
              </w:rPr>
              <w:t xml:space="preserve">Online hash ID / cracking service</w:t>
            </w:r>
          </w:p>
        </w:tc>
        <w:tc>
          <w:tcPr>
            <w:tcW w:type="dxa" w:w="4800"/>
            <w:tcMar>
              <w:top w:type="dxa" w:w="60"/>
              <w:left w:type="dxa" w:w="90"/>
              <w:bottom w:type="dxa" w:w="60"/>
              <w:right w:type="dxa" w:w="90"/>
            </w:tcMar>
            <w:vAlign w:val="center"/>
          </w:tcPr>
          <w:p>
            <w:r>
              <w:rPr>
                <w:b w:val="false"/>
                <w:bCs w:val="false"/>
                <w:sz w:val="18"/>
                <w:szCs w:val="18"/>
              </w:rPr>
              <w:t xml:space="preserve">Identifying hash algorithms and retrieving cracked plaintext for every hash in the room</w:t>
            </w:r>
          </w:p>
        </w:tc>
      </w:tr>
      <w:tr>
        <w:tc>
          <w:tcPr>
            <w:tcW w:type="dxa" w:w="2200"/>
            <w:tcMar>
              <w:top w:type="dxa" w:w="60"/>
              <w:left w:type="dxa" w:w="90"/>
              <w:bottom w:type="dxa" w:w="60"/>
              <w:right w:type="dxa" w:w="90"/>
            </w:tcMar>
            <w:vAlign w:val="center"/>
          </w:tcPr>
          <w:p>
            <w:r>
              <w:rPr>
                <w:b w:val="false"/>
                <w:bCs w:val="false"/>
                <w:sz w:val="18"/>
                <w:szCs w:val="18"/>
              </w:rPr>
              <w:t xml:space="preserve">Web browser</w:t>
            </w:r>
          </w:p>
        </w:tc>
        <w:tc>
          <w:tcPr>
            <w:tcW w:type="dxa" w:w="2360"/>
            <w:tcMar>
              <w:top w:type="dxa" w:w="60"/>
              <w:left w:type="dxa" w:w="90"/>
              <w:bottom w:type="dxa" w:w="60"/>
              <w:right w:type="dxa" w:w="90"/>
            </w:tcMar>
            <w:vAlign w:val="center"/>
          </w:tcPr>
          <w:p>
            <w:r>
              <w:rPr>
                <w:b w:val="false"/>
                <w:bCs w:val="false"/>
                <w:sz w:val="18"/>
                <w:szCs w:val="18"/>
              </w:rPr>
              <w:t xml:space="preserve">Client</w:t>
            </w:r>
          </w:p>
        </w:tc>
        <w:tc>
          <w:tcPr>
            <w:tcW w:type="dxa" w:w="4800"/>
            <w:tcMar>
              <w:top w:type="dxa" w:w="60"/>
              <w:left w:type="dxa" w:w="90"/>
              <w:bottom w:type="dxa" w:w="60"/>
              <w:right w:type="dxa" w:w="90"/>
            </w:tcMar>
            <w:vAlign w:val="center"/>
          </w:tcPr>
          <w:p>
            <w:r>
              <w:rPr>
                <w:b w:val="false"/>
                <w:bCs w:val="false"/>
                <w:sz w:val="18"/>
                <w:szCs w:val="18"/>
              </w:rPr>
              <w:t xml:space="preserve">Accessing the TryHackMe room and hashes.com</w:t>
            </w:r>
          </w:p>
        </w:tc>
      </w:tr>
      <w:tr>
        <w:tc>
          <w:tcPr>
            <w:tcW w:type="dxa" w:w="2200"/>
            <w:tcMar>
              <w:top w:type="dxa" w:w="60"/>
              <w:left w:type="dxa" w:w="90"/>
              <w:bottom w:type="dxa" w:w="60"/>
              <w:right w:type="dxa" w:w="90"/>
            </w:tcMar>
            <w:vAlign w:val="center"/>
          </w:tcPr>
          <w:p>
            <w:r>
              <w:rPr>
                <w:b w:val="false"/>
                <w:bCs w:val="false"/>
                <w:sz w:val="18"/>
                <w:szCs w:val="18"/>
              </w:rPr>
              <w:t xml:space="preserve">TryHackMe platform</w:t>
            </w:r>
          </w:p>
        </w:tc>
        <w:tc>
          <w:tcPr>
            <w:tcW w:type="dxa" w:w="2360"/>
            <w:tcMar>
              <w:top w:type="dxa" w:w="60"/>
              <w:left w:type="dxa" w:w="90"/>
              <w:bottom w:type="dxa" w:w="60"/>
              <w:right w:type="dxa" w:w="90"/>
            </w:tcMar>
            <w:vAlign w:val="center"/>
          </w:tcPr>
          <w:p>
            <w:r>
              <w:rPr>
                <w:b w:val="false"/>
                <w:bCs w:val="false"/>
                <w:sz w:val="18"/>
                <w:szCs w:val="18"/>
              </w:rPr>
              <w:t xml:space="preserve">Lab environment</w:t>
            </w:r>
          </w:p>
        </w:tc>
        <w:tc>
          <w:tcPr>
            <w:tcW w:type="dxa" w:w="4800"/>
            <w:tcMar>
              <w:top w:type="dxa" w:w="60"/>
              <w:left w:type="dxa" w:w="90"/>
              <w:bottom w:type="dxa" w:w="60"/>
              <w:right w:type="dxa" w:w="90"/>
            </w:tcMar>
            <w:vAlign w:val="center"/>
          </w:tcPr>
          <w:p>
            <w:r>
              <w:rPr>
                <w:b w:val="false"/>
                <w:bCs w:val="false"/>
                <w:sz w:val="18"/>
                <w:szCs w:val="18"/>
              </w:rPr>
              <w:t xml:space="preserve">Hosting the room's hashes and salts, and validating submitted answers</w:t>
            </w:r>
          </w:p>
        </w:tc>
      </w:tr>
    </w:tbl>
    <w:p>
      <w:pPr>
        <w:pStyle w:val="Heading1"/>
        <w:spacing w:after="150" w:before="300"/>
      </w:pPr>
      <w:r>
        <w:t xml:space="preserve">Findings</w:t>
      </w:r>
    </w:p>
    <w:p>
      <w:pPr>
        <w:spacing w:after="160"/>
      </w:pPr>
      <w:r>
        <w:t xml:space="preserve">The room's two tasks form a natural difficulty progression rather than an attack chain — Level 1 covers common, unsalted hashes, while Level 2 introduces salting and less common formats. Each is treated as a finding below, with full per-hash results in the accompanying tables.</w:t>
      </w:r>
    </w:p>
    <w:p>
      <w:pPr>
        <w:pStyle w:val="Heading2"/>
        <w:spacing w:after="120" w:before="240"/>
      </w:pPr>
      <w:r>
        <w:t xml:space="preserve">Finding 1: Task 1 – Level 1 (Common, Unsalted Hashes)</w:t>
      </w:r>
    </w:p>
    <w:p>
      <w:pPr>
        <w:spacing w:after="160"/>
      </w:pPr>
      <w:r>
        <w:t xml:space="preserve">What I did:</w:t>
      </w:r>
    </w:p>
    <w:p>
      <w:pPr>
        <w:pStyle w:val="ListParagraph"/>
        <w:numPr>
          <w:ilvl w:val="0"/>
          <w:numId w:val="2"/>
        </w:numPr>
        <w:spacing w:after="60"/>
      </w:pPr>
      <w:r>
        <w:t xml:space="preserve">Copied each hash from the TryHackMe task into hashes.com.</w:t>
      </w:r>
    </w:p>
    <w:p>
      <w:pPr>
        <w:pStyle w:val="ListParagraph"/>
        <w:numPr>
          <w:ilvl w:val="0"/>
          <w:numId w:val="2"/>
        </w:numPr>
        <w:spacing w:after="60"/>
      </w:pPr>
      <w:r>
        <w:t xml:space="preserve">Let hashes.com auto-identify the algorithm and return the matching plaintext.</w:t>
      </w:r>
    </w:p>
    <w:p>
      <w:pPr>
        <w:pStyle w:val="ListParagraph"/>
        <w:numPr>
          <w:ilvl w:val="0"/>
          <w:numId w:val="2"/>
        </w:numPr>
        <w:spacing w:after="60"/>
      </w:pPr>
      <w:r>
        <w:t xml:space="preserve">Submitted each recovered password back into TryHackMe and confirmed a “Correct Answer” result for all five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3400"/>
      </w:tblGrid>
      <w:tr>
        <w:tc>
          <w:tcPr>
            <w:tcW w:type="dxa" w:w="4260"/>
            <w:shd w:fill="1F2937" w:val="clear"/>
            <w:tcMar>
              <w:top w:type="dxa" w:w="60"/>
              <w:left w:type="dxa" w:w="90"/>
              <w:bottom w:type="dxa" w:w="60"/>
              <w:right w:type="dxa" w:w="90"/>
            </w:tcMar>
            <w:vAlign w:val="center"/>
          </w:tcPr>
          <w:p>
            <w:r>
              <w:rPr>
                <w:b/>
                <w:bCs/>
                <w:color w:val="FFFFFF"/>
                <w:sz w:val="20"/>
                <w:szCs w:val="20"/>
              </w:rPr>
              <w:t xml:space="preserve">Hash</w:t>
            </w:r>
          </w:p>
        </w:tc>
        <w:tc>
          <w:tcPr>
            <w:tcW w:type="dxa" w:w="1700"/>
            <w:shd w:fill="1F2937" w:val="clear"/>
            <w:tcMar>
              <w:top w:type="dxa" w:w="60"/>
              <w:left w:type="dxa" w:w="90"/>
              <w:bottom w:type="dxa" w:w="60"/>
              <w:right w:type="dxa" w:w="90"/>
            </w:tcMar>
            <w:vAlign w:val="center"/>
          </w:tcPr>
          <w:p>
            <w:r>
              <w:rPr>
                <w:b/>
                <w:bCs/>
                <w:color w:val="FFFFFF"/>
                <w:sz w:val="20"/>
                <w:szCs w:val="20"/>
              </w:rPr>
              <w:t xml:space="preserve">Type</w:t>
            </w:r>
          </w:p>
        </w:tc>
        <w:tc>
          <w:tcPr>
            <w:tcW w:type="dxa" w:w="3400"/>
            <w:shd w:fill="1F2937" w:val="clear"/>
            <w:tcMar>
              <w:top w:type="dxa" w:w="60"/>
              <w:left w:type="dxa" w:w="90"/>
              <w:bottom w:type="dxa" w:w="60"/>
              <w:right w:type="dxa" w:w="90"/>
            </w:tcMar>
            <w:vAlign w:val="center"/>
          </w:tcPr>
          <w:p>
            <w:r>
              <w:rPr>
                <w:b/>
                <w:bCs/>
                <w:color w:val="FFFFFF"/>
                <w:sz w:val="20"/>
                <w:szCs w:val="20"/>
              </w:rPr>
              <w:t xml:space="preserve">Cracked Password</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48bb6e862e54f2a795ffc4e541caed4d</w:t>
            </w:r>
          </w:p>
        </w:tc>
        <w:tc>
          <w:tcPr>
            <w:tcW w:type="dxa" w:w="1700"/>
            <w:tcMar>
              <w:top w:type="dxa" w:w="60"/>
              <w:left w:type="dxa" w:w="90"/>
              <w:bottom w:type="dxa" w:w="60"/>
              <w:right w:type="dxa" w:w="90"/>
            </w:tcMar>
            <w:vAlign w:val="center"/>
          </w:tcPr>
          <w:p>
            <w:r>
              <w:rPr>
                <w:b w:val="false"/>
                <w:bCs w:val="false"/>
                <w:sz w:val="20"/>
                <w:szCs w:val="20"/>
              </w:rPr>
              <w:t xml:space="preserve">MD5</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easy</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CBFDAC6008F9CAB4083784CBD1874F76618D2A97</w:t>
            </w:r>
          </w:p>
        </w:tc>
        <w:tc>
          <w:tcPr>
            <w:tcW w:type="dxa" w:w="1700"/>
            <w:tcMar>
              <w:top w:type="dxa" w:w="60"/>
              <w:left w:type="dxa" w:w="90"/>
              <w:bottom w:type="dxa" w:w="60"/>
              <w:right w:type="dxa" w:w="90"/>
            </w:tcMar>
            <w:vAlign w:val="center"/>
          </w:tcPr>
          <w:p>
            <w:r>
              <w:rPr>
                <w:b w:val="false"/>
                <w:bCs w:val="false"/>
                <w:sz w:val="20"/>
                <w:szCs w:val="20"/>
              </w:rPr>
              <w:t xml:space="preserve">SHA1</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password123</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1C8BFE8F801D79745C4631D09FFF36C82AA37FC4CCE4FC946683D7B336B63032</w:t>
            </w:r>
          </w:p>
        </w:tc>
        <w:tc>
          <w:tcPr>
            <w:tcW w:type="dxa" w:w="1700"/>
            <w:tcMar>
              <w:top w:type="dxa" w:w="60"/>
              <w:left w:type="dxa" w:w="90"/>
              <w:bottom w:type="dxa" w:w="60"/>
              <w:right w:type="dxa" w:w="90"/>
            </w:tcMar>
            <w:vAlign w:val="center"/>
          </w:tcPr>
          <w:p>
            <w:r>
              <w:rPr>
                <w:b w:val="false"/>
                <w:bCs w:val="false"/>
                <w:sz w:val="20"/>
                <w:szCs w:val="20"/>
              </w:rPr>
              <w:t xml:space="preserve">SHA256</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letmein</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$2y$12$Dwt1BZj6pcyc3Dy1FWZ5ieeUznr71EeNkJkUlypTsgbX1H68wsRom</w:t>
            </w:r>
          </w:p>
        </w:tc>
        <w:tc>
          <w:tcPr>
            <w:tcW w:type="dxa" w:w="1700"/>
            <w:tcMar>
              <w:top w:type="dxa" w:w="60"/>
              <w:left w:type="dxa" w:w="90"/>
              <w:bottom w:type="dxa" w:w="60"/>
              <w:right w:type="dxa" w:w="90"/>
            </w:tcMar>
            <w:vAlign w:val="center"/>
          </w:tcPr>
          <w:p>
            <w:r>
              <w:rPr>
                <w:b w:val="false"/>
                <w:bCs w:val="false"/>
                <w:sz w:val="20"/>
                <w:szCs w:val="20"/>
              </w:rPr>
              <w:t xml:space="preserve">bcrypt</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bleh</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279412f945939ba78ce0758d3fd83daa</w:t>
            </w:r>
          </w:p>
        </w:tc>
        <w:tc>
          <w:tcPr>
            <w:tcW w:type="dxa" w:w="1700"/>
            <w:tcMar>
              <w:top w:type="dxa" w:w="60"/>
              <w:left w:type="dxa" w:w="90"/>
              <w:bottom w:type="dxa" w:w="60"/>
              <w:right w:type="dxa" w:w="90"/>
            </w:tcMar>
            <w:vAlign w:val="center"/>
          </w:tcPr>
          <w:p>
            <w:r>
              <w:rPr>
                <w:b w:val="false"/>
                <w:bCs w:val="false"/>
                <w:sz w:val="20"/>
                <w:szCs w:val="20"/>
              </w:rPr>
              <w:t xml:space="preserve">MD4</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Eternity22</w:t>
            </w:r>
          </w:p>
        </w:tc>
      </w:tr>
    </w:tbl>
    <w:p>
      <w:pPr>
        <w:spacing w:after="60" w:before="120"/>
        <w:jc w:val="center"/>
      </w:pPr>
      <w:r>
        <w:drawing>
          <wp:inline distT="0" distB="0" distL="0" distR="0">
            <wp:extent cx="50292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828925"/>
                    </a:xfrm>
                    <a:prstGeom prst="rect">
                      <a:avLst/>
                    </a:prstGeom>
                  </pic:spPr>
                </pic:pic>
              </a:graphicData>
            </a:graphic>
          </wp:inline>
        </w:drawing>
      </w:r>
    </w:p>
    <w:p>
      <w:pPr>
        <w:spacing w:after="200"/>
        <w:jc w:val="center"/>
      </w:pPr>
      <w:r>
        <w:rPr>
          <w:i/>
          <w:iCs/>
          <w:color w:val="555555"/>
          <w:sz w:val="18"/>
          <w:szCs w:val="18"/>
        </w:rPr>
        <w:t xml:space="preserve">Figure 2 – Task 1 (Level 1) – all answers submitted correctly</w:t>
      </w:r>
    </w:p>
    <w:p>
      <w:pPr>
        <w:spacing w:after="160"/>
      </w:pPr>
      <w:r>
        <w:t xml:space="preserve">Why it matters: All five hashes here use common, unsalted algorithms, and every plaintext (“easy”, “password123”, “letmein”, “bleh”, “Eternity22”) was already present in public lookup databases. This shows how quickly a weak or previously-breached password can be recovered once its hash is exposed, regardless of which algorithm produced it.</w:t>
      </w:r>
    </w:p>
    <w:p>
      <w:pPr>
        <w:spacing w:after="160"/>
      </w:pPr>
      <w:r>
        <w:t xml:space="preserve">Key takeaway: Algorithm choice matters less than password strength when a hash is unsalted and the password is common or reused elsewhere — unsalted hashes of weak passwords are effectively public information.</w:t>
      </w:r>
    </w:p>
    <w:p>
      <w:pPr>
        <w:pStyle w:val="Heading2"/>
        <w:spacing w:after="120" w:before="240"/>
      </w:pPr>
      <w:r>
        <w:t xml:space="preserve">Finding 2: Task 2 – Level 2 (Salted &amp; Less Common Hash Formats)</w:t>
      </w:r>
    </w:p>
    <w:p>
      <w:pPr>
        <w:spacing w:after="160"/>
      </w:pPr>
      <w:r>
        <w:t xml:space="preserve">What I did:</w:t>
      </w:r>
    </w:p>
    <w:p>
      <w:pPr>
        <w:pStyle w:val="ListParagraph"/>
        <w:numPr>
          <w:ilvl w:val="0"/>
          <w:numId w:val="2"/>
        </w:numPr>
        <w:spacing w:after="60"/>
      </w:pPr>
      <w:r>
        <w:t xml:space="preserve">Identified each hash's type from its prefix (e.g. “$6$” for SHA512crypt) and length/structure for NTLM.</w:t>
      </w:r>
    </w:p>
    <w:p>
      <w:pPr>
        <w:pStyle w:val="ListParagraph"/>
        <w:numPr>
          <w:ilvl w:val="0"/>
          <w:numId w:val="2"/>
        </w:numPr>
        <w:spacing w:after="60"/>
      </w:pPr>
      <w:r>
        <w:t xml:space="preserve">Where the room supplied a salt (e.g. “aReallyHardSalt”), submitted the hash together with its salt to hashes.com rather than the hash alone.</w:t>
      </w:r>
    </w:p>
    <w:p>
      <w:pPr>
        <w:pStyle w:val="ListParagraph"/>
        <w:numPr>
          <w:ilvl w:val="0"/>
          <w:numId w:val="2"/>
        </w:numPr>
        <w:spacing w:after="60"/>
      </w:pPr>
      <w:r>
        <w:t xml:space="preserve">Retrieved and verified all four plaintexts, again confirming “Correct Answer” for each in TryHackMe.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3400"/>
      </w:tblGrid>
      <w:tr>
        <w:tc>
          <w:tcPr>
            <w:tcW w:type="dxa" w:w="4260"/>
            <w:shd w:fill="1F2937" w:val="clear"/>
            <w:tcMar>
              <w:top w:type="dxa" w:w="60"/>
              <w:left w:type="dxa" w:w="90"/>
              <w:bottom w:type="dxa" w:w="60"/>
              <w:right w:type="dxa" w:w="90"/>
            </w:tcMar>
            <w:vAlign w:val="center"/>
          </w:tcPr>
          <w:p>
            <w:r>
              <w:rPr>
                <w:b/>
                <w:bCs/>
                <w:color w:val="FFFFFF"/>
                <w:sz w:val="20"/>
                <w:szCs w:val="20"/>
              </w:rPr>
              <w:t xml:space="preserve">Hash</w:t>
            </w:r>
          </w:p>
        </w:tc>
        <w:tc>
          <w:tcPr>
            <w:tcW w:type="dxa" w:w="1700"/>
            <w:shd w:fill="1F2937" w:val="clear"/>
            <w:tcMar>
              <w:top w:type="dxa" w:w="60"/>
              <w:left w:type="dxa" w:w="90"/>
              <w:bottom w:type="dxa" w:w="60"/>
              <w:right w:type="dxa" w:w="90"/>
            </w:tcMar>
            <w:vAlign w:val="center"/>
          </w:tcPr>
          <w:p>
            <w:r>
              <w:rPr>
                <w:b/>
                <w:bCs/>
                <w:color w:val="FFFFFF"/>
                <w:sz w:val="20"/>
                <w:szCs w:val="20"/>
              </w:rPr>
              <w:t xml:space="preserve">Type</w:t>
            </w:r>
          </w:p>
        </w:tc>
        <w:tc>
          <w:tcPr>
            <w:tcW w:type="dxa" w:w="3400"/>
            <w:shd w:fill="1F2937" w:val="clear"/>
            <w:tcMar>
              <w:top w:type="dxa" w:w="60"/>
              <w:left w:type="dxa" w:w="90"/>
              <w:bottom w:type="dxa" w:w="60"/>
              <w:right w:type="dxa" w:w="90"/>
            </w:tcMar>
            <w:vAlign w:val="center"/>
          </w:tcPr>
          <w:p>
            <w:r>
              <w:rPr>
                <w:b/>
                <w:bCs/>
                <w:color w:val="FFFFFF"/>
                <w:sz w:val="20"/>
                <w:szCs w:val="20"/>
              </w:rPr>
              <w:t xml:space="preserve">Cracked Password</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F09EDCB1FCEFC6DFB23DC3505A882655FF77375ED8AA2D1C13F640FCCC2D0C85</w:t>
            </w:r>
          </w:p>
        </w:tc>
        <w:tc>
          <w:tcPr>
            <w:tcW w:type="dxa" w:w="1700"/>
            <w:tcMar>
              <w:top w:type="dxa" w:w="60"/>
              <w:left w:type="dxa" w:w="90"/>
              <w:bottom w:type="dxa" w:w="60"/>
              <w:right w:type="dxa" w:w="90"/>
            </w:tcMar>
            <w:vAlign w:val="center"/>
          </w:tcPr>
          <w:p>
            <w:r>
              <w:rPr>
                <w:b w:val="false"/>
                <w:bCs w:val="false"/>
                <w:sz w:val="20"/>
                <w:szCs w:val="20"/>
              </w:rPr>
              <w:t xml:space="preserve">SHA256</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paule</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1DFECA0C002AE40B8619ECF94819CC1B</w:t>
            </w:r>
          </w:p>
        </w:tc>
        <w:tc>
          <w:tcPr>
            <w:tcW w:type="dxa" w:w="1700"/>
            <w:tcMar>
              <w:top w:type="dxa" w:w="60"/>
              <w:left w:type="dxa" w:w="90"/>
              <w:bottom w:type="dxa" w:w="60"/>
              <w:right w:type="dxa" w:w="90"/>
            </w:tcMar>
            <w:vAlign w:val="center"/>
          </w:tcPr>
          <w:p>
            <w:r>
              <w:rPr>
                <w:b w:val="false"/>
                <w:bCs w:val="false"/>
                <w:sz w:val="20"/>
                <w:szCs w:val="20"/>
              </w:rPr>
              <w:t xml:space="preserve">NTLM</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n63umy8lkf4i</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$6$aReallyHardSalt$6WKUTqzq...KZAs02.</w:t>
            </w:r>
          </w:p>
        </w:tc>
        <w:tc>
          <w:tcPr>
            <w:tcW w:type="dxa" w:w="1700"/>
            <w:tcMar>
              <w:top w:type="dxa" w:w="60"/>
              <w:left w:type="dxa" w:w="90"/>
              <w:bottom w:type="dxa" w:w="60"/>
              <w:right w:type="dxa" w:w="90"/>
            </w:tcMar>
            <w:vAlign w:val="center"/>
          </w:tcPr>
          <w:p>
            <w:r>
              <w:rPr>
                <w:b w:val="false"/>
                <w:bCs w:val="false"/>
                <w:sz w:val="20"/>
                <w:szCs w:val="20"/>
              </w:rPr>
              <w:t xml:space="preserve">SHA512crypt (salted)</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waka99</w:t>
            </w:r>
          </w:p>
        </w:tc>
      </w:tr>
      <w:tr>
        <w:tc>
          <w:tcPr>
            <w:tcW w:type="dxa" w:w="4260"/>
            <w:tcMar>
              <w:top w:type="dxa" w:w="60"/>
              <w:left w:type="dxa" w:w="90"/>
              <w:bottom w:type="dxa" w:w="60"/>
              <w:right w:type="dxa" w:w="90"/>
            </w:tcMar>
            <w:vAlign w:val="center"/>
          </w:tcPr>
          <w:p>
            <w:r>
              <w:rPr>
                <w:rFonts w:ascii="Consolas" w:cs="Consolas" w:eastAsia="Consolas" w:hAnsi="Consolas"/>
                <w:b w:val="false"/>
                <w:bCs w:val="false"/>
                <w:sz w:val="18"/>
                <w:szCs w:val="18"/>
              </w:rPr>
              <w:t xml:space="preserve">e5d8870e5bdd26602cab8dbe07a942c8669e56d6</w:t>
            </w:r>
          </w:p>
        </w:tc>
        <w:tc>
          <w:tcPr>
            <w:tcW w:type="dxa" w:w="1700"/>
            <w:tcMar>
              <w:top w:type="dxa" w:w="60"/>
              <w:left w:type="dxa" w:w="90"/>
              <w:bottom w:type="dxa" w:w="60"/>
              <w:right w:type="dxa" w:w="90"/>
            </w:tcMar>
            <w:vAlign w:val="center"/>
          </w:tcPr>
          <w:p>
            <w:r>
              <w:rPr>
                <w:b w:val="false"/>
                <w:bCs w:val="false"/>
                <w:sz w:val="20"/>
                <w:szCs w:val="20"/>
              </w:rPr>
              <w:t xml:space="preserve">SHA1 (salted)</w:t>
            </w:r>
          </w:p>
        </w:tc>
        <w:tc>
          <w:tcPr>
            <w:tcW w:type="dxa" w:w="3400"/>
            <w:tcMar>
              <w:top w:type="dxa" w:w="60"/>
              <w:left w:type="dxa" w:w="90"/>
              <w:bottom w:type="dxa" w:w="60"/>
              <w:right w:type="dxa" w:w="90"/>
            </w:tcMar>
            <w:vAlign w:val="center"/>
          </w:tcPr>
          <w:p>
            <w:r>
              <w:rPr>
                <w:rFonts w:ascii="Consolas" w:cs="Consolas" w:eastAsia="Consolas" w:hAnsi="Consolas"/>
                <w:b w:val="false"/>
                <w:bCs w:val="false"/>
                <w:sz w:val="20"/>
                <w:szCs w:val="20"/>
              </w:rPr>
              <w:t xml:space="preserve">481616481616</w:t>
            </w:r>
          </w:p>
        </w:tc>
      </w:tr>
    </w:tbl>
    <w:p>
      <w:pPr>
        <w:spacing w:after="60" w:before="120"/>
        <w:jc w:val="center"/>
      </w:pPr>
      <w:r>
        <w:drawing>
          <wp:inline distT="0" distB="0" distL="0" distR="0">
            <wp:extent cx="50292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2828925"/>
                    </a:xfrm>
                    <a:prstGeom prst="rect">
                      <a:avLst/>
                    </a:prstGeom>
                  </pic:spPr>
                </pic:pic>
              </a:graphicData>
            </a:graphic>
          </wp:inline>
        </w:drawing>
      </w:r>
    </w:p>
    <w:p>
      <w:pPr>
        <w:spacing w:after="200"/>
        <w:jc w:val="center"/>
      </w:pPr>
      <w:r>
        <w:rPr>
          <w:i/>
          <w:iCs/>
          <w:color w:val="555555"/>
          <w:sz w:val="18"/>
          <w:szCs w:val="18"/>
        </w:rPr>
        <w:t xml:space="preserve">Figure 3 – Task 2 (Level 2) – salted hashes solved correctly</w:t>
      </w:r>
    </w:p>
    <w:p>
      <w:pPr>
        <w:spacing w:after="160"/>
      </w:pPr>
      <w:r>
        <w:t xml:space="preserve">Why it matters: Salting is designed to defeat exactly the kind of precomputed lookup used in Finding 1 — the same password hashed with a different salt produces a completely different digest, so rainbow tables and shared lookup databases stop working. These hashes only became solvable because the room disclosed the salt alongside the hash, which mirrors how a real attacker would need to obtain both the hash and its salt (e.g. from a leaked /etc/shadow file) before an offline attack is even possible.</w:t>
      </w:r>
    </w:p>
    <w:p>
      <w:pPr>
        <w:spacing w:after="160"/>
      </w:pPr>
      <w:r>
        <w:t xml:space="preserve">Key takeaway: A salt does not make a weak password strong — it only removes the shortcut of reusing someone else's precomputed crack. Once the salt is known, a weak or dictionary-based password is still recoverable; it just takes a dedicated lookup or an offline tool like Hashcat instead of a generic database hit.</w:t>
      </w:r>
    </w:p>
    <w:p>
      <w:pPr>
        <w:pStyle w:val="Heading1"/>
        <w:spacing w:after="150" w:before="300"/>
      </w:pPr>
      <w:r>
        <w:t xml:space="preserve">Hash Strength / Crack Difficulty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1700"/>
        <w:gridCol w:w="3300"/>
      </w:tblGrid>
      <w:tr>
        <w:tc>
          <w:tcPr>
            <w:tcW w:type="dxa" w:w="1600"/>
            <w:shd w:fill="1F2937" w:val="clear"/>
            <w:tcMar>
              <w:top w:type="dxa" w:w="60"/>
              <w:left w:type="dxa" w:w="90"/>
              <w:bottom w:type="dxa" w:w="60"/>
              <w:right w:type="dxa" w:w="90"/>
            </w:tcMar>
            <w:vAlign w:val="center"/>
          </w:tcPr>
          <w:p>
            <w:r>
              <w:rPr>
                <w:b/>
                <w:bCs/>
                <w:color w:val="FFFFFF"/>
                <w:sz w:val="20"/>
                <w:szCs w:val="20"/>
              </w:rPr>
              <w:t xml:space="preserve">Hash Type</w:t>
            </w:r>
          </w:p>
        </w:tc>
        <w:tc>
          <w:tcPr>
            <w:tcW w:type="dxa" w:w="2760"/>
            <w:shd w:fill="1F2937" w:val="clear"/>
            <w:tcMar>
              <w:top w:type="dxa" w:w="60"/>
              <w:left w:type="dxa" w:w="90"/>
              <w:bottom w:type="dxa" w:w="60"/>
              <w:right w:type="dxa" w:w="90"/>
            </w:tcMar>
            <w:vAlign w:val="center"/>
          </w:tcPr>
          <w:p>
            <w:r>
              <w:rPr>
                <w:b/>
                <w:bCs/>
                <w:color w:val="FFFFFF"/>
                <w:sz w:val="20"/>
                <w:szCs w:val="20"/>
              </w:rPr>
              <w:t xml:space="preserve">Typical Use Case</w:t>
            </w:r>
          </w:p>
        </w:tc>
        <w:tc>
          <w:tcPr>
            <w:tcW w:type="dxa" w:w="1700"/>
            <w:shd w:fill="1F2937" w:val="clear"/>
            <w:tcMar>
              <w:top w:type="dxa" w:w="60"/>
              <w:left w:type="dxa" w:w="90"/>
              <w:bottom w:type="dxa" w:w="60"/>
              <w:right w:type="dxa" w:w="90"/>
            </w:tcMar>
            <w:vAlign w:val="center"/>
          </w:tcPr>
          <w:p>
            <w:r>
              <w:rPr>
                <w:b/>
                <w:bCs/>
                <w:color w:val="FFFFFF"/>
                <w:sz w:val="20"/>
                <w:szCs w:val="20"/>
              </w:rPr>
              <w:t xml:space="preserve">Offline Crack Difficulty*</w:t>
            </w:r>
          </w:p>
        </w:tc>
        <w:tc>
          <w:tcPr>
            <w:tcW w:type="dxa" w:w="3300"/>
            <w:shd w:fill="1F2937" w:val="clear"/>
            <w:tcMar>
              <w:top w:type="dxa" w:w="60"/>
              <w:left w:type="dxa" w:w="90"/>
              <w:bottom w:type="dxa" w:w="60"/>
              <w:right w:type="dxa" w:w="90"/>
            </w:tcMar>
            <w:vAlign w:val="center"/>
          </w:tcPr>
          <w:p>
            <w:r>
              <w:rPr>
                <w:b/>
                <w:bCs/>
                <w:color w:val="FFFFFF"/>
                <w:sz w:val="20"/>
                <w:szCs w:val="20"/>
              </w:rPr>
              <w:t xml:space="preserve">Notes</w:t>
            </w:r>
          </w:p>
        </w:tc>
      </w:tr>
      <w:tr>
        <w:tc>
          <w:tcPr>
            <w:tcW w:type="dxa" w:w="1600"/>
            <w:tcMar>
              <w:top w:type="dxa" w:w="60"/>
              <w:left w:type="dxa" w:w="90"/>
              <w:bottom w:type="dxa" w:w="60"/>
              <w:right w:type="dxa" w:w="90"/>
            </w:tcMar>
            <w:vAlign w:val="center"/>
          </w:tcPr>
          <w:p>
            <w:r>
              <w:rPr>
                <w:b w:val="false"/>
                <w:bCs w:val="false"/>
                <w:sz w:val="18"/>
                <w:szCs w:val="18"/>
              </w:rPr>
              <w:t xml:space="preserve">MD5</w:t>
            </w:r>
          </w:p>
        </w:tc>
        <w:tc>
          <w:tcPr>
            <w:tcW w:type="dxa" w:w="2760"/>
            <w:tcMar>
              <w:top w:type="dxa" w:w="60"/>
              <w:left w:type="dxa" w:w="90"/>
              <w:bottom w:type="dxa" w:w="60"/>
              <w:right w:type="dxa" w:w="90"/>
            </w:tcMar>
            <w:vAlign w:val="center"/>
          </w:tcPr>
          <w:p>
            <w:r>
              <w:rPr>
                <w:b w:val="false"/>
                <w:bCs w:val="false"/>
                <w:sz w:val="18"/>
                <w:szCs w:val="18"/>
              </w:rPr>
              <w:t xml:space="preserve">Legacy password / checksum hashing</w:t>
            </w:r>
          </w:p>
        </w:tc>
        <w:tc>
          <w:tcPr>
            <w:tcW w:type="dxa" w:w="1700"/>
            <w:tcMar>
              <w:top w:type="dxa" w:w="60"/>
              <w:left w:type="dxa" w:w="90"/>
              <w:bottom w:type="dxa" w:w="60"/>
              <w:right w:type="dxa" w:w="90"/>
            </w:tcMar>
            <w:vAlign w:val="center"/>
          </w:tcPr>
          <w:p>
            <w:r>
              <w:rPr>
                <w:b w:val="false"/>
                <w:bCs w:val="false"/>
                <w:sz w:val="18"/>
                <w:szCs w:val="18"/>
              </w:rPr>
              <w:t xml:space="preserve">Low</w:t>
            </w:r>
          </w:p>
        </w:tc>
        <w:tc>
          <w:tcPr>
            <w:tcW w:type="dxa" w:w="3300"/>
            <w:tcMar>
              <w:top w:type="dxa" w:w="60"/>
              <w:left w:type="dxa" w:w="90"/>
              <w:bottom w:type="dxa" w:w="60"/>
              <w:right w:type="dxa" w:w="90"/>
            </w:tcMar>
            <w:vAlign w:val="center"/>
          </w:tcPr>
          <w:p>
            <w:r>
              <w:rPr>
                <w:b w:val="false"/>
                <w:bCs w:val="false"/>
                <w:sz w:val="18"/>
                <w:szCs w:val="18"/>
              </w:rPr>
              <w:t xml:space="preserve">Deprecated for passwords; near-instant lookup or brute force</w:t>
            </w:r>
          </w:p>
        </w:tc>
      </w:tr>
      <w:tr>
        <w:tc>
          <w:tcPr>
            <w:tcW w:type="dxa" w:w="1600"/>
            <w:tcMar>
              <w:top w:type="dxa" w:w="60"/>
              <w:left w:type="dxa" w:w="90"/>
              <w:bottom w:type="dxa" w:w="60"/>
              <w:right w:type="dxa" w:w="90"/>
            </w:tcMar>
            <w:vAlign w:val="center"/>
          </w:tcPr>
          <w:p>
            <w:r>
              <w:rPr>
                <w:b w:val="false"/>
                <w:bCs w:val="false"/>
                <w:sz w:val="18"/>
                <w:szCs w:val="18"/>
              </w:rPr>
              <w:t xml:space="preserve">SHA1</w:t>
            </w:r>
          </w:p>
        </w:tc>
        <w:tc>
          <w:tcPr>
            <w:tcW w:type="dxa" w:w="2760"/>
            <w:tcMar>
              <w:top w:type="dxa" w:w="60"/>
              <w:left w:type="dxa" w:w="90"/>
              <w:bottom w:type="dxa" w:w="60"/>
              <w:right w:type="dxa" w:w="90"/>
            </w:tcMar>
            <w:vAlign w:val="center"/>
          </w:tcPr>
          <w:p>
            <w:r>
              <w:rPr>
                <w:b w:val="false"/>
                <w:bCs w:val="false"/>
                <w:sz w:val="18"/>
                <w:szCs w:val="18"/>
              </w:rPr>
              <w:t xml:space="preserve">Legacy password hashing</w:t>
            </w:r>
          </w:p>
        </w:tc>
        <w:tc>
          <w:tcPr>
            <w:tcW w:type="dxa" w:w="1700"/>
            <w:tcMar>
              <w:top w:type="dxa" w:w="60"/>
              <w:left w:type="dxa" w:w="90"/>
              <w:bottom w:type="dxa" w:w="60"/>
              <w:right w:type="dxa" w:w="90"/>
            </w:tcMar>
            <w:vAlign w:val="center"/>
          </w:tcPr>
          <w:p>
            <w:r>
              <w:rPr>
                <w:b w:val="false"/>
                <w:bCs w:val="false"/>
                <w:sz w:val="18"/>
                <w:szCs w:val="18"/>
              </w:rPr>
              <w:t xml:space="preserve">Low</w:t>
            </w:r>
          </w:p>
        </w:tc>
        <w:tc>
          <w:tcPr>
            <w:tcW w:type="dxa" w:w="3300"/>
            <w:tcMar>
              <w:top w:type="dxa" w:w="60"/>
              <w:left w:type="dxa" w:w="90"/>
              <w:bottom w:type="dxa" w:w="60"/>
              <w:right w:type="dxa" w:w="90"/>
            </w:tcMar>
            <w:vAlign w:val="center"/>
          </w:tcPr>
          <w:p>
            <w:r>
              <w:rPr>
                <w:b w:val="false"/>
                <w:bCs w:val="false"/>
                <w:sz w:val="18"/>
                <w:szCs w:val="18"/>
              </w:rPr>
              <w:t xml:space="preserve">Deprecated; fast to brute force or match via lookup</w:t>
            </w:r>
          </w:p>
        </w:tc>
      </w:tr>
      <w:tr>
        <w:tc>
          <w:tcPr>
            <w:tcW w:type="dxa" w:w="1600"/>
            <w:tcMar>
              <w:top w:type="dxa" w:w="60"/>
              <w:left w:type="dxa" w:w="90"/>
              <w:bottom w:type="dxa" w:w="60"/>
              <w:right w:type="dxa" w:w="90"/>
            </w:tcMar>
            <w:vAlign w:val="center"/>
          </w:tcPr>
          <w:p>
            <w:r>
              <w:rPr>
                <w:b w:val="false"/>
                <w:bCs w:val="false"/>
                <w:sz w:val="18"/>
                <w:szCs w:val="18"/>
              </w:rPr>
              <w:t xml:space="preserve">SHA256</w:t>
            </w:r>
          </w:p>
        </w:tc>
        <w:tc>
          <w:tcPr>
            <w:tcW w:type="dxa" w:w="2760"/>
            <w:tcMar>
              <w:top w:type="dxa" w:w="60"/>
              <w:left w:type="dxa" w:w="90"/>
              <w:bottom w:type="dxa" w:w="60"/>
              <w:right w:type="dxa" w:w="90"/>
            </w:tcMar>
            <w:vAlign w:val="center"/>
          </w:tcPr>
          <w:p>
            <w:r>
              <w:rPr>
                <w:b w:val="false"/>
                <w:bCs w:val="false"/>
                <w:sz w:val="18"/>
                <w:szCs w:val="18"/>
              </w:rPr>
              <w:t xml:space="preserve">General-purpose hashing</w:t>
            </w:r>
          </w:p>
        </w:tc>
        <w:tc>
          <w:tcPr>
            <w:tcW w:type="dxa" w:w="1700"/>
            <w:tcMar>
              <w:top w:type="dxa" w:w="60"/>
              <w:left w:type="dxa" w:w="90"/>
              <w:bottom w:type="dxa" w:w="60"/>
              <w:right w:type="dxa" w:w="90"/>
            </w:tcMar>
            <w:vAlign w:val="center"/>
          </w:tcPr>
          <w:p>
            <w:r>
              <w:rPr>
                <w:b w:val="false"/>
                <w:bCs w:val="false"/>
                <w:sz w:val="18"/>
                <w:szCs w:val="18"/>
              </w:rPr>
              <w:t xml:space="preserve">Low (unsalted)</w:t>
            </w:r>
          </w:p>
        </w:tc>
        <w:tc>
          <w:tcPr>
            <w:tcW w:type="dxa" w:w="3300"/>
            <w:tcMar>
              <w:top w:type="dxa" w:w="60"/>
              <w:left w:type="dxa" w:w="90"/>
              <w:bottom w:type="dxa" w:w="60"/>
              <w:right w:type="dxa" w:w="90"/>
            </w:tcMar>
            <w:vAlign w:val="center"/>
          </w:tcPr>
          <w:p>
            <w:r>
              <w:rPr>
                <w:b w:val="false"/>
                <w:bCs w:val="false"/>
                <w:sz w:val="18"/>
                <w:szCs w:val="18"/>
              </w:rPr>
              <w:t xml:space="preserve">Fast per-guess, so unsalted use for passwords is still weak</w:t>
            </w:r>
          </w:p>
        </w:tc>
      </w:tr>
      <w:tr>
        <w:tc>
          <w:tcPr>
            <w:tcW w:type="dxa" w:w="1600"/>
            <w:tcMar>
              <w:top w:type="dxa" w:w="60"/>
              <w:left w:type="dxa" w:w="90"/>
              <w:bottom w:type="dxa" w:w="60"/>
              <w:right w:type="dxa" w:w="90"/>
            </w:tcMar>
            <w:vAlign w:val="center"/>
          </w:tcPr>
          <w:p>
            <w:r>
              <w:rPr>
                <w:b w:val="false"/>
                <w:bCs w:val="false"/>
                <w:sz w:val="18"/>
                <w:szCs w:val="18"/>
              </w:rPr>
              <w:t xml:space="preserve">MD4</w:t>
            </w:r>
          </w:p>
        </w:tc>
        <w:tc>
          <w:tcPr>
            <w:tcW w:type="dxa" w:w="2760"/>
            <w:tcMar>
              <w:top w:type="dxa" w:w="60"/>
              <w:left w:type="dxa" w:w="90"/>
              <w:bottom w:type="dxa" w:w="60"/>
              <w:right w:type="dxa" w:w="90"/>
            </w:tcMar>
            <w:vAlign w:val="center"/>
          </w:tcPr>
          <w:p>
            <w:r>
              <w:rPr>
                <w:b w:val="false"/>
                <w:bCs w:val="false"/>
                <w:sz w:val="18"/>
                <w:szCs w:val="18"/>
              </w:rPr>
              <w:t xml:space="preserve">Legacy / NTLM base algorithm</w:t>
            </w:r>
          </w:p>
        </w:tc>
        <w:tc>
          <w:tcPr>
            <w:tcW w:type="dxa" w:w="1700"/>
            <w:tcMar>
              <w:top w:type="dxa" w:w="60"/>
              <w:left w:type="dxa" w:w="90"/>
              <w:bottom w:type="dxa" w:w="60"/>
              <w:right w:type="dxa" w:w="90"/>
            </w:tcMar>
            <w:vAlign w:val="center"/>
          </w:tcPr>
          <w:p>
            <w:r>
              <w:rPr>
                <w:b w:val="false"/>
                <w:bCs w:val="false"/>
                <w:sz w:val="18"/>
                <w:szCs w:val="18"/>
              </w:rPr>
              <w:t xml:space="preserve">Low</w:t>
            </w:r>
          </w:p>
        </w:tc>
        <w:tc>
          <w:tcPr>
            <w:tcW w:type="dxa" w:w="3300"/>
            <w:tcMar>
              <w:top w:type="dxa" w:w="60"/>
              <w:left w:type="dxa" w:w="90"/>
              <w:bottom w:type="dxa" w:w="60"/>
              <w:right w:type="dxa" w:w="90"/>
            </w:tcMar>
            <w:vAlign w:val="center"/>
          </w:tcPr>
          <w:p>
            <w:r>
              <w:rPr>
                <w:b w:val="false"/>
                <w:bCs w:val="false"/>
                <w:sz w:val="18"/>
                <w:szCs w:val="18"/>
              </w:rPr>
              <w:t xml:space="preserve">Obsolete and trivial to crack</w:t>
            </w:r>
          </w:p>
        </w:tc>
      </w:tr>
      <w:tr>
        <w:tc>
          <w:tcPr>
            <w:tcW w:type="dxa" w:w="1600"/>
            <w:tcMar>
              <w:top w:type="dxa" w:w="60"/>
              <w:left w:type="dxa" w:w="90"/>
              <w:bottom w:type="dxa" w:w="60"/>
              <w:right w:type="dxa" w:w="90"/>
            </w:tcMar>
            <w:vAlign w:val="center"/>
          </w:tcPr>
          <w:p>
            <w:r>
              <w:rPr>
                <w:b w:val="false"/>
                <w:bCs w:val="false"/>
                <w:sz w:val="18"/>
                <w:szCs w:val="18"/>
              </w:rPr>
              <w:t xml:space="preserve">bcrypt</w:t>
            </w:r>
          </w:p>
        </w:tc>
        <w:tc>
          <w:tcPr>
            <w:tcW w:type="dxa" w:w="2760"/>
            <w:tcMar>
              <w:top w:type="dxa" w:w="60"/>
              <w:left w:type="dxa" w:w="90"/>
              <w:bottom w:type="dxa" w:w="60"/>
              <w:right w:type="dxa" w:w="90"/>
            </w:tcMar>
            <w:vAlign w:val="center"/>
          </w:tcPr>
          <w:p>
            <w:r>
              <w:rPr>
                <w:b w:val="false"/>
                <w:bCs w:val="false"/>
                <w:sz w:val="18"/>
                <w:szCs w:val="18"/>
              </w:rPr>
              <w:t xml:space="preserve">Modern password storage</w:t>
            </w:r>
          </w:p>
        </w:tc>
        <w:tc>
          <w:tcPr>
            <w:tcW w:type="dxa" w:w="1700"/>
            <w:tcMar>
              <w:top w:type="dxa" w:w="60"/>
              <w:left w:type="dxa" w:w="90"/>
              <w:bottom w:type="dxa" w:w="60"/>
              <w:right w:type="dxa" w:w="90"/>
            </w:tcMar>
            <w:vAlign w:val="center"/>
          </w:tcPr>
          <w:p>
            <w:r>
              <w:rPr>
                <w:b w:val="false"/>
                <w:bCs w:val="false"/>
                <w:sz w:val="18"/>
                <w:szCs w:val="18"/>
              </w:rPr>
              <w:t xml:space="preserve">High</w:t>
            </w:r>
          </w:p>
        </w:tc>
        <w:tc>
          <w:tcPr>
            <w:tcW w:type="dxa" w:w="3300"/>
            <w:tcMar>
              <w:top w:type="dxa" w:w="60"/>
              <w:left w:type="dxa" w:w="90"/>
              <w:bottom w:type="dxa" w:w="60"/>
              <w:right w:type="dxa" w:w="90"/>
            </w:tcMar>
            <w:vAlign w:val="center"/>
          </w:tcPr>
          <w:p>
            <w:r>
              <w:rPr>
                <w:b w:val="false"/>
                <w:bCs w:val="false"/>
                <w:sz w:val="18"/>
                <w:szCs w:val="18"/>
              </w:rPr>
              <w:t xml:space="preserve">Deliberately slow (cost factor); resists brute force even though it doesn't stop weak passwords</w:t>
            </w:r>
          </w:p>
        </w:tc>
      </w:tr>
      <w:tr>
        <w:tc>
          <w:tcPr>
            <w:tcW w:type="dxa" w:w="1600"/>
            <w:tcMar>
              <w:top w:type="dxa" w:w="60"/>
              <w:left w:type="dxa" w:w="90"/>
              <w:bottom w:type="dxa" w:w="60"/>
              <w:right w:type="dxa" w:w="90"/>
            </w:tcMar>
            <w:vAlign w:val="center"/>
          </w:tcPr>
          <w:p>
            <w:r>
              <w:rPr>
                <w:b w:val="false"/>
                <w:bCs w:val="false"/>
                <w:sz w:val="18"/>
                <w:szCs w:val="18"/>
              </w:rPr>
              <w:t xml:space="preserve">NTLM</w:t>
            </w:r>
          </w:p>
        </w:tc>
        <w:tc>
          <w:tcPr>
            <w:tcW w:type="dxa" w:w="2760"/>
            <w:tcMar>
              <w:top w:type="dxa" w:w="60"/>
              <w:left w:type="dxa" w:w="90"/>
              <w:bottom w:type="dxa" w:w="60"/>
              <w:right w:type="dxa" w:w="90"/>
            </w:tcMar>
            <w:vAlign w:val="center"/>
          </w:tcPr>
          <w:p>
            <w:r>
              <w:rPr>
                <w:b w:val="false"/>
                <w:bCs w:val="false"/>
                <w:sz w:val="18"/>
                <w:szCs w:val="18"/>
              </w:rPr>
              <w:t xml:space="preserve">Windows authentication</w:t>
            </w:r>
          </w:p>
        </w:tc>
        <w:tc>
          <w:tcPr>
            <w:tcW w:type="dxa" w:w="1700"/>
            <w:tcMar>
              <w:top w:type="dxa" w:w="60"/>
              <w:left w:type="dxa" w:w="90"/>
              <w:bottom w:type="dxa" w:w="60"/>
              <w:right w:type="dxa" w:w="90"/>
            </w:tcMar>
            <w:vAlign w:val="center"/>
          </w:tcPr>
          <w:p>
            <w:r>
              <w:rPr>
                <w:b w:val="false"/>
                <w:bCs w:val="false"/>
                <w:sz w:val="18"/>
                <w:szCs w:val="18"/>
              </w:rPr>
              <w:t xml:space="preserve">Low–Medium</w:t>
            </w:r>
          </w:p>
        </w:tc>
        <w:tc>
          <w:tcPr>
            <w:tcW w:type="dxa" w:w="3300"/>
            <w:tcMar>
              <w:top w:type="dxa" w:w="60"/>
              <w:left w:type="dxa" w:w="90"/>
              <w:bottom w:type="dxa" w:w="60"/>
              <w:right w:type="dxa" w:w="90"/>
            </w:tcMar>
            <w:vAlign w:val="center"/>
          </w:tcPr>
          <w:p>
            <w:r>
              <w:rPr>
                <w:b w:val="false"/>
                <w:bCs w:val="false"/>
                <w:sz w:val="18"/>
                <w:szCs w:val="18"/>
              </w:rPr>
              <w:t xml:space="preserve">Fast to compute; needs a wordlist/lookup match rather than a rainbow table</w:t>
            </w:r>
          </w:p>
        </w:tc>
      </w:tr>
      <w:tr>
        <w:tc>
          <w:tcPr>
            <w:tcW w:type="dxa" w:w="1600"/>
            <w:tcMar>
              <w:top w:type="dxa" w:w="60"/>
              <w:left w:type="dxa" w:w="90"/>
              <w:bottom w:type="dxa" w:w="60"/>
              <w:right w:type="dxa" w:w="90"/>
            </w:tcMar>
            <w:vAlign w:val="center"/>
          </w:tcPr>
          <w:p>
            <w:r>
              <w:rPr>
                <w:b w:val="false"/>
                <w:bCs w:val="false"/>
                <w:sz w:val="18"/>
                <w:szCs w:val="18"/>
              </w:rPr>
              <w:t xml:space="preserve">SHA512crypt</w:t>
            </w:r>
          </w:p>
        </w:tc>
        <w:tc>
          <w:tcPr>
            <w:tcW w:type="dxa" w:w="2760"/>
            <w:tcMar>
              <w:top w:type="dxa" w:w="60"/>
              <w:left w:type="dxa" w:w="90"/>
              <w:bottom w:type="dxa" w:w="60"/>
              <w:right w:type="dxa" w:w="90"/>
            </w:tcMar>
            <w:vAlign w:val="center"/>
          </w:tcPr>
          <w:p>
            <w:r>
              <w:rPr>
                <w:b w:val="false"/>
                <w:bCs w:val="false"/>
                <w:sz w:val="18"/>
                <w:szCs w:val="18"/>
              </w:rPr>
              <w:t xml:space="preserve">Unix/Linux password storage (/etc/shadow)</w:t>
            </w:r>
          </w:p>
        </w:tc>
        <w:tc>
          <w:tcPr>
            <w:tcW w:type="dxa" w:w="1700"/>
            <w:tcMar>
              <w:top w:type="dxa" w:w="60"/>
              <w:left w:type="dxa" w:w="90"/>
              <w:bottom w:type="dxa" w:w="60"/>
              <w:right w:type="dxa" w:w="90"/>
            </w:tcMar>
            <w:vAlign w:val="center"/>
          </w:tcPr>
          <w:p>
            <w:r>
              <w:rPr>
                <w:b w:val="false"/>
                <w:bCs w:val="false"/>
                <w:sz w:val="18"/>
                <w:szCs w:val="18"/>
              </w:rPr>
              <w:t xml:space="preserve">High</w:t>
            </w:r>
          </w:p>
        </w:tc>
        <w:tc>
          <w:tcPr>
            <w:tcW w:type="dxa" w:w="3300"/>
            <w:tcMar>
              <w:top w:type="dxa" w:w="60"/>
              <w:left w:type="dxa" w:w="90"/>
              <w:bottom w:type="dxa" w:w="60"/>
              <w:right w:type="dxa" w:w="90"/>
            </w:tcMar>
            <w:vAlign w:val="center"/>
          </w:tcPr>
          <w:p>
            <w:r>
              <w:rPr>
                <w:b w:val="false"/>
                <w:bCs w:val="false"/>
                <w:sz w:val="18"/>
                <w:szCs w:val="18"/>
              </w:rPr>
              <w:t xml:space="preserve">Salted and computationally expensive by design</w:t>
            </w:r>
          </w:p>
        </w:tc>
      </w:tr>
    </w:tbl>
    <w:p>
      <w:pPr>
        <w:spacing w:after="200" w:before="100"/>
      </w:pPr>
      <w:r>
        <w:rPr>
          <w:i/>
          <w:iCs/>
          <w:color w:val="555555"/>
          <w:sz w:val="18"/>
          <w:szCs w:val="18"/>
        </w:rPr>
        <w:t xml:space="preserve">* Difficulty ratings reflect offline cracking speed against a standard wordlist (e.g. rockyou.txt). Real-world resistance also depends heavily on password complexity, not just the algorithm used.</w:t>
      </w:r>
    </w:p>
    <w:p>
      <w:pPr>
        <w:pStyle w:val="Heading1"/>
        <w:spacing w:after="150" w:before="300"/>
      </w:pPr>
      <w:r>
        <w:t xml:space="preserve">Conclusion &amp; Lessons Learned</w:t>
      </w:r>
    </w:p>
    <w:p>
      <w:pPr>
        <w:spacing w:after="160"/>
      </w:pPr>
      <w:r>
        <w:t xml:space="preserve">The “Crack the Hash” room was completed at 100%, recovering all nine passwords across seven distinct hash algorithms using hashes.com. Level 1 demonstrated how quickly common, unsalted hashes fall to lookup databases, while Level 2 showed that salting — not just a “stronger” algorithm — is what actually breaks that shortcut, and that slow algorithms like bcrypt and SHA512crypt exist specifically to make brute forcing expensive even when a salt is known.</w:t>
      </w:r>
    </w:p>
    <w:p>
      <w:pPr>
        <w:spacing w:after="160"/>
      </w:pPr>
      <w:r>
        <w:t xml:space="preserve">What I'd practice next:</w:t>
      </w:r>
    </w:p>
    <w:p>
      <w:pPr>
        <w:pStyle w:val="ListParagraph"/>
        <w:numPr>
          <w:ilvl w:val="0"/>
          <w:numId w:val="2"/>
        </w:numPr>
        <w:spacing w:after="60"/>
      </w:pPr>
      <w:r>
        <w:t xml:space="preserve">Re-crack the same hashes locally with Hashcat/John the Ripper against rockyou.txt, noting the mode numbers used (e.g. -m 3200 for bcrypt, -m 1800 for SHA512crypt) to build offline cracking skills rather than relying on an online lookup.</w:t>
      </w:r>
    </w:p>
    <w:p>
      <w:pPr>
        <w:pStyle w:val="ListParagraph"/>
        <w:numPr>
          <w:ilvl w:val="0"/>
          <w:numId w:val="2"/>
        </w:numPr>
        <w:spacing w:after="60"/>
      </w:pPr>
      <w:r>
        <w:t xml:space="preserve">Time each crack to compare how much slower bcrypt/SHA512crypt are than MD5/SHA1 in practice.</w:t>
      </w:r>
    </w:p>
    <w:p>
      <w:pPr>
        <w:pStyle w:val="ListParagraph"/>
        <w:numPr>
          <w:ilvl w:val="0"/>
          <w:numId w:val="2"/>
        </w:numPr>
        <w:spacing w:after="60"/>
      </w:pPr>
      <w:r>
        <w:t xml:space="preserve">Use dedicated identification tools (hashid, Hash Type Identifier, hashcat's example-hashes page) instead of relying solely on hashes.com to identify a hash.</w:t>
      </w:r>
    </w:p>
    <w:p>
      <w:pPr>
        <w:pStyle w:val="ListParagraph"/>
        <w:numPr>
          <w:ilvl w:val="0"/>
          <w:numId w:val="2"/>
        </w:numPr>
        <w:spacing w:after="60"/>
      </w:pPr>
      <w:r>
        <w:t xml:space="preserve">Follow up with a Hashcat-focused room or “Crack The Hash Level 2” to build a natural next entry in the portfolio.</w:t>
      </w:r>
    </w:p>
    <w:p>
      <w:pPr>
        <w:spacing w:after="160"/>
      </w:pPr>
      <w:r>
        <w:t xml:space="preserve">Overall, this room reinforced that password security depends on the combination of hashing algorithm, salting, and password strength together — weakening any one of the three undermines the others.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0a1e3402e294e85b72ea62759fe44be5f0b57c.png"/><Relationship Id="rId8" Type="http://schemas.openxmlformats.org/officeDocument/2006/relationships/image" Target="media/64f62c1cc5ed4a5669c6f901dffd5bc73c10a773.png"/><Relationship Id="rId9" Type="http://schemas.openxmlformats.org/officeDocument/2006/relationships/image" Target="media/926d0a559aef157d4ac0fa75fe5b99b90a7eef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2026-09-14T05:02:57.942Z</dcterms:created>
  <dcterms:modified xsi:type="dcterms:W3CDTF">2026-09-14T05:02:57.943Z</dcterms:modified>
</cp:coreProperties>
</file>

<file path=docProps/custom.xml><?xml version="1.0" encoding="utf-8"?>
<Properties xmlns="http://schemas.openxmlformats.org/officeDocument/2006/custom-properties" xmlns:vt="http://schemas.openxmlformats.org/officeDocument/2006/docPropsVTypes"/>
</file>