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3D365198" w:rsidR="00A75937" w:rsidRDefault="00464BD0">
            <w:pPr>
              <w:rPr>
                <w:sz w:val="20"/>
                <w:szCs w:val="20"/>
              </w:rPr>
            </w:pPr>
            <w:r>
              <w:rPr>
                <w:b/>
                <w:sz w:val="20"/>
                <w:szCs w:val="20"/>
              </w:rPr>
              <w:t>From</w:t>
            </w:r>
            <w:r>
              <w:rPr>
                <w:sz w:val="20"/>
                <w:szCs w:val="20"/>
              </w:rPr>
              <w:t xml:space="preserve">: </w:t>
            </w:r>
            <w:r w:rsidR="00576E85">
              <w:rPr>
                <w:sz w:val="20"/>
                <w:szCs w:val="20"/>
              </w:rPr>
              <w:t>04142025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400395A2" w:rsidR="00A75937" w:rsidRDefault="00464BD0">
            <w:pPr>
              <w:rPr>
                <w:sz w:val="20"/>
                <w:szCs w:val="20"/>
              </w:rPr>
            </w:pPr>
            <w:r>
              <w:rPr>
                <w:b/>
                <w:sz w:val="20"/>
                <w:szCs w:val="20"/>
              </w:rPr>
              <w:t>To</w:t>
            </w:r>
            <w:r>
              <w:rPr>
                <w:sz w:val="20"/>
                <w:szCs w:val="20"/>
              </w:rPr>
              <w:t xml:space="preserve">: </w:t>
            </w:r>
            <w:r w:rsidR="00576E85">
              <w:rPr>
                <w:sz w:val="20"/>
                <w:szCs w:val="20"/>
              </w:rPr>
              <w:t>04192025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3A3B9058" w14:textId="1CEA716B" w:rsidR="00CE4884" w:rsidRPr="00576E85" w:rsidRDefault="00576E85" w:rsidP="00CE4884">
            <w:pPr>
              <w:pStyle w:val="NormalWeb"/>
              <w:spacing w:before="0" w:beforeAutospacing="0" w:after="0" w:afterAutospacing="0"/>
              <w:rPr>
                <w:rFonts w:asciiTheme="majorHAnsi" w:hAnsiTheme="majorHAnsi" w:cstheme="majorHAnsi"/>
                <w:sz w:val="20"/>
                <w:szCs w:val="22"/>
              </w:rPr>
            </w:pPr>
            <w:r w:rsidRPr="00576E85">
              <w:rPr>
                <w:rFonts w:asciiTheme="majorHAnsi" w:hAnsiTheme="majorHAnsi" w:cstheme="majorHAnsi"/>
                <w:sz w:val="20"/>
                <w:szCs w:val="22"/>
              </w:rPr>
              <w:t>This week, we went to the MDRRMO office to troubleshoot their PC. After conducting extensive diagnostics, we identified the issue and found that the PC’s RAM was faulty</w:t>
            </w:r>
            <w:r>
              <w:rPr>
                <w:rFonts w:asciiTheme="majorHAnsi" w:hAnsiTheme="majorHAnsi" w:cstheme="majorHAnsi"/>
                <w:sz w:val="20"/>
                <w:szCs w:val="22"/>
              </w:rPr>
              <w:t>.</w:t>
            </w:r>
          </w:p>
          <w:p w14:paraId="1A1D4C06" w14:textId="77777777" w:rsidR="00A75937" w:rsidRDefault="00A75937" w:rsidP="00AE272F">
            <w:pPr>
              <w:spacing w:line="276" w:lineRule="auto"/>
              <w:jc w:val="both"/>
              <w:rPr>
                <w:sz w:val="20"/>
                <w:szCs w:val="20"/>
              </w:rPr>
            </w:pPr>
          </w:p>
          <w:p w14:paraId="70FA43AA" w14:textId="77777777" w:rsidR="00CE4884" w:rsidRDefault="00CE4884" w:rsidP="00AE272F">
            <w:pPr>
              <w:spacing w:line="276" w:lineRule="auto"/>
              <w:jc w:val="both"/>
              <w:rPr>
                <w:sz w:val="20"/>
                <w:szCs w:val="20"/>
              </w:rPr>
            </w:pPr>
          </w:p>
        </w:tc>
        <w:tc>
          <w:tcPr>
            <w:tcW w:w="5614" w:type="dxa"/>
            <w:gridSpan w:val="2"/>
          </w:tcPr>
          <w:p w14:paraId="0734FDAC" w14:textId="4D45DCAE" w:rsidR="00A75937" w:rsidRPr="00CE4884" w:rsidRDefault="00576E85">
            <w:pPr>
              <w:jc w:val="both"/>
              <w:rPr>
                <w:sz w:val="20"/>
                <w:szCs w:val="20"/>
              </w:rPr>
            </w:pPr>
            <w:r w:rsidRPr="00576E85">
              <w:rPr>
                <w:sz w:val="20"/>
                <w:szCs w:val="20"/>
              </w:rPr>
              <w:t>This week’s troubleshooting experience at the MDRRMO office highlighted the importance of thorough diagnostics in identifying hardware issues. It reinforced that even simple components like RAM can cause significant system problems, and careful testing is essential to avoid misdiagnosis.</w:t>
            </w: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4B9924B4" w14:textId="77777777" w:rsidR="00A41D06" w:rsidRPr="00CE4884" w:rsidRDefault="00A41D06">
            <w:pPr>
              <w:jc w:val="both"/>
              <w:rPr>
                <w:sz w:val="20"/>
                <w:szCs w:val="20"/>
              </w:rPr>
            </w:pPr>
          </w:p>
          <w:p w14:paraId="7BAB35DF" w14:textId="77777777" w:rsidR="00A75937" w:rsidRPr="00CE4884" w:rsidRDefault="00A75937">
            <w:pPr>
              <w:jc w:val="both"/>
              <w:rPr>
                <w:sz w:val="20"/>
                <w:szCs w:val="20"/>
              </w:rPr>
            </w:pPr>
          </w:p>
          <w:p w14:paraId="723E9775" w14:textId="77777777" w:rsidR="00A75937" w:rsidRDefault="00A75937">
            <w:pPr>
              <w:jc w:val="both"/>
              <w:rPr>
                <w:sz w:val="20"/>
                <w:szCs w:val="20"/>
              </w:rPr>
            </w:pPr>
          </w:p>
          <w:p w14:paraId="75D4509E" w14:textId="77777777" w:rsidR="00576E85" w:rsidRDefault="00576E85">
            <w:pPr>
              <w:jc w:val="both"/>
              <w:rPr>
                <w:sz w:val="20"/>
                <w:szCs w:val="20"/>
              </w:rPr>
            </w:pPr>
          </w:p>
          <w:p w14:paraId="58C2B2E7" w14:textId="77777777" w:rsidR="00576E85" w:rsidRDefault="00576E85">
            <w:pPr>
              <w:jc w:val="both"/>
              <w:rPr>
                <w:sz w:val="20"/>
                <w:szCs w:val="20"/>
              </w:rPr>
            </w:pPr>
          </w:p>
          <w:p w14:paraId="44C9D098" w14:textId="77777777" w:rsidR="00576E85" w:rsidRDefault="00576E85">
            <w:pPr>
              <w:jc w:val="both"/>
              <w:rPr>
                <w:sz w:val="20"/>
                <w:szCs w:val="20"/>
              </w:rPr>
            </w:pPr>
          </w:p>
          <w:p w14:paraId="73498E57" w14:textId="77777777" w:rsidR="00576E85" w:rsidRDefault="00576E85">
            <w:pPr>
              <w:jc w:val="both"/>
              <w:rPr>
                <w:sz w:val="20"/>
                <w:szCs w:val="20"/>
              </w:rPr>
            </w:pPr>
          </w:p>
          <w:p w14:paraId="14E121B5" w14:textId="77777777" w:rsidR="00576E85" w:rsidRDefault="00576E85">
            <w:pPr>
              <w:jc w:val="both"/>
              <w:rPr>
                <w:sz w:val="20"/>
                <w:szCs w:val="20"/>
              </w:rPr>
            </w:pPr>
          </w:p>
          <w:p w14:paraId="1E88B05F" w14:textId="77777777" w:rsidR="00576E85" w:rsidRDefault="00576E85">
            <w:pPr>
              <w:jc w:val="both"/>
              <w:rPr>
                <w:sz w:val="20"/>
                <w:szCs w:val="20"/>
              </w:rPr>
            </w:pPr>
          </w:p>
          <w:p w14:paraId="7D174306" w14:textId="77777777" w:rsidR="00576E85" w:rsidRPr="00CE4884" w:rsidRDefault="00576E85">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611B7923" w14:textId="60D67980" w:rsidR="00CE4884" w:rsidRPr="00CE4884" w:rsidRDefault="00CE4884" w:rsidP="00CE4884">
      <w:pPr>
        <w:spacing w:after="0" w:line="240" w:lineRule="auto"/>
        <w:rPr>
          <w:rFonts w:ascii="Times New Roman" w:eastAsia="Times New Roman" w:hAnsi="Times New Roman" w:cs="Times New Roman"/>
        </w:rPr>
      </w:pPr>
    </w:p>
    <w:p w14:paraId="7E5D83E6" w14:textId="26350F3D" w:rsidR="00A75937" w:rsidRDefault="00576E85">
      <w:pPr>
        <w:spacing w:after="0" w:line="276" w:lineRule="auto"/>
        <w:rPr>
          <w:rFonts w:ascii="Arial" w:eastAsia="Arial" w:hAnsi="Arial" w:cs="Arial"/>
          <w:b/>
          <w:sz w:val="22"/>
          <w:szCs w:val="22"/>
        </w:rPr>
      </w:pPr>
      <w:r w:rsidRPr="00576E85">
        <w:rPr>
          <w:rFonts w:ascii="Arial" w:eastAsia="Arial" w:hAnsi="Arial" w:cs="Arial"/>
          <w:b/>
          <w:bCs/>
          <w:sz w:val="22"/>
          <w:szCs w:val="22"/>
        </w:rPr>
        <w:drawing>
          <wp:inline distT="0" distB="0" distL="0" distR="0" wp14:anchorId="06331CEA" wp14:editId="03A9F6AB">
            <wp:extent cx="1143000" cy="2533650"/>
            <wp:effectExtent l="0" t="0" r="0" b="0"/>
            <wp:docPr id="1338476548" name="Picture 9" descr="A person working on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76548" name="Picture 9" descr="A person working on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2533650"/>
                    </a:xfrm>
                    <a:prstGeom prst="rect">
                      <a:avLst/>
                    </a:prstGeom>
                    <a:noFill/>
                    <a:ln>
                      <a:noFill/>
                    </a:ln>
                  </pic:spPr>
                </pic:pic>
              </a:graphicData>
            </a:graphic>
          </wp:inline>
        </w:drawing>
      </w:r>
      <w:r w:rsidRPr="00576E85">
        <w:rPr>
          <w:rFonts w:ascii="Arial" w:eastAsia="Arial" w:hAnsi="Arial" w:cs="Arial"/>
          <w:b/>
          <w:bCs/>
          <w:sz w:val="22"/>
          <w:szCs w:val="22"/>
        </w:rPr>
        <w:drawing>
          <wp:inline distT="0" distB="0" distL="0" distR="0" wp14:anchorId="71E8F979" wp14:editId="6EF68DC7">
            <wp:extent cx="1143000" cy="2533650"/>
            <wp:effectExtent l="0" t="0" r="0" b="0"/>
            <wp:docPr id="462339917" name="Picture 8" descr="A person looking at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9917" name="Picture 8" descr="A person looking at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2533650"/>
                    </a:xfrm>
                    <a:prstGeom prst="rect">
                      <a:avLst/>
                    </a:prstGeom>
                    <a:noFill/>
                    <a:ln>
                      <a:noFill/>
                    </a:ln>
                  </pic:spPr>
                </pic:pic>
              </a:graphicData>
            </a:graphic>
          </wp:inline>
        </w:drawing>
      </w:r>
      <w:r w:rsidRPr="00576E85">
        <w:rPr>
          <w:rFonts w:ascii="Arial" w:eastAsia="Arial" w:hAnsi="Arial" w:cs="Arial"/>
          <w:b/>
          <w:bCs/>
          <w:sz w:val="22"/>
          <w:szCs w:val="22"/>
        </w:rPr>
        <w:drawing>
          <wp:inline distT="0" distB="0" distL="0" distR="0" wp14:anchorId="11B78734" wp14:editId="7EF743F2">
            <wp:extent cx="1152525" cy="2533650"/>
            <wp:effectExtent l="0" t="0" r="9525" b="0"/>
            <wp:docPr id="1800121985" name="Picture 7" descr="A person sitting at a desk looking at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1985" name="Picture 7" descr="A person sitting at a desk looking at a computer screen&#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2533650"/>
                    </a:xfrm>
                    <a:prstGeom prst="rect">
                      <a:avLst/>
                    </a:prstGeom>
                    <a:noFill/>
                    <a:ln>
                      <a:noFill/>
                    </a:ln>
                  </pic:spPr>
                </pic:pic>
              </a:graphicData>
            </a:graphic>
          </wp:inline>
        </w:drawing>
      </w:r>
      <w:r w:rsidRPr="00576E85">
        <w:rPr>
          <w:rFonts w:ascii="Arial" w:eastAsia="Arial" w:hAnsi="Arial" w:cs="Arial"/>
          <w:b/>
          <w:bCs/>
          <w:sz w:val="22"/>
          <w:szCs w:val="22"/>
        </w:rPr>
        <w:drawing>
          <wp:inline distT="0" distB="0" distL="0" distR="0" wp14:anchorId="48CA8D43" wp14:editId="593FC862">
            <wp:extent cx="1438275" cy="2543175"/>
            <wp:effectExtent l="0" t="0" r="9525" b="0"/>
            <wp:docPr id="60993669" name="Picture 6" descr="A person using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669" name="Picture 6" descr="A person using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407" cy="2546944"/>
                    </a:xfrm>
                    <a:prstGeom prst="rect">
                      <a:avLst/>
                    </a:prstGeom>
                    <a:noFill/>
                    <a:ln>
                      <a:noFill/>
                    </a:ln>
                  </pic:spPr>
                </pic:pic>
              </a:graphicData>
            </a:graphic>
          </wp:inline>
        </w:drawing>
      </w: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1"/>
      <w:footerReference w:type="default" r:id="rId12"/>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CC77E" w14:textId="77777777" w:rsidR="001F7D9C" w:rsidRDefault="001F7D9C">
      <w:pPr>
        <w:spacing w:after="0" w:line="240" w:lineRule="auto"/>
      </w:pPr>
      <w:r>
        <w:separator/>
      </w:r>
    </w:p>
  </w:endnote>
  <w:endnote w:type="continuationSeparator" w:id="0">
    <w:p w14:paraId="7A9837F6" w14:textId="77777777" w:rsidR="001F7D9C" w:rsidRDefault="001F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1273A" w14:textId="77777777" w:rsidR="001F7D9C" w:rsidRDefault="001F7D9C">
      <w:pPr>
        <w:spacing w:after="0" w:line="240" w:lineRule="auto"/>
      </w:pPr>
      <w:r>
        <w:separator/>
      </w:r>
    </w:p>
  </w:footnote>
  <w:footnote w:type="continuationSeparator" w:id="0">
    <w:p w14:paraId="7EA78385" w14:textId="77777777" w:rsidR="001F7D9C" w:rsidRDefault="001F7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1F7D9C"/>
    <w:rsid w:val="00293329"/>
    <w:rsid w:val="002E0D35"/>
    <w:rsid w:val="00321F41"/>
    <w:rsid w:val="00464BD0"/>
    <w:rsid w:val="0050489A"/>
    <w:rsid w:val="00576E85"/>
    <w:rsid w:val="006E6A6E"/>
    <w:rsid w:val="00744011"/>
    <w:rsid w:val="00831B65"/>
    <w:rsid w:val="00A41D06"/>
    <w:rsid w:val="00A75937"/>
    <w:rsid w:val="00AE272F"/>
    <w:rsid w:val="00B5106D"/>
    <w:rsid w:val="00BB0F05"/>
    <w:rsid w:val="00CE4884"/>
    <w:rsid w:val="00D332C8"/>
    <w:rsid w:val="00E3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2025-03-08T05:04:00Z</dcterms:created>
  <dcterms:modified xsi:type="dcterms:W3CDTF">2025-05-02T01:04:00Z</dcterms:modified>
</cp:coreProperties>
</file>