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04A4ED99" w:rsidR="00A75937" w:rsidRDefault="00464BD0">
            <w:pPr>
              <w:rPr>
                <w:sz w:val="20"/>
                <w:szCs w:val="20"/>
              </w:rPr>
            </w:pPr>
            <w:r>
              <w:rPr>
                <w:b/>
                <w:sz w:val="20"/>
                <w:szCs w:val="20"/>
              </w:rPr>
              <w:t>From</w:t>
            </w:r>
            <w:r>
              <w:rPr>
                <w:sz w:val="20"/>
                <w:szCs w:val="20"/>
              </w:rPr>
              <w:t xml:space="preserve">: </w:t>
            </w:r>
            <w:r w:rsidR="009B448B">
              <w:rPr>
                <w:sz w:val="20"/>
                <w:szCs w:val="20"/>
              </w:rPr>
              <w:t>02172025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67ABDA04" w:rsidR="00A75937" w:rsidRDefault="00464BD0">
            <w:pPr>
              <w:rPr>
                <w:sz w:val="20"/>
                <w:szCs w:val="20"/>
              </w:rPr>
            </w:pPr>
            <w:r>
              <w:rPr>
                <w:b/>
                <w:sz w:val="20"/>
                <w:szCs w:val="20"/>
              </w:rPr>
              <w:t>To</w:t>
            </w:r>
            <w:r>
              <w:rPr>
                <w:sz w:val="20"/>
                <w:szCs w:val="20"/>
              </w:rPr>
              <w:t xml:space="preserve">: </w:t>
            </w:r>
            <w:r w:rsidR="009B448B">
              <w:rPr>
                <w:sz w:val="20"/>
                <w:szCs w:val="20"/>
              </w:rPr>
              <w:t>02222025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752F7F82" w14:textId="77777777" w:rsidR="00CE4884" w:rsidRDefault="00CE4884" w:rsidP="00CE4884">
            <w:pPr>
              <w:pStyle w:val="NormalWeb"/>
              <w:spacing w:before="0" w:beforeAutospacing="0" w:after="0" w:afterAutospacing="0"/>
              <w:rPr>
                <w:rFonts w:asciiTheme="majorHAnsi" w:hAnsiTheme="majorHAnsi" w:cstheme="majorHAnsi"/>
                <w:color w:val="000000"/>
                <w:sz w:val="20"/>
                <w:szCs w:val="22"/>
              </w:rPr>
            </w:pPr>
          </w:p>
          <w:p w14:paraId="3A3B9058" w14:textId="4D7A4EEE" w:rsidR="00CE4884" w:rsidRPr="009B448B" w:rsidRDefault="009B448B" w:rsidP="009B448B">
            <w:pPr>
              <w:pStyle w:val="NormalWeb"/>
              <w:spacing w:before="0" w:beforeAutospacing="0" w:after="0" w:afterAutospacing="0"/>
              <w:jc w:val="both"/>
              <w:rPr>
                <w:rFonts w:asciiTheme="majorHAnsi" w:hAnsiTheme="majorHAnsi" w:cstheme="majorHAnsi"/>
                <w:sz w:val="20"/>
                <w:szCs w:val="22"/>
              </w:rPr>
            </w:pPr>
            <w:r w:rsidRPr="009B448B">
              <w:rPr>
                <w:rFonts w:asciiTheme="majorHAnsi" w:hAnsiTheme="majorHAnsi" w:cstheme="majorHAnsi"/>
                <w:sz w:val="20"/>
                <w:szCs w:val="22"/>
              </w:rPr>
              <w:t xml:space="preserve">This week, we checked the internet connection at LGU, fixed the printer, assisted the </w:t>
            </w:r>
            <w:r w:rsidRPr="009B448B">
              <w:rPr>
                <w:rFonts w:asciiTheme="majorHAnsi" w:hAnsiTheme="majorHAnsi" w:cstheme="majorHAnsi"/>
                <w:sz w:val="20"/>
                <w:szCs w:val="22"/>
              </w:rPr>
              <w:t>Sangguniang</w:t>
            </w:r>
            <w:r w:rsidRPr="009B448B">
              <w:rPr>
                <w:rFonts w:asciiTheme="majorHAnsi" w:hAnsiTheme="majorHAnsi" w:cstheme="majorHAnsi"/>
                <w:sz w:val="20"/>
                <w:szCs w:val="22"/>
              </w:rPr>
              <w:t xml:space="preserve"> bayan office, and helped the setup of TVs.</w:t>
            </w:r>
          </w:p>
          <w:p w14:paraId="1A1D4C06" w14:textId="77777777" w:rsidR="00A75937" w:rsidRDefault="00A75937" w:rsidP="00AE272F">
            <w:pPr>
              <w:spacing w:line="276" w:lineRule="auto"/>
              <w:jc w:val="both"/>
              <w:rPr>
                <w:sz w:val="20"/>
                <w:szCs w:val="20"/>
              </w:rPr>
            </w:pPr>
          </w:p>
          <w:p w14:paraId="70FA43AA" w14:textId="77777777" w:rsidR="00CE4884" w:rsidRDefault="00CE4884" w:rsidP="00AE272F">
            <w:pPr>
              <w:spacing w:line="276" w:lineRule="auto"/>
              <w:jc w:val="both"/>
              <w:rPr>
                <w:sz w:val="20"/>
                <w:szCs w:val="20"/>
              </w:rPr>
            </w:pPr>
          </w:p>
        </w:tc>
        <w:tc>
          <w:tcPr>
            <w:tcW w:w="5614" w:type="dxa"/>
            <w:gridSpan w:val="2"/>
          </w:tcPr>
          <w:p w14:paraId="21AD0F69" w14:textId="77777777" w:rsidR="00A75937" w:rsidRPr="00CE4884" w:rsidRDefault="00A75937">
            <w:pPr>
              <w:jc w:val="both"/>
              <w:rPr>
                <w:sz w:val="20"/>
                <w:szCs w:val="20"/>
              </w:rPr>
            </w:pPr>
          </w:p>
          <w:p w14:paraId="0734FDAC" w14:textId="3B67D8F4" w:rsidR="00A75937" w:rsidRPr="00CE4884" w:rsidRDefault="009B448B">
            <w:pPr>
              <w:jc w:val="both"/>
              <w:rPr>
                <w:sz w:val="20"/>
                <w:szCs w:val="20"/>
              </w:rPr>
            </w:pPr>
            <w:r w:rsidRPr="009B448B">
              <w:rPr>
                <w:sz w:val="20"/>
                <w:szCs w:val="20"/>
              </w:rPr>
              <w:t>This week, I learned a lot from the hands-on tasks we completed, like checking the internet connection at the LGU, fixing the printer, assisting the Sangguniang Bayan office, and helping with the TV setups. It taught me the importance of being adaptable and ready to troubleshoot a variety of issues, whether it's a simple printer fix or setting up tech for a specific purpose. I also realized how essential communication is when assisting others, especially in understanding their needs and ensuring everything is working smoothly. Overall, it was a valuable experience that helped me improve my technical and problem-solving skills.</w:t>
            </w:r>
          </w:p>
          <w:p w14:paraId="16F470C0" w14:textId="77777777" w:rsidR="00A75937" w:rsidRPr="00CE4884" w:rsidRDefault="00A75937">
            <w:pPr>
              <w:jc w:val="both"/>
              <w:rPr>
                <w:sz w:val="20"/>
                <w:szCs w:val="20"/>
              </w:rPr>
            </w:pP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7ACA7F6F" w14:textId="77777777" w:rsidR="00A75937" w:rsidRPr="00CE4884" w:rsidRDefault="00A75937">
            <w:pPr>
              <w:jc w:val="both"/>
              <w:rPr>
                <w:sz w:val="20"/>
                <w:szCs w:val="20"/>
              </w:rPr>
            </w:pPr>
          </w:p>
          <w:p w14:paraId="4587BBF0" w14:textId="77777777" w:rsidR="00A75937" w:rsidRPr="00CE4884" w:rsidRDefault="00A75937">
            <w:pPr>
              <w:jc w:val="both"/>
              <w:rPr>
                <w:sz w:val="20"/>
                <w:szCs w:val="20"/>
              </w:rPr>
            </w:pPr>
          </w:p>
          <w:p w14:paraId="0341AE59" w14:textId="77777777" w:rsidR="00A75937" w:rsidRPr="00CE4884" w:rsidRDefault="00A75937">
            <w:pPr>
              <w:jc w:val="both"/>
              <w:rPr>
                <w:sz w:val="20"/>
                <w:szCs w:val="20"/>
              </w:rPr>
            </w:pPr>
          </w:p>
          <w:p w14:paraId="6864BCC8" w14:textId="77777777" w:rsidR="00A75937" w:rsidRPr="00CE4884" w:rsidRDefault="00A75937">
            <w:pPr>
              <w:jc w:val="both"/>
              <w:rPr>
                <w:sz w:val="20"/>
                <w:szCs w:val="20"/>
              </w:rPr>
            </w:pPr>
          </w:p>
          <w:p w14:paraId="7BAB35DF" w14:textId="77777777" w:rsidR="00A75937" w:rsidRPr="00CE4884" w:rsidRDefault="00A75937">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77777777" w:rsidR="00A75937" w:rsidRDefault="00464BD0">
            <w:pPr>
              <w:rPr>
                <w:sz w:val="20"/>
                <w:szCs w:val="20"/>
                <w:u w:val="single"/>
              </w:rPr>
            </w:pPr>
            <w:r>
              <w:rPr>
                <w:sz w:val="20"/>
                <w:szCs w:val="20"/>
              </w:rPr>
              <w:t xml:space="preserve">  </w:t>
            </w:r>
            <w:r>
              <w:rPr>
                <w:sz w:val="20"/>
                <w:szCs w:val="20"/>
                <w:u w:val="single"/>
              </w:rPr>
              <w:t xml:space="preserve">             _____________________________</w:t>
            </w:r>
            <w:r>
              <w:rPr>
                <w:sz w:val="20"/>
                <w:szCs w:val="20"/>
              </w:rPr>
              <w:t>____</w:t>
            </w:r>
            <w:r>
              <w:rPr>
                <w:sz w:val="20"/>
                <w:szCs w:val="20"/>
                <w:u w:val="single"/>
              </w:rPr>
              <w:t xml:space="preserve">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611B7923" w14:textId="60D67980" w:rsidR="00CE4884" w:rsidRPr="00CE4884" w:rsidRDefault="00CE4884" w:rsidP="00CE4884">
      <w:pPr>
        <w:spacing w:after="0" w:line="240" w:lineRule="auto"/>
        <w:rPr>
          <w:rFonts w:ascii="Times New Roman" w:eastAsia="Times New Roman" w:hAnsi="Times New Roman" w:cs="Times New Roman"/>
        </w:rPr>
      </w:pPr>
    </w:p>
    <w:p w14:paraId="76031C50" w14:textId="77777777" w:rsidR="00A75937" w:rsidRDefault="00A75937">
      <w:pPr>
        <w:spacing w:after="0" w:line="276" w:lineRule="auto"/>
        <w:rPr>
          <w:rFonts w:ascii="Verdana" w:eastAsia="Verdana" w:hAnsi="Verdana" w:cs="Verdana"/>
          <w:b/>
          <w:sz w:val="22"/>
          <w:szCs w:val="22"/>
        </w:rPr>
      </w:pPr>
    </w:p>
    <w:p w14:paraId="706218C7" w14:textId="77777777" w:rsidR="00A75937" w:rsidRDefault="00A75937">
      <w:pPr>
        <w:spacing w:after="0" w:line="276" w:lineRule="auto"/>
        <w:rPr>
          <w:rFonts w:ascii="Arial" w:eastAsia="Arial" w:hAnsi="Arial" w:cs="Arial"/>
          <w:b/>
          <w:sz w:val="22"/>
          <w:szCs w:val="22"/>
        </w:rPr>
      </w:pPr>
    </w:p>
    <w:p w14:paraId="7E5D83E6" w14:textId="77777777" w:rsidR="00A75937" w:rsidRDefault="00A75937">
      <w:pPr>
        <w:spacing w:after="0" w:line="276" w:lineRule="auto"/>
        <w:rPr>
          <w:rFonts w:ascii="Arial" w:eastAsia="Arial" w:hAnsi="Arial" w:cs="Arial"/>
          <w:b/>
          <w:sz w:val="22"/>
          <w:szCs w:val="22"/>
        </w:rPr>
      </w:pPr>
    </w:p>
    <w:p w14:paraId="649A0743" w14:textId="64655112" w:rsidR="00A75937" w:rsidRDefault="009B448B">
      <w:pPr>
        <w:spacing w:after="0" w:line="276" w:lineRule="auto"/>
        <w:rPr>
          <w:rFonts w:ascii="Arial" w:eastAsia="Arial" w:hAnsi="Arial" w:cs="Arial"/>
          <w:b/>
          <w:sz w:val="22"/>
          <w:szCs w:val="22"/>
        </w:rPr>
      </w:pPr>
      <w:r w:rsidRPr="009B448B">
        <w:rPr>
          <w:rFonts w:ascii="Arial" w:eastAsia="Arial" w:hAnsi="Arial" w:cs="Arial"/>
          <w:b/>
          <w:bCs/>
          <w:sz w:val="22"/>
          <w:szCs w:val="22"/>
        </w:rPr>
        <w:drawing>
          <wp:inline distT="0" distB="0" distL="0" distR="0" wp14:anchorId="0ACD2246" wp14:editId="212D964E">
            <wp:extent cx="1657350" cy="2181225"/>
            <wp:effectExtent l="0" t="0" r="0" b="9525"/>
            <wp:docPr id="625205698" name="Picture 13" descr="A group of men working on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05698" name="Picture 13" descr="A group of men working on a machin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7350" cy="2181225"/>
                    </a:xfrm>
                    <a:prstGeom prst="rect">
                      <a:avLst/>
                    </a:prstGeom>
                    <a:noFill/>
                    <a:ln>
                      <a:noFill/>
                    </a:ln>
                  </pic:spPr>
                </pic:pic>
              </a:graphicData>
            </a:graphic>
          </wp:inline>
        </w:drawing>
      </w:r>
      <w:r w:rsidRPr="009B448B">
        <w:rPr>
          <w:rFonts w:ascii="Arial" w:eastAsia="Arial" w:hAnsi="Arial" w:cs="Arial"/>
          <w:b/>
          <w:bCs/>
          <w:sz w:val="22"/>
          <w:szCs w:val="22"/>
        </w:rPr>
        <w:drawing>
          <wp:inline distT="0" distB="0" distL="0" distR="0" wp14:anchorId="7AA89B03" wp14:editId="2C99BE7D">
            <wp:extent cx="1628775" cy="2181225"/>
            <wp:effectExtent l="0" t="0" r="9525" b="9525"/>
            <wp:docPr id="1819657470" name="Picture 12" descr="A group of people standing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57470" name="Picture 12" descr="A group of people standing in a roo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2181225"/>
                    </a:xfrm>
                    <a:prstGeom prst="rect">
                      <a:avLst/>
                    </a:prstGeom>
                    <a:noFill/>
                    <a:ln>
                      <a:noFill/>
                    </a:ln>
                  </pic:spPr>
                </pic:pic>
              </a:graphicData>
            </a:graphic>
          </wp:inline>
        </w:drawing>
      </w:r>
      <w:r w:rsidRPr="009B448B">
        <w:rPr>
          <w:rFonts w:ascii="Arial" w:eastAsia="Arial" w:hAnsi="Arial" w:cs="Arial"/>
          <w:b/>
          <w:bCs/>
          <w:sz w:val="22"/>
          <w:szCs w:val="22"/>
        </w:rPr>
        <w:drawing>
          <wp:inline distT="0" distB="0" distL="0" distR="0" wp14:anchorId="314FBC26" wp14:editId="7A01A812">
            <wp:extent cx="1638300" cy="2190750"/>
            <wp:effectExtent l="0" t="0" r="0" b="0"/>
            <wp:docPr id="827931857" name="Picture 11" descr="A group of people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31857" name="Picture 11" descr="A group of people in a roo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300" cy="2190750"/>
                    </a:xfrm>
                    <a:prstGeom prst="rect">
                      <a:avLst/>
                    </a:prstGeom>
                    <a:noFill/>
                    <a:ln>
                      <a:noFill/>
                    </a:ln>
                  </pic:spPr>
                </pic:pic>
              </a:graphicData>
            </a:graphic>
          </wp:inline>
        </w:drawing>
      </w:r>
      <w:r w:rsidRPr="009B448B">
        <w:rPr>
          <w:rFonts w:ascii="Arial" w:eastAsia="Arial" w:hAnsi="Arial" w:cs="Arial"/>
          <w:b/>
          <w:bCs/>
          <w:sz w:val="22"/>
          <w:szCs w:val="22"/>
        </w:rPr>
        <w:drawing>
          <wp:inline distT="0" distB="0" distL="0" distR="0" wp14:anchorId="5AF1D399" wp14:editId="441BCFDA">
            <wp:extent cx="1733550" cy="2200275"/>
            <wp:effectExtent l="0" t="0" r="0" b="9525"/>
            <wp:docPr id="1539481429" name="Picture 10" descr="A person fixing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81429" name="Picture 10" descr="A person fixing a machin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3550" cy="2200275"/>
                    </a:xfrm>
                    <a:prstGeom prst="rect">
                      <a:avLst/>
                    </a:prstGeom>
                    <a:noFill/>
                    <a:ln>
                      <a:noFill/>
                    </a:ln>
                  </pic:spPr>
                </pic:pic>
              </a:graphicData>
            </a:graphic>
          </wp:inline>
        </w:drawing>
      </w:r>
      <w:r w:rsidRPr="009B448B">
        <w:rPr>
          <w:rFonts w:ascii="Arial" w:eastAsia="Arial" w:hAnsi="Arial" w:cs="Arial"/>
          <w:b/>
          <w:bCs/>
          <w:sz w:val="22"/>
          <w:szCs w:val="22"/>
        </w:rPr>
        <w:drawing>
          <wp:inline distT="0" distB="0" distL="0" distR="0" wp14:anchorId="0A4F6D9A" wp14:editId="1E4B26CA">
            <wp:extent cx="1676400" cy="2247900"/>
            <wp:effectExtent l="0" t="0" r="0" b="0"/>
            <wp:docPr id="2090470587" name="Picture 9" descr="A group of men wearing face mas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70587" name="Picture 9" descr="A group of men wearing face mask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6400" cy="2247900"/>
                    </a:xfrm>
                    <a:prstGeom prst="rect">
                      <a:avLst/>
                    </a:prstGeom>
                    <a:noFill/>
                    <a:ln>
                      <a:noFill/>
                    </a:ln>
                  </pic:spPr>
                </pic:pic>
              </a:graphicData>
            </a:graphic>
          </wp:inline>
        </w:drawing>
      </w:r>
      <w:r w:rsidRPr="009B448B">
        <w:rPr>
          <w:rFonts w:ascii="Arial" w:eastAsia="Arial" w:hAnsi="Arial" w:cs="Arial"/>
          <w:b/>
          <w:bCs/>
          <w:sz w:val="22"/>
          <w:szCs w:val="22"/>
        </w:rPr>
        <w:drawing>
          <wp:inline distT="0" distB="0" distL="0" distR="0" wp14:anchorId="242C5855" wp14:editId="6E43135F">
            <wp:extent cx="1685925" cy="2238375"/>
            <wp:effectExtent l="0" t="0" r="9525" b="9525"/>
            <wp:docPr id="1886020275" name="Picture 8" descr="A person standing in front of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20275" name="Picture 8" descr="A person standing in front of a doo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5925" cy="2238375"/>
                    </a:xfrm>
                    <a:prstGeom prst="rect">
                      <a:avLst/>
                    </a:prstGeom>
                    <a:noFill/>
                    <a:ln>
                      <a:noFill/>
                    </a:ln>
                  </pic:spPr>
                </pic:pic>
              </a:graphicData>
            </a:graphic>
          </wp:inline>
        </w:drawing>
      </w: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3"/>
      <w:footerReference w:type="default" r:id="rId14"/>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17DF5" w14:textId="77777777" w:rsidR="0000679D" w:rsidRDefault="0000679D">
      <w:pPr>
        <w:spacing w:after="0" w:line="240" w:lineRule="auto"/>
      </w:pPr>
      <w:r>
        <w:separator/>
      </w:r>
    </w:p>
  </w:endnote>
  <w:endnote w:type="continuationSeparator" w:id="0">
    <w:p w14:paraId="6C6E0E11" w14:textId="77777777" w:rsidR="0000679D" w:rsidRDefault="0000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CEC1A" w14:textId="77777777" w:rsidR="0000679D" w:rsidRDefault="0000679D">
      <w:pPr>
        <w:spacing w:after="0" w:line="240" w:lineRule="auto"/>
      </w:pPr>
      <w:r>
        <w:separator/>
      </w:r>
    </w:p>
  </w:footnote>
  <w:footnote w:type="continuationSeparator" w:id="0">
    <w:p w14:paraId="0DBB2BB5" w14:textId="77777777" w:rsidR="0000679D" w:rsidRDefault="00006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0679D"/>
    <w:rsid w:val="0007351A"/>
    <w:rsid w:val="00293329"/>
    <w:rsid w:val="00321F41"/>
    <w:rsid w:val="00464BD0"/>
    <w:rsid w:val="0050489A"/>
    <w:rsid w:val="006E6A6E"/>
    <w:rsid w:val="007A4C15"/>
    <w:rsid w:val="009B448B"/>
    <w:rsid w:val="00A75937"/>
    <w:rsid w:val="00AE272F"/>
    <w:rsid w:val="00B5106D"/>
    <w:rsid w:val="00BB0F05"/>
    <w:rsid w:val="00CE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LYRA NECIO</cp:lastModifiedBy>
  <cp:revision>6</cp:revision>
  <dcterms:created xsi:type="dcterms:W3CDTF">2025-03-08T05:04:00Z</dcterms:created>
  <dcterms:modified xsi:type="dcterms:W3CDTF">2025-03-13T00:35:00Z</dcterms:modified>
</cp:coreProperties>
</file>