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2BAAA24F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2113C8">
              <w:rPr>
                <w:sz w:val="20"/>
                <w:szCs w:val="20"/>
              </w:rPr>
              <w:t>03172025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78F3B95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2113C8">
              <w:rPr>
                <w:sz w:val="20"/>
                <w:szCs w:val="20"/>
              </w:rPr>
              <w:t>03222025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3A3B9058" w14:textId="6CDF1AEB" w:rsidR="00CE4884" w:rsidRPr="002113C8" w:rsidRDefault="002113C8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2"/>
              </w:rPr>
            </w:pPr>
            <w:r w:rsidRPr="002113C8">
              <w:rPr>
                <w:rFonts w:asciiTheme="majorHAnsi" w:hAnsiTheme="majorHAnsi" w:cstheme="majorHAnsi"/>
                <w:sz w:val="20"/>
                <w:szCs w:val="22"/>
              </w:rPr>
              <w:t xml:space="preserve">This week, we attached a </w:t>
            </w:r>
            <w:r w:rsidRPr="002113C8">
              <w:rPr>
                <w:rFonts w:asciiTheme="majorHAnsi" w:hAnsiTheme="majorHAnsi" w:cstheme="majorHAnsi"/>
                <w:sz w:val="20"/>
                <w:szCs w:val="22"/>
              </w:rPr>
              <w:t>tarpaulin</w:t>
            </w:r>
            <w:r w:rsidRPr="002113C8">
              <w:rPr>
                <w:rFonts w:asciiTheme="majorHAnsi" w:hAnsiTheme="majorHAnsi" w:cstheme="majorHAnsi"/>
                <w:sz w:val="20"/>
                <w:szCs w:val="22"/>
              </w:rPr>
              <w:t xml:space="preserve"> for the international women’s month, did the cleaning maintenance for the desktops, and located the router gateway that conflicts with the network </w:t>
            </w:r>
            <w:proofErr w:type="spellStart"/>
            <w:r w:rsidRPr="002113C8">
              <w:rPr>
                <w:rFonts w:asciiTheme="majorHAnsi" w:hAnsiTheme="majorHAnsi" w:cstheme="majorHAnsi"/>
                <w:sz w:val="20"/>
                <w:szCs w:val="22"/>
              </w:rPr>
              <w:t>dns</w:t>
            </w:r>
            <w:proofErr w:type="spellEnd"/>
            <w:r w:rsidRPr="002113C8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  <w:p w14:paraId="1A1D4C06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734FDAC" w14:textId="273D0EB1" w:rsidR="00A75937" w:rsidRPr="00CE4884" w:rsidRDefault="0064247B">
            <w:pPr>
              <w:jc w:val="both"/>
              <w:rPr>
                <w:sz w:val="20"/>
                <w:szCs w:val="20"/>
              </w:rPr>
            </w:pPr>
            <w:r w:rsidRPr="0064247B">
              <w:rPr>
                <w:sz w:val="20"/>
                <w:szCs w:val="20"/>
              </w:rPr>
              <w:t>This week, I learned the value of teamwork and problem-solving. Putting up the tarpaulin for International Women’s Month showed me how small actions can support a cause. Cleaning the desktops reminded me that regular maintenance keeps things running smoothly. Troubleshooting the router gateway conflict with the network DNS gave me hands-on experience in fixing network issues. Overall, these tasks helped me improve both my technical and teamwork skills.</w:t>
            </w:r>
          </w:p>
          <w:p w14:paraId="16F470C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52D03BA" w14:textId="77777777" w:rsidR="0064247B" w:rsidRDefault="0064247B">
            <w:pPr>
              <w:jc w:val="both"/>
              <w:rPr>
                <w:sz w:val="20"/>
                <w:szCs w:val="20"/>
              </w:rPr>
            </w:pPr>
          </w:p>
          <w:p w14:paraId="6F05A5A1" w14:textId="77777777" w:rsidR="0064247B" w:rsidRDefault="0064247B">
            <w:pPr>
              <w:jc w:val="both"/>
              <w:rPr>
                <w:sz w:val="20"/>
                <w:szCs w:val="20"/>
              </w:rPr>
            </w:pPr>
          </w:p>
          <w:p w14:paraId="6B10EB91" w14:textId="77777777" w:rsidR="0064247B" w:rsidRDefault="0064247B">
            <w:pPr>
              <w:jc w:val="both"/>
              <w:rPr>
                <w:sz w:val="20"/>
                <w:szCs w:val="20"/>
              </w:rPr>
            </w:pPr>
          </w:p>
          <w:p w14:paraId="02D5E881" w14:textId="77777777" w:rsidR="0064247B" w:rsidRPr="00CE4884" w:rsidRDefault="0064247B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48C4DC8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Pr="00CE4884" w:rsidRDefault="00A41D06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21F14CA7" w14:textId="7330F8E8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7759DE5" w14:textId="7005D150" w:rsidR="002113C8" w:rsidRPr="002113C8" w:rsidRDefault="002113C8" w:rsidP="002113C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2113C8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71789FB2" wp14:editId="0D31CC01">
            <wp:extent cx="2752725" cy="2072394"/>
            <wp:effectExtent l="0" t="0" r="0" b="4445"/>
            <wp:docPr id="9394845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98" cy="20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C8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3B93636E" wp14:editId="7A0AD8F3">
            <wp:extent cx="1562100" cy="2066925"/>
            <wp:effectExtent l="0" t="0" r="0" b="9525"/>
            <wp:docPr id="1426092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C8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205A3EDE" wp14:editId="11836D75">
            <wp:extent cx="1543050" cy="2057400"/>
            <wp:effectExtent l="0" t="0" r="0" b="0"/>
            <wp:docPr id="2143170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752A" w14:textId="5FEF4BAB" w:rsidR="00A75937" w:rsidRDefault="002113C8" w:rsidP="002113C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2113C8">
        <w:rPr>
          <w:rFonts w:ascii="Arial" w:eastAsia="Arial" w:hAnsi="Arial" w:cs="Arial"/>
          <w:b/>
          <w:sz w:val="22"/>
          <w:szCs w:val="22"/>
        </w:rPr>
        <w:br/>
      </w:r>
      <w:r w:rsidRPr="002113C8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412A7E33" wp14:editId="2171457C">
            <wp:extent cx="1171575" cy="2619375"/>
            <wp:effectExtent l="0" t="0" r="9525" b="9525"/>
            <wp:docPr id="1376979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C8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1638432C" wp14:editId="189B8606">
            <wp:extent cx="1162050" cy="2609850"/>
            <wp:effectExtent l="0" t="0" r="0" b="0"/>
            <wp:docPr id="1601533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A5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77777777" w:rsidR="00A75937" w:rsidRDefault="00A75937">
      <w:pPr>
        <w:spacing w:after="0" w:line="276" w:lineRule="auto"/>
      </w:pPr>
    </w:p>
    <w:p w14:paraId="20D28645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2"/>
      <w:footerReference w:type="default" r:id="rId13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CCC22" w14:textId="77777777" w:rsidR="000C2871" w:rsidRDefault="000C2871">
      <w:pPr>
        <w:spacing w:after="0" w:line="240" w:lineRule="auto"/>
      </w:pPr>
      <w:r>
        <w:separator/>
      </w:r>
    </w:p>
  </w:endnote>
  <w:endnote w:type="continuationSeparator" w:id="0">
    <w:p w14:paraId="19740887" w14:textId="77777777" w:rsidR="000C2871" w:rsidRDefault="000C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75FFB" w14:textId="77777777" w:rsidR="000C2871" w:rsidRDefault="000C2871">
      <w:pPr>
        <w:spacing w:after="0" w:line="240" w:lineRule="auto"/>
      </w:pPr>
      <w:r>
        <w:separator/>
      </w:r>
    </w:p>
  </w:footnote>
  <w:footnote w:type="continuationSeparator" w:id="0">
    <w:p w14:paraId="54B8B674" w14:textId="77777777" w:rsidR="000C2871" w:rsidRDefault="000C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0C2871"/>
    <w:rsid w:val="002113C8"/>
    <w:rsid w:val="00247217"/>
    <w:rsid w:val="00293329"/>
    <w:rsid w:val="002E0D35"/>
    <w:rsid w:val="00321F41"/>
    <w:rsid w:val="00464BD0"/>
    <w:rsid w:val="0050489A"/>
    <w:rsid w:val="0064247B"/>
    <w:rsid w:val="006E6A6E"/>
    <w:rsid w:val="00744011"/>
    <w:rsid w:val="00831B65"/>
    <w:rsid w:val="00A41D06"/>
    <w:rsid w:val="00A75937"/>
    <w:rsid w:val="00AE272F"/>
    <w:rsid w:val="00B5106D"/>
    <w:rsid w:val="00BB0F05"/>
    <w:rsid w:val="00CE4884"/>
    <w:rsid w:val="00D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2025-03-08T05:04:00Z</dcterms:created>
  <dcterms:modified xsi:type="dcterms:W3CDTF">2025-04-02T00:51:00Z</dcterms:modified>
</cp:coreProperties>
</file>