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D009" w14:textId="3C4DD386" w:rsidR="00745869" w:rsidRDefault="00745869" w:rsidP="00745869">
      <w:pPr>
        <w:pStyle w:val="IntenseQuote"/>
      </w:pPr>
      <w:r>
        <w:t>MODULE -6 WRITING GOOD TEST CASES</w:t>
      </w:r>
    </w:p>
    <w:p w14:paraId="6C934479" w14:textId="77777777" w:rsidR="00BA4D52" w:rsidRDefault="00745869" w:rsidP="00BA4D52">
      <w:pPr>
        <w:pStyle w:val="NormalWeb"/>
        <w:jc w:val="both"/>
        <w:rPr>
          <w:rFonts w:ascii="Calibri" w:hAnsi="Calibri" w:cs="Calibri"/>
        </w:rPr>
      </w:pPr>
      <w:r w:rsidRPr="00745869">
        <w:rPr>
          <w:rFonts w:ascii="Calibri" w:hAnsi="Calibri" w:cs="Calibri"/>
        </w:rPr>
        <w:t xml:space="preserve">From creating the Excel test case sheets, I learned how to convert testing knowledge into a structured and professional format used in real projects. </w:t>
      </w:r>
    </w:p>
    <w:p w14:paraId="3392489B" w14:textId="15655C51" w:rsidR="00745869" w:rsidRPr="00745869" w:rsidRDefault="00745869" w:rsidP="00BA4D52">
      <w:pPr>
        <w:pStyle w:val="NormalWeb"/>
        <w:jc w:val="both"/>
        <w:rPr>
          <w:rFonts w:ascii="Calibri" w:hAnsi="Calibri" w:cs="Calibri"/>
        </w:rPr>
      </w:pPr>
      <w:r w:rsidRPr="00745869">
        <w:rPr>
          <w:rFonts w:ascii="Calibri" w:hAnsi="Calibri" w:cs="Calibri"/>
        </w:rPr>
        <w:t>I understood how to organize test cases using proper fields like Test Case ID, Module, Feature, Preconditions, Test Steps, Test Data, Expected Result, and Priority.</w:t>
      </w:r>
    </w:p>
    <w:p w14:paraId="46F84F06" w14:textId="77777777" w:rsidR="00BA4D52" w:rsidRDefault="00745869" w:rsidP="00BA4D52">
      <w:pPr>
        <w:pStyle w:val="NormalWeb"/>
        <w:jc w:val="both"/>
        <w:rPr>
          <w:rFonts w:ascii="Calibri" w:hAnsi="Calibri" w:cs="Calibri"/>
        </w:rPr>
      </w:pPr>
      <w:r w:rsidRPr="00745869">
        <w:rPr>
          <w:rFonts w:ascii="Calibri" w:hAnsi="Calibri" w:cs="Calibri"/>
        </w:rPr>
        <w:t xml:space="preserve">I also learned how important clarity and structure are in testing documentation. Each test case must clearly explain what is being tested, how it is tested, and what result is expected. </w:t>
      </w:r>
    </w:p>
    <w:p w14:paraId="0DF82A78" w14:textId="68B6C6DF" w:rsidR="00745869" w:rsidRPr="00745869" w:rsidRDefault="00745869" w:rsidP="00BA4D52">
      <w:pPr>
        <w:pStyle w:val="NormalWeb"/>
        <w:jc w:val="both"/>
        <w:rPr>
          <w:rFonts w:ascii="Calibri" w:hAnsi="Calibri" w:cs="Calibri"/>
        </w:rPr>
      </w:pPr>
      <w:r w:rsidRPr="00745869">
        <w:rPr>
          <w:rFonts w:ascii="Calibri" w:hAnsi="Calibri" w:cs="Calibri"/>
        </w:rPr>
        <w:t>This ensures that anyone (tester, developer, or manager) can understand and execute the test without confusion.</w:t>
      </w:r>
    </w:p>
    <w:p w14:paraId="0481EE00" w14:textId="41FCAC28" w:rsidR="00745869" w:rsidRPr="00745869" w:rsidRDefault="00745869" w:rsidP="00BA4D52">
      <w:pPr>
        <w:pStyle w:val="NormalWeb"/>
        <w:jc w:val="both"/>
        <w:rPr>
          <w:rFonts w:ascii="Calibri" w:hAnsi="Calibri" w:cs="Calibri"/>
        </w:rPr>
      </w:pPr>
      <w:r w:rsidRPr="00745869">
        <w:rPr>
          <w:rFonts w:ascii="Calibri" w:hAnsi="Calibri" w:cs="Calibri"/>
        </w:rPr>
        <w:t xml:space="preserve">By extending the test cases for Elevator, I understood how to think functionally about a system — breaking it into modules, identifying core features, handling edge cases, and including safety and negative scenarios. </w:t>
      </w:r>
    </w:p>
    <w:p w14:paraId="07943684" w14:textId="77777777" w:rsidR="00745869" w:rsidRPr="00745869" w:rsidRDefault="00745869" w:rsidP="00BA4D52">
      <w:pPr>
        <w:pStyle w:val="NormalWeb"/>
        <w:jc w:val="both"/>
        <w:rPr>
          <w:rFonts w:ascii="Calibri" w:hAnsi="Calibri" w:cs="Calibri"/>
        </w:rPr>
      </w:pPr>
      <w:r w:rsidRPr="00745869">
        <w:rPr>
          <w:rFonts w:ascii="Calibri" w:hAnsi="Calibri" w:cs="Calibri"/>
        </w:rPr>
        <w:t>Overall, this exercise helped me connect test design techniques (EP &amp; BVA) with real-world documentation practices used in industry.</w:t>
      </w:r>
    </w:p>
    <w:p w14:paraId="77E57AF3" w14:textId="77777777" w:rsidR="00745869" w:rsidRDefault="00745869"/>
    <w:sectPr w:rsidR="00745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69"/>
    <w:rsid w:val="0062063C"/>
    <w:rsid w:val="00745869"/>
    <w:rsid w:val="00BA4D52"/>
    <w:rsid w:val="00EB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025561"/>
  <w15:chartTrackingRefBased/>
  <w15:docId w15:val="{D840FAFB-A7F6-E843-92A0-ADA32C104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8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5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2</cp:revision>
  <dcterms:created xsi:type="dcterms:W3CDTF">2026-02-12T13:53:00Z</dcterms:created>
  <dcterms:modified xsi:type="dcterms:W3CDTF">2026-02-13T06:55:00Z</dcterms:modified>
</cp:coreProperties>
</file>