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5EA"/>
  <w:body>
    <w:p w:rsidR="00000000" w:rsidDel="00000000" w:rsidP="00000000" w:rsidRDefault="00000000" w:rsidRPr="00000000" w14:paraId="00000001">
      <w:pPr>
        <w:pageBreakBefore w:val="0"/>
        <w:spacing w:after="200" w:lineRule="auto"/>
        <w:jc w:val="center"/>
        <w:rPr>
          <w:rFonts w:ascii="Lobster" w:cs="Lobster" w:eastAsia="Lobster" w:hAnsi="Lobster"/>
          <w:color w:val="6735ad"/>
          <w:sz w:val="42"/>
          <w:szCs w:val="42"/>
        </w:rPr>
      </w:pPr>
      <w:r w:rsidDel="00000000" w:rsidR="00000000" w:rsidRPr="00000000">
        <w:rPr>
          <w:rFonts w:ascii="Lobster" w:cs="Lobster" w:eastAsia="Lobster" w:hAnsi="Lobster"/>
          <w:color w:val="6735ad"/>
          <w:sz w:val="42"/>
          <w:szCs w:val="42"/>
          <w:rtl w:val="0"/>
        </w:rPr>
        <w:t xml:space="preserve">Cheatsheet</w:t>
      </w:r>
      <w:r w:rsidDel="00000000" w:rsidR="00000000" w:rsidRPr="00000000">
        <w:rPr>
          <w:rFonts w:ascii="Lobster" w:cs="Lobster" w:eastAsia="Lobster" w:hAnsi="Lobster"/>
          <w:color w:val="6735ad"/>
          <w:sz w:val="42"/>
          <w:szCs w:val="42"/>
          <w:rtl w:val="0"/>
        </w:rPr>
        <w:t xml:space="preserve"> Integrale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1487538</wp:posOffset>
            </wp:positionH>
            <wp:positionV relativeFrom="paragraph">
              <wp:posOffset>114300</wp:posOffset>
            </wp:positionV>
            <wp:extent cx="1157288" cy="8477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-3297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after="200" w:lineRule="auto"/>
        <w:jc w:val="center"/>
        <w:rPr>
          <w:rFonts w:ascii="Comfortaa" w:cs="Comfortaa" w:eastAsia="Comfortaa" w:hAnsi="Comfortaa"/>
          <w:b w:val="1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Dari</w:t>
      </w: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a Florea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sz w:val="18"/>
          <w:szCs w:val="18"/>
          <w:rtl w:val="0"/>
        </w:rPr>
        <w:t xml:space="preserve">README (că așa ne place aici)</w:t>
      </w:r>
    </w:p>
    <w:p w:rsidR="00000000" w:rsidDel="00000000" w:rsidP="00000000" w:rsidRDefault="00000000" w:rsidRPr="00000000" w14:paraId="00000005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Dacă găsiți greșeli sau locuri unde trebuie adăugat sau scos câte ceva, dați-mi un mesaj.</w:t>
      </w:r>
    </w:p>
    <w:p w:rsidR="00000000" w:rsidDel="00000000" w:rsidP="00000000" w:rsidRDefault="00000000" w:rsidRPr="00000000" w14:paraId="00000006">
      <w:pPr>
        <w:pageBreakBefore w:val="0"/>
        <w:spacing w:after="200" w:lineRule="auto"/>
        <w:jc w:val="both"/>
        <w:rPr>
          <w:rFonts w:ascii="Comfortaa" w:cs="Comfortaa" w:eastAsia="Comfortaa" w:hAnsi="Comfortaa"/>
          <w:color w:val="434343"/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Integrala </w:t>
      </w: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curbilini</w:t>
      </w: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08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30"/>
          <w:szCs w:val="3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Drum neted 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- </w:t>
      </w:r>
      <m:oMath>
        <m:r>
          <m:t>γ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 este de clasă 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1 </m:t>
            </m:r>
          </m:sup>
        </m:sSup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și 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'(t)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≠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a1dd"/>
          <w:sz w:val="20"/>
          <w:szCs w:val="20"/>
          <w:rtl w:val="0"/>
        </w:rPr>
        <w:t xml:space="preserve">Integrala curbilinie de speța 1</w:t>
      </w:r>
    </w:p>
    <w:p w:rsidR="00000000" w:rsidDel="00000000" w:rsidP="00000000" w:rsidRDefault="00000000" w:rsidRPr="00000000" w14:paraId="0000000A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nary>
          <m:naryPr>
            <m:chr m:val="∫"/>
          </m:naryPr>
          <m:sub>
            <m:r>
              <m:t>γ</m:t>
            </m:r>
          </m:sub>
          <m:sup/>
        </m:nary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P(x,y)ds=</m:t>
        </m:r>
        <m:nary>
          <m:naryPr>
            <m:chr m:val="∫"/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a</m:t>
            </m:r>
          </m:sub>
          <m:sup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b</m:t>
            </m:r>
          </m:sup>
        </m:nary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P(x(t),y(t))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radPr>
          <m:e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(x'(t)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+(y'(t)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dt</m:t>
        </m:r>
      </m:oMath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iar dacă </w:t>
      </w:r>
      <m:oMath>
        <m:r>
          <m:t>γ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este definit pe </w:t>
      </w:r>
      <m:oMath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3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formula este analog doar că se adaugă </w:t>
      </w: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z(t)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în P și </w:t>
      </w: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(z'(t)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2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corespunzător în aceasta</w:t>
      </w:r>
    </w:p>
    <w:p w:rsidR="00000000" w:rsidDel="00000000" w:rsidP="00000000" w:rsidRDefault="00000000" w:rsidRPr="00000000" w14:paraId="0000000B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Lungimea unei curbe</w:t>
      </w:r>
    </w:p>
    <w:p w:rsidR="00000000" w:rsidDel="00000000" w:rsidP="00000000" w:rsidRDefault="00000000" w:rsidRPr="00000000" w14:paraId="0000000C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L =</m:t>
        </m:r>
        <m:nary>
          <m:naryPr>
            <m:chr m:val="∫"/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>γ</m:t>
            </m:r>
          </m:sub>
          <m:sup/>
        </m:nary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ds=</m:t>
        </m:r>
        <m:nary>
          <m:naryPr>
            <m:chr m:val="∫"/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a</m:t>
            </m:r>
          </m:sub>
          <m:sup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b</m:t>
            </m:r>
          </m:sup>
        </m:nary>
        <m:rad>
          <m:radPr>
            <m:degHide m:val="1"/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radPr>
          <m:e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(x'(t)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+(y'(t)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dt</m:t>
        </m:r>
      </m:oMath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Parametrizări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0" w:afterAutospacing="0" w:lineRule="auto"/>
        <w:ind w:left="360" w:hanging="360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Segment [AB]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- A(x1,y1), B(x2,y2) =&gt; </w:t>
      </w: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x(t)=t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și </w:t>
      </w: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y(t)=</m:t>
        </m:r>
        <m:f>
          <m:f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x-x1</m:t>
            </m:r>
          </m:num>
          <m:den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x2-x1</m:t>
            </m:r>
          </m:den>
        </m:f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*(y2-y1)+y1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(ecuația dreptei ce trece prin punctele A și B)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after="200" w:lineRule="auto"/>
        <w:ind w:left="360" w:hanging="360"/>
        <w:jc w:val="both"/>
        <w:rPr>
          <w:rFonts w:ascii="Cambria Math" w:cs="Cambria Math" w:eastAsia="Cambria Math" w:hAnsi="Cambria Math"/>
          <w:b w:val="1"/>
          <w:color w:val="434343"/>
          <w:sz w:val="19"/>
          <w:szCs w:val="19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19"/>
          <w:szCs w:val="19"/>
          <w:rtl w:val="0"/>
        </w:rPr>
        <w:t xml:space="preserve">Coordonate polare - cerc 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19"/>
          <w:szCs w:val="19"/>
          <w:rtl w:val="0"/>
        </w:rPr>
        <w:t xml:space="preserve">-  </w:t>
      </w:r>
      <m:oMath>
        <m:sSup>
          <m:sSupPr>
            <m:ctrlP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y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a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 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>⇒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 x=acost și y=asint, unde t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>∈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[0,2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>π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]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a1dd"/>
          <w:sz w:val="20"/>
          <w:szCs w:val="20"/>
          <w:rtl w:val="0"/>
        </w:rPr>
        <w:t xml:space="preserve">Integrala curbilinie de speța 2</w:t>
      </w:r>
    </w:p>
    <w:p w:rsidR="00000000" w:rsidDel="00000000" w:rsidP="00000000" w:rsidRDefault="00000000" w:rsidRPr="00000000" w14:paraId="00000012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Fie </w:t>
      </w:r>
      <m:oMath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v</m:t>
            </m:r>
          </m:e>
        </m:ba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(x,y,z)=P(x,y,z)</m:t>
        </m:r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i</m:t>
            </m:r>
          </m:e>
        </m:ba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+Q(x,y,z)</m:t>
        </m:r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j</m:t>
            </m:r>
          </m:e>
        </m:ba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+R(x,y,z)</m:t>
        </m:r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k</m:t>
            </m:r>
          </m:e>
        </m:ba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- câmp vectorial continuu, P, Q, R func. continue </w:t>
      </w:r>
      <m:oMath>
        <m:r>
          <m:t>⇒</m:t>
        </m:r>
      </m:oMath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circulația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lui </w:t>
      </w:r>
      <m:oMath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v</m:t>
            </m:r>
          </m:e>
        </m:ba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de-a lungul lui </w:t>
      </w:r>
      <m:oMath>
        <m:r>
          <m:t>γ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integrala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curbilinie de speța </w:t>
      </w: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) este:</w:t>
      </w:r>
    </w:p>
    <w:p w:rsidR="00000000" w:rsidDel="00000000" w:rsidP="00000000" w:rsidRDefault="00000000" w:rsidRPr="00000000" w14:paraId="00000013">
      <w:pPr>
        <w:pageBreakBefore w:val="0"/>
        <w:spacing w:after="200" w:lineRule="auto"/>
        <w:jc w:val="center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nary>
          <m:naryPr>
            <m:chr m:val="∫"/>
          </m:naryPr>
          <m:sub>
            <m:r>
              <m:t>γ</m:t>
            </m:r>
          </m:sub>
          <m:sup/>
        </m:nary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v</m:t>
            </m:r>
          </m:e>
        </m:ba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d</m:t>
        </m:r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r</m:t>
            </m:r>
          </m:e>
        </m:ba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=</m:t>
        </m:r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>γ</m:t>
            </m:r>
          </m:sub>
          <m:sup/>
        </m:nary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Pdx+Qdy+Rdz=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00" w:lineRule="auto"/>
        <w:jc w:val="center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= </m:t>
        </m:r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a</m:t>
            </m:r>
          </m:sub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b</m:t>
            </m:r>
          </m:sup>
        </m:nary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[P(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(t))x'(t)+Q(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(t))y'(t)+R(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(t))z'(t)]dt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200" w:lineRule="auto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Integrala dublă</w:t>
      </w:r>
    </w:p>
    <w:p w:rsidR="00000000" w:rsidDel="00000000" w:rsidP="00000000" w:rsidRDefault="00000000" w:rsidRPr="00000000" w14:paraId="00000017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Coordonate polare (+generalizate)</w:t>
      </w:r>
    </w:p>
    <w:p w:rsidR="00000000" w:rsidDel="00000000" w:rsidP="00000000" w:rsidRDefault="00000000" w:rsidRPr="00000000" w14:paraId="00000018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Disc 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- </w:t>
      </w:r>
      <m:oMath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y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≤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x=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cost, y=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sint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, t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[0,2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π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], 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[0,r]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Jacobianul este </w:t>
      </w:r>
      <m:oMath>
        <m:r>
          <m:t>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Elipsă 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- </w:t>
      </w:r>
      <m:oMath>
        <m:f>
          <m:num>
            <m:sSup>
              <m:sSupPr>
                <m:ctrlP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a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y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b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≤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x=a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cost și y=a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sint , 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[0,1] t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[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0,2</w:t>
      </w:r>
      <m:oMath>
        <m:r>
          <m:t>π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Jacobianul este </w:t>
      </w: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ab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Aria unei regiuni plane D</w:t>
      </w:r>
    </w:p>
    <w:p w:rsidR="00000000" w:rsidDel="00000000" w:rsidP="00000000" w:rsidRDefault="00000000" w:rsidRPr="00000000" w14:paraId="0000001F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Aria unei regiuni D este</w:t>
      </w:r>
    </w:p>
    <w:p w:rsidR="00000000" w:rsidDel="00000000" w:rsidP="00000000" w:rsidRDefault="00000000" w:rsidRPr="00000000" w14:paraId="00000020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Aria(D)=</m:t>
        </m:r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/>
          <m:sup/>
        </m:nary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D</m:t>
            </m:r>
          </m:sub>
          <m:sup/>
        </m:nary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dxdy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Integrala triplă</w:t>
      </w:r>
    </w:p>
    <w:p w:rsidR="00000000" w:rsidDel="00000000" w:rsidP="00000000" w:rsidRDefault="00000000" w:rsidRPr="00000000" w14:paraId="00000023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Parametrizări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Coordonate cilindrice</w:t>
      </w:r>
    </w:p>
    <w:p w:rsidR="00000000" w:rsidDel="00000000" w:rsidP="00000000" w:rsidRDefault="00000000" w:rsidRPr="00000000" w14:paraId="00000025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x=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cos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, y=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sin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 și z=z; jacobianul este 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Coordonate sferice</w:t>
      </w:r>
    </w:p>
    <w:p w:rsidR="00000000" w:rsidDel="00000000" w:rsidP="00000000" w:rsidRDefault="00000000" w:rsidRPr="00000000" w14:paraId="00000027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x=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sin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cos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, y=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sin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sin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, z=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cos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; jacobianul este </m:t>
        </m:r>
        <m:sSup>
          <m:sSupPr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>ρ</m:t>
            </m:r>
          </m:e>
          <m:sup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sin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Volumul corpului</w:t>
      </w:r>
    </w:p>
    <w:p w:rsidR="00000000" w:rsidDel="00000000" w:rsidP="00000000" w:rsidRDefault="00000000" w:rsidRPr="00000000" w14:paraId="00000029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vol(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Ω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)=</m:t>
        </m:r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/>
          <m:sup/>
        </m:nary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/>
          <m:sup/>
        </m:nary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>Ω</m:t>
            </m:r>
          </m:sub>
          <m:sup/>
        </m:nary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dxdydz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Integrala de suprafață</w:t>
      </w:r>
    </w:p>
    <w:p w:rsidR="00000000" w:rsidDel="00000000" w:rsidP="00000000" w:rsidRDefault="00000000" w:rsidRPr="00000000" w14:paraId="0000002C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Aria unei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fa1dd"/>
          <w:sz w:val="20"/>
          <w:szCs w:val="20"/>
          <w:rtl w:val="0"/>
        </w:rPr>
        <w:t xml:space="preserve">suprafețe</w:t>
      </w: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 parametrizate</w:t>
      </w:r>
    </w:p>
    <w:p w:rsidR="00000000" w:rsidDel="00000000" w:rsidP="00000000" w:rsidRDefault="00000000" w:rsidRPr="00000000" w14:paraId="0000002D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Fie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o suprafață netedă, simplă și nesingulară, parametrizată, astfel</w:t>
      </w:r>
    </w:p>
    <w:p w:rsidR="00000000" w:rsidDel="00000000" w:rsidP="00000000" w:rsidRDefault="00000000" w:rsidRPr="00000000" w14:paraId="0000002E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x = 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u, v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,  y = 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u, v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,  z = z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u, v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,   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unde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u, v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 D.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Aria suprafeței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este </w:t>
      </w:r>
    </w:p>
    <w:p w:rsidR="00000000" w:rsidDel="00000000" w:rsidP="00000000" w:rsidRDefault="00000000" w:rsidRPr="00000000" w14:paraId="00000030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= </m:t>
        </m:r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∬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</m:t>
            </m:r>
          </m:sub>
          <m:sup/>
        </m:sSubSup>
        <m:r>
          <w:rPr>
            <w:rFonts w:ascii="Cambria Math" w:cs="Cambria Math" w:eastAsia="Cambria Math" w:hAnsi="Cambria Math"/>
            <w:sz w:val="20"/>
            <w:szCs w:val="20"/>
          </w:rPr>
          <m:t xml:space="preserve">‖</m:t>
        </m: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>×</m:t>
        </m: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v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‖ dudv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1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unde </w:t>
      </w:r>
    </w:p>
    <w:p w:rsidR="00000000" w:rsidDel="00000000" w:rsidP="00000000" w:rsidRDefault="00000000" w:rsidRPr="00000000" w14:paraId="00000032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 =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i+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y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j+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z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k 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și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v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∂x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∂v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i+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∂y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∂v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j+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∂z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∂v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Aria unei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fa1dd"/>
          <w:sz w:val="20"/>
          <w:szCs w:val="20"/>
          <w:rtl w:val="0"/>
        </w:rPr>
        <w:t xml:space="preserve">suprafețe</w:t>
      </w: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 parametrizate cartezian</w:t>
      </w:r>
    </w:p>
    <w:p w:rsidR="00000000" w:rsidDel="00000000" w:rsidP="00000000" w:rsidRDefault="00000000" w:rsidRPr="00000000" w14:paraId="00000035">
      <w:pPr>
        <w:pageBreakBefore w:val="0"/>
        <w:spacing w:after="160" w:line="259" w:lineRule="auto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Fie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o suprafață netedă, simplă și nesingulară, parametrizată cartezian, astfel</w:t>
      </w:r>
    </w:p>
    <w:p w:rsidR="00000000" w:rsidDel="00000000" w:rsidP="00000000" w:rsidRDefault="00000000" w:rsidRPr="00000000" w14:paraId="00000036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{x = x,  y = y,  z = 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x, y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,   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unde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x, y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 D.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160" w:line="259" w:lineRule="auto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Aria suprafeței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este </w:t>
      </w:r>
    </w:p>
    <w:p w:rsidR="00000000" w:rsidDel="00000000" w:rsidP="00000000" w:rsidRDefault="00000000" w:rsidRPr="00000000" w14:paraId="00000038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= </m:t>
        </m:r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∬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</m:t>
            </m:r>
          </m:sub>
          <m:sup/>
        </m:sSubSup>
        <m:rad>
          <m:radPr>
            <m:degHide m:val="1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ra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1+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∂f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∂x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∂f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∂y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  <w:sz w:val="20"/>
            <w:szCs w:val="20"/>
          </w:rPr>
          <m:t xml:space="preserve">dxdy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Flux</w:t>
      </w:r>
    </w:p>
    <w:p w:rsidR="00000000" w:rsidDel="00000000" w:rsidP="00000000" w:rsidRDefault="00000000" w:rsidRPr="00000000" w14:paraId="0000003B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Fluxul 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câmpului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vectorial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prin suprafața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este</w:t>
      </w:r>
    </w:p>
    <w:p w:rsidR="00000000" w:rsidDel="00000000" w:rsidP="00000000" w:rsidRDefault="00000000" w:rsidRPr="00000000" w14:paraId="0000003C">
      <w:pPr>
        <w:pageBreakBefore w:val="0"/>
        <w:spacing w:after="160" w:line="259" w:lineRule="auto"/>
        <w:jc w:val="center"/>
        <w:rPr>
          <w:rFonts w:ascii="Calibri" w:cs="Calibri" w:eastAsia="Calibri" w:hAnsi="Calibri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V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= </m:t>
        </m:r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∬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</m:t>
            </m:r>
          </m:sub>
          <m:sup/>
        </m:sSubSup>
        <m:r>
          <w:rPr>
            <w:rFonts w:ascii="Cambria Math" w:cs="Cambria Math" w:eastAsia="Cambria Math" w:hAnsi="Cambria Math"/>
            <w:sz w:val="20"/>
            <w:szCs w:val="20"/>
          </w:rPr>
          <m:t xml:space="preserve">V</m:t>
        </m:r>
        <m:r>
          <w:rPr>
            <w:rFonts w:ascii="Cambria Math" w:cs="Cambria Math" w:eastAsia="Cambria Math" w:hAnsi="Cambria Math"/>
            <w:sz w:val="20"/>
            <w:szCs w:val="20"/>
          </w:rPr>
          <m:t>∙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u</m:t>
                </m:r>
              </m:sub>
            </m:sSub>
            <m:r>
              <w:rPr>
                <w:rFonts w:ascii="Cambria Math" w:cs="Cambria Math" w:eastAsia="Cambria Math" w:hAnsi="Cambria Math"/>
                <w:sz w:val="20"/>
                <w:szCs w:val="20"/>
              </w:rPr>
              <m:t>×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v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dudv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unde, sub integrala dublă, câmpul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se exprimă cu ajutorul coordonatelor 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parametrizării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adică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x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u, v</m:t>
                </m:r>
              </m:e>
            </m:d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, y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u, v</m:t>
                </m:r>
              </m:e>
            </m:d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, z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u, v</m:t>
                </m:r>
              </m:e>
            </m:d>
          </m:e>
        </m:d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Formula Gauss-Ostrogradski</w:t>
      </w:r>
    </w:p>
    <w:p w:rsidR="00000000" w:rsidDel="00000000" w:rsidP="00000000" w:rsidRDefault="00000000" w:rsidRPr="00000000" w14:paraId="00000040">
      <w:pPr>
        <w:pageBreakBefore w:val="0"/>
        <w:spacing w:after="160" w:line="259" w:lineRule="auto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Fie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K </m:t>
        </m:r>
        <m:r>
          <w:rPr>
            <w:rFonts w:ascii="Cambria Math" w:cs="Cambria Math" w:eastAsia="Cambria Math" w:hAnsi="Cambria Math"/>
            <w:sz w:val="20"/>
            <w:szCs w:val="20"/>
          </w:rPr>
          <m:t>⊂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3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un compact bordat elementar, și suprafața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 = </m:t>
        </m:r>
        <m:r>
          <w:rPr>
            <w:rFonts w:ascii="Cambria Math" w:cs="Cambria Math" w:eastAsia="Cambria Math" w:hAnsi="Cambria Math"/>
            <w:sz w:val="20"/>
            <w:szCs w:val="20"/>
          </w:rPr>
          <m:t>∂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K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bordul acestuia. De asemenea, considerăm</w:t>
      </w:r>
    </w:p>
    <w:p w:rsidR="00000000" w:rsidDel="00000000" w:rsidP="00000000" w:rsidRDefault="00000000" w:rsidRPr="00000000" w14:paraId="00000041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F(x, y, z) = P(x, y, z)i + Q(x, y, z)j + R(x, y, z)k,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câmp vectorial, pentru care funcțiile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P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Q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și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R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sunt de clasă </w:t>
      </w:r>
      <m:oMath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1</m:t>
            </m:r>
          </m:sup>
        </m:sSup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 o mulțime deschisă ce îl conține pe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K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Atunci fluxul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câmpului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vectorial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prin suprafața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orientată după versorul normalei exterioare,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n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este egal cu integrala triplă a divergenței câmpului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K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adică</w:t>
      </w:r>
    </w:p>
    <w:p w:rsidR="00000000" w:rsidDel="00000000" w:rsidP="00000000" w:rsidRDefault="00000000" w:rsidRPr="00000000" w14:paraId="00000043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∬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</m:t>
            </m:r>
          </m:sub>
          <m:sup/>
        </m:sSubSup>
        <m:r>
          <w:rPr>
            <w:rFonts w:ascii="Cambria Math" w:cs="Cambria Math" w:eastAsia="Cambria Math" w:hAnsi="Cambria Math"/>
            <w:sz w:val="20"/>
            <w:szCs w:val="20"/>
          </w:rPr>
          <m:t xml:space="preserve">F</m:t>
        </m:r>
        <m:r>
          <w:rPr>
            <w:rFonts w:ascii="Cambria Math" w:cs="Cambria Math" w:eastAsia="Cambria Math" w:hAnsi="Cambria Math"/>
            <w:sz w:val="20"/>
            <w:szCs w:val="20"/>
          </w:rPr>
          <m:t>∙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n dσ=</m:t>
        </m:r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∭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K</m:t>
            </m:r>
          </m:sub>
          <m:sup/>
        </m:sSubSup>
        <m:r>
          <w:rPr>
            <w:rFonts w:ascii="Cambria Math" w:cs="Cambria Math" w:eastAsia="Cambria Math" w:hAnsi="Cambria Math"/>
            <w:sz w:val="20"/>
            <w:szCs w:val="20"/>
          </w:rPr>
          <m:t xml:space="preserve">div(F)dxdydz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div(V) = ∂P/ ∂x + ∂Q /∂y + ∂R/ ∂z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Formula Green-Riemann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160" w:line="259" w:lineRule="auto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Fie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D</m:t>
        </m:r>
        <m:r>
          <w:rPr>
            <w:rFonts w:ascii="Cambria Math" w:cs="Cambria Math" w:eastAsia="Cambria Math" w:hAnsi="Cambria Math"/>
            <w:sz w:val="20"/>
            <w:szCs w:val="20"/>
          </w:rPr>
          <m:t>⊂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2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un compact bordat elementar, și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C = Fr D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frontiera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acestuia. Dacă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P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și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Q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sunt funcții de două variabile, de clasă </w:t>
      </w:r>
      <m:oMath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1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pe o mulțime deschisă ce îl conține pe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D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atunci are loc egalitatea</w:t>
      </w:r>
    </w:p>
    <w:p w:rsidR="00000000" w:rsidDel="00000000" w:rsidP="00000000" w:rsidRDefault="00000000" w:rsidRPr="00000000" w14:paraId="00000048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m:oMath>
        <m:nary>
          <m:naryPr>
            <m:chr m:val="∫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C</m:t>
            </m:r>
          </m:sub>
          <m:sup/>
        </m:nary>
        <m:r>
          <w:rPr>
            <w:rFonts w:ascii="Cambria Math" w:cs="Cambria Math" w:eastAsia="Cambria Math" w:hAnsi="Cambria Math"/>
            <w:sz w:val="20"/>
            <w:szCs w:val="20"/>
          </w:rPr>
          <m:t xml:space="preserve">Pdx+Qdy=</m:t>
        </m:r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∬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</m:t>
            </m:r>
          </m:sub>
          <m:sup/>
        </m:sSub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∂Q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∂x</m:t>
                </m:r>
              </m:den>
            </m:f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∂P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∂y</m:t>
                </m:r>
              </m:den>
            </m:f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dxdy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  <w:cols w:equalWidth="0" w:num="3" w:sep="1">
        <w:col w:space="720.0000000000001" w:w="4172.58"/>
        <w:col w:space="720.0000000000001" w:w="4172.58"/>
        <w:col w:space="0" w:w="4172.5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Lobster">
    <w:embedRegular w:fontKey="{00000000-0000-0000-0000-000000000000}" r:id="rId1" w:subsetted="0"/>
  </w:font>
  <w:font w:name="Comfortaa">
    <w:embedRegular w:fontKey="{00000000-0000-0000-0000-000000000000}" r:id="rId2" w:subsetted="0"/>
    <w:embedBold w:fontKey="{00000000-0000-0000-0000-000000000000}" r:id="rId3" w:subsetted="0"/>
  </w:font>
  <w:font w:name="Cambria Math">
    <w:embedRegular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pageBreakBefore w:val="0"/>
      <w:jc w:val="right"/>
      <w:rPr>
        <w:rFonts w:ascii="Lobster" w:cs="Lobster" w:eastAsia="Lobster" w:hAnsi="Lobster"/>
        <w:b w:val="1"/>
      </w:rPr>
    </w:pPr>
    <w:r w:rsidDel="00000000" w:rsidR="00000000" w:rsidRPr="00000000">
      <w:rPr>
        <w:rFonts w:ascii="Lobster" w:cs="Lobster" w:eastAsia="Lobster" w:hAnsi="Lobster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Comfortaa-regular.ttf"/><Relationship Id="rId3" Type="http://schemas.openxmlformats.org/officeDocument/2006/relationships/font" Target="fonts/Comfortaa-bold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