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Subiecte APD 2019 - Sesiunea de iarna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(Ordinea exercitiilor nu este garantata)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Varianta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Bariera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Amdhal, soluție paralelizabila 50%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Producător, de adaugat elemente de sincronizare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Problema cu sudoku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Ceasuri logice si ceasuri logice vectoriale, comparație si exemple când se folosesc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De ce alg. Arbore e alg. Unda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Ce rol are sha-1 în alg. Chord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Ceva consistență blockchain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Varianta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Flynn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90% Amdhal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Producer-consumer: mai multi producatori si mai multi consumatori ce se intampla la rularea codului.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Problema: colorare harta in 4 culori cu tari vecine care sa nu aiba aceeasi culoare (paralel)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Pd primeste un mesaj si vtm il pune in coada si il livreaza doar daca:...(de completat)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algoritmul ecou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Mesaje cu confirmare vs marcaje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Chain fork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Varianta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Ce garanteaza o zona critica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Dati exemplu de un race condition, altu decat cel din curs. Explicati de ce e un race condition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Ce se intampla la executia codului de mai jos Producer-consumer: mai multi producatori si mai multi consumatori doar ca in loc de mutexC si mutexP ai un singur mutex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Scrieti un algoritm paralel eficient care determina distanta minima dintre oricare doua puncte din lista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Scrie functia ajutorul de la sem distribuite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Faza de wake up din alg arbore si ce reprezinta variabilele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Finger table din alg Chord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Algoritmul lui Huang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Varianta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legea lui Amdhal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Sugerati macar un motiv pentru care ati regasi o situatie cand S &gt; 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Dati exemplu de situatie in java cand folositi synchronized si altul cu wait / notify. Justificati folosirea uneia in detrimentul celeilalte.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Completarea pseudocod Parallel Scan pt a funtiona corect pt N procese pe arhitectura MIMD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Cum functioneaza Lamport ( definire relatie petrecut inainte " -&gt; 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Exemplu caz favorabil pentru LeLann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Completare pseudocod algoritmul fazelor.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Confirmare mesaje vs marcaje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