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Cerințe: </w:t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Să se implementeze diagrama entitate-relație într-o bază de date MongoDB. Scrieți cum o să arate un document din colecție care să păstreze informațiile din diagrama. Motivați alegerea. </w:t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Să se scie o cerere JavaScript pentru MongoDB care returnează o lista cu toți studenții care au dat examen la disciplina BD2. Afișarea se va face sub forma de vector și va conține câmpurile: course, firstname, lastname. 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Să se implementeze diagrama entitate-relație într-o bază de date PostgreSQL. Scrieți comenzile pentru a crea tabelele și constrângerile de integritate necesare.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sz w:val="24"/>
          <w:szCs w:val="24"/>
          <w:rtl w:val="0"/>
        </w:rPr>
        <w:t xml:space="preserve">4. Folosind conceptul de moștenire din PostgreSQL, creați tabele care moștenesc entitatea taken pentru fiecare sesiune de examen dintr-un an universitar. Enumerați și explicați 2 motive de ce am alege să utilizăm moștenirea în cazul acesta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