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CURS DEEA - 11.01.2024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Continuare curs FILTRE: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Condensatorul are o reactanță care depinde de frecvență. Putem să-l gândim ca un divizor de tensiune care depinde de frecvență. La frecvențe înalte, condensatorul se comportă cât mai aproape de un scurt-circuit ideal și nu lasă curentul să treacă. Condensatorul devine o rezistență.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Funcția de transfer în modul devine amplificarea filtrului la frecvența respectivă.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Dacă aduc pe H(s) la forma canonică pot să obțin coeficientul lui S.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k - schimbă doar înălțimea graficului.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k = amplificare; este un scalar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Semnale sinusoidale - proprietăți: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Pentru sistemele liniare sunt funcții proprii.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Orice semnal poate fi descompus în sumă de sinusuri.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Frecvență prea mare -&gt; condensatorul nu apucă să se încarce/descarce.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Scade rezistența/capacitatea -&gt; crește frecventa.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Cum putem să compilăm aceste filtre?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Folosim un semnal între 2 frecvențe, vrem să atenuăm restul. Legăm în serie 2 filtre. O să avem un filtru FTJ și unul FTS. Nu putem să le legăm direct, ar fi mult mai complicat de calculat, le separăm printr-un repetor care ia semnalul și îl repetă (avantaj: curent = 0). Apoi, tot printr-un repetor îl legăm de un rezistor. Dacă vreau să amplific semnalul, înlocuiesc repetorul cu un amplificator neinversor. La intrare, legăm sursa cu un repetor/amplificator, astfel încât să nu se influențeze unul pe celălalt.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