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before="200" w:lineRule="auto"/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Temă la laboratorul despre fenomene ondulatorii</w:t>
      </w:r>
    </w:p>
    <w:p w:rsidR="00000000" w:rsidDel="00000000" w:rsidP="00000000" w:rsidRDefault="00000000" w:rsidRPr="00000000" w14:paraId="00000002">
      <w:pPr>
        <w:pageBreakBefore w:val="0"/>
        <w:spacing w:before="200" w:lineRule="auto"/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2"/>
        </w:numPr>
        <w:spacing w:after="200" w:before="200" w:lineRule="auto"/>
        <w:ind w:left="72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u w:val="single"/>
          <w:rtl w:val="0"/>
        </w:rPr>
        <w:t xml:space="preserve">Formule și noțiuni teoretice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spacing w:after="0" w:afterAutospacing="0" w:before="200" w:lineRule="auto"/>
        <w:ind w:left="720" w:hanging="360"/>
        <w:jc w:val="both"/>
        <w:rPr>
          <w:color w:val="212529"/>
          <w:highlight w:val="white"/>
          <w:u w:val="none"/>
        </w:rPr>
      </w:pPr>
      <m:oMath>
        <m:r>
          <w:rPr>
            <w:color w:val="212529"/>
            <w:sz w:val="29"/>
            <w:szCs w:val="29"/>
            <w:shd w:fill="ffd6b2" w:val="clear"/>
          </w:rPr>
          <m:t xml:space="preserve">v=</m:t>
        </m:r>
        <m:r>
          <w:rPr>
            <w:color w:val="212529"/>
            <w:sz w:val="29"/>
            <w:szCs w:val="29"/>
            <w:shd w:fill="ffd6b2" w:val="clear"/>
          </w:rPr>
          <m:t>λ</m:t>
        </m:r>
        <m:r>
          <w:rPr>
            <w:color w:val="212529"/>
            <w:sz w:val="29"/>
            <w:szCs w:val="29"/>
            <w:shd w:fill="ffd6b2" w:val="clear"/>
          </w:rPr>
          <m:t>⋅</m:t>
        </m:r>
        <m:r>
          <w:rPr>
            <w:color w:val="212529"/>
            <w:sz w:val="29"/>
            <w:szCs w:val="29"/>
            <w:shd w:fill="ffd6b2" w:val="clear"/>
          </w:rPr>
          <m:t>υ</m:t>
        </m:r>
      </m:oMath>
      <w:r w:rsidDel="00000000" w:rsidR="00000000" w:rsidRPr="00000000">
        <w:rPr>
          <w:color w:val="212529"/>
          <w:sz w:val="21"/>
          <w:szCs w:val="21"/>
          <w:highlight w:val="white"/>
          <w:rtl w:val="0"/>
        </w:rPr>
        <w:t xml:space="preserve">, unde </w:t>
      </w:r>
      <m:oMath>
        <m:r>
          <m:t>υ</m:t>
        </m:r>
      </m:oMath>
      <w:r w:rsidDel="00000000" w:rsidR="00000000" w:rsidRPr="00000000">
        <w:rPr>
          <w:color w:val="212529"/>
          <w:sz w:val="21"/>
          <w:szCs w:val="21"/>
          <w:highlight w:val="white"/>
          <w:rtl w:val="0"/>
        </w:rPr>
        <w:t xml:space="preserve">este frecvența undei, </w:t>
      </w:r>
      <m:oMath>
        <m:r>
          <m:t>λ</m:t>
        </m:r>
      </m:oMath>
      <w:r w:rsidDel="00000000" w:rsidR="00000000" w:rsidRPr="00000000">
        <w:rPr>
          <w:color w:val="212529"/>
          <w:sz w:val="29"/>
          <w:szCs w:val="29"/>
          <w:highlight w:val="white"/>
          <w:rtl w:val="0"/>
        </w:rPr>
        <w:t xml:space="preserve"> </w:t>
      </w:r>
      <w:r w:rsidDel="00000000" w:rsidR="00000000" w:rsidRPr="00000000">
        <w:rPr>
          <w:color w:val="212529"/>
          <w:sz w:val="21"/>
          <w:szCs w:val="21"/>
          <w:highlight w:val="white"/>
          <w:rtl w:val="0"/>
        </w:rPr>
        <w:t xml:space="preserve">lungimea de undă, iar </w:t>
      </w:r>
      <m:oMath>
        <m:r>
          <w:rPr>
            <w:color w:val="212529"/>
            <w:sz w:val="29"/>
            <w:szCs w:val="29"/>
            <w:highlight w:val="white"/>
          </w:rPr>
          <m:t xml:space="preserve">v</m:t>
        </m:r>
      </m:oMath>
      <w:r w:rsidDel="00000000" w:rsidR="00000000" w:rsidRPr="00000000">
        <w:rPr>
          <w:color w:val="212529"/>
          <w:sz w:val="21"/>
          <w:szCs w:val="21"/>
          <w:highlight w:val="white"/>
          <w:rtl w:val="0"/>
        </w:rPr>
        <w:t xml:space="preserve">viteza de fază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spacing w:before="0" w:beforeAutospacing="0" w:lineRule="auto"/>
        <w:ind w:left="720" w:hanging="360"/>
        <w:jc w:val="both"/>
        <w:rPr>
          <w:color w:val="212529"/>
          <w:sz w:val="21"/>
          <w:szCs w:val="21"/>
          <w:highlight w:val="white"/>
        </w:rPr>
      </w:pPr>
      <m:oMath>
        <m:bar>
          <m:barPr>
            <m:pos/>
            <m:ctrlPr>
              <w:rPr>
                <w:color w:val="212529"/>
                <w:sz w:val="29"/>
                <w:szCs w:val="29"/>
                <w:shd w:fill="ffd6b2" w:val="clear"/>
              </w:rPr>
            </m:ctrlPr>
          </m:barPr>
          <m:e>
            <m:r>
              <w:rPr>
                <w:color w:val="212529"/>
                <w:sz w:val="29"/>
                <w:szCs w:val="29"/>
                <w:shd w:fill="ffd6b2" w:val="clear"/>
              </w:rPr>
              <m:t xml:space="preserve">v</m:t>
            </m:r>
          </m:e>
        </m:bar>
        <m:r>
          <w:rPr>
            <w:color w:val="212529"/>
            <w:sz w:val="29"/>
            <w:szCs w:val="29"/>
            <w:shd w:fill="ffd6b2" w:val="clear"/>
          </w:rPr>
          <m:t xml:space="preserve">=</m:t>
        </m:r>
        <m:f>
          <m:fPr>
            <m:ctrlPr>
              <w:rPr>
                <w:color w:val="212529"/>
                <w:sz w:val="29"/>
                <w:szCs w:val="29"/>
                <w:shd w:fill="ffd6b2" w:val="clear"/>
              </w:rPr>
            </m:ctrlPr>
          </m:fPr>
          <m:num>
            <m:r>
              <w:rPr>
                <w:color w:val="212529"/>
                <w:sz w:val="29"/>
                <w:szCs w:val="29"/>
                <w:shd w:fill="ffd6b2" w:val="clear"/>
              </w:rPr>
              <m:t xml:space="preserve">1</m:t>
            </m:r>
          </m:num>
          <m:den>
            <m:r>
              <w:rPr>
                <w:color w:val="212529"/>
                <w:sz w:val="29"/>
                <w:szCs w:val="29"/>
                <w:shd w:fill="ffd6b2" w:val="clear"/>
              </w:rPr>
              <m:t xml:space="preserve">n</m:t>
            </m:r>
          </m:den>
        </m:f>
        <m:r>
          <w:rPr>
            <w:color w:val="212529"/>
            <w:sz w:val="29"/>
            <w:szCs w:val="29"/>
            <w:shd w:fill="ffd6b2" w:val="clear"/>
          </w:rPr>
          <m:t>⋅</m:t>
        </m:r>
        <m:nary>
          <m:naryPr>
            <m:chr m:val="∑"/>
            <m:ctrlPr>
              <w:rPr>
                <w:color w:val="212529"/>
                <w:sz w:val="29"/>
                <w:szCs w:val="29"/>
                <w:shd w:fill="ffd6b2" w:val="clear"/>
              </w:rPr>
            </m:ctrlPr>
          </m:naryPr>
          <m:sub>
            <m:r>
              <w:rPr>
                <w:color w:val="212529"/>
                <w:sz w:val="29"/>
                <w:szCs w:val="29"/>
                <w:shd w:fill="ffd6b2" w:val="clear"/>
              </w:rPr>
              <m:t xml:space="preserve">i=1</m:t>
            </m:r>
          </m:sub>
          <m:sup>
            <m:r>
              <w:rPr>
                <w:color w:val="212529"/>
                <w:sz w:val="29"/>
                <w:szCs w:val="29"/>
                <w:shd w:fill="ffd6b2" w:val="clear"/>
              </w:rPr>
              <m:t xml:space="preserve">n</m:t>
            </m:r>
          </m:sup>
        </m:nary>
        <m:sSub>
          <m:sSubPr>
            <m:ctrlPr>
              <w:rPr>
                <w:color w:val="212529"/>
                <w:sz w:val="29"/>
                <w:szCs w:val="29"/>
                <w:shd w:fill="ffd6b2" w:val="clear"/>
              </w:rPr>
            </m:ctrlPr>
          </m:sSubPr>
          <m:e>
            <m:r>
              <w:rPr>
                <w:color w:val="212529"/>
                <w:sz w:val="29"/>
                <w:szCs w:val="29"/>
                <w:shd w:fill="ffd6b2" w:val="clear"/>
              </w:rPr>
              <m:t xml:space="preserve">v</m:t>
            </m:r>
          </m:e>
          <m:sub>
            <m:r>
              <w:rPr>
                <w:color w:val="212529"/>
                <w:sz w:val="29"/>
                <w:szCs w:val="29"/>
                <w:shd w:fill="ffd6b2" w:val="clear"/>
              </w:rPr>
              <m:t xml:space="preserve">i</m:t>
            </m:r>
          </m:sub>
        </m:sSub>
      </m:oMath>
      <w:r w:rsidDel="00000000" w:rsidR="00000000" w:rsidRPr="00000000">
        <w:rPr>
          <w:color w:val="212529"/>
          <w:sz w:val="21"/>
          <w:szCs w:val="21"/>
          <w:highlight w:val="white"/>
          <w:rtl w:val="0"/>
        </w:rPr>
        <w:t xml:space="preserve">, unde </w:t>
      </w:r>
      <m:oMath>
        <m:bar>
          <m:barPr>
            <m:pos/>
            <m:ctrlPr>
              <w:rPr>
                <w:color w:val="212529"/>
                <w:sz w:val="29"/>
                <w:szCs w:val="29"/>
                <w:highlight w:val="white"/>
              </w:rPr>
            </m:ctrlPr>
          </m:barPr>
          <m:e>
            <m:r>
              <w:rPr>
                <w:color w:val="212529"/>
                <w:sz w:val="29"/>
                <w:szCs w:val="29"/>
                <w:highlight w:val="white"/>
              </w:rPr>
              <m:t xml:space="preserve">v</m:t>
            </m:r>
          </m:e>
        </m:bar>
      </m:oMath>
      <w:r w:rsidDel="00000000" w:rsidR="00000000" w:rsidRPr="00000000">
        <w:rPr>
          <w:color w:val="212529"/>
          <w:sz w:val="21"/>
          <w:szCs w:val="21"/>
          <w:highlight w:val="white"/>
          <w:rtl w:val="0"/>
        </w:rPr>
        <w:t xml:space="preserve">este media vitezelor de fază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spacing w:after="200" w:lineRule="auto"/>
        <w:ind w:left="720" w:hanging="360"/>
        <w:jc w:val="both"/>
        <w:rPr>
          <w:color w:val="212529"/>
          <w:sz w:val="21"/>
          <w:szCs w:val="21"/>
          <w:highlight w:val="white"/>
        </w:rPr>
      </w:pPr>
      <m:oMath>
        <m:sSub>
          <m:sSubPr>
            <m:ctrlPr>
              <w:rPr>
                <w:sz w:val="18"/>
                <w:szCs w:val="18"/>
              </w:rPr>
            </m:ctrlPr>
          </m:sSubPr>
          <m:e>
            <m:r>
              <m:t>σ</m:t>
            </m:r>
          </m:e>
          <m:sub>
            <m:r>
              <w:rPr>
                <w:sz w:val="18"/>
                <w:szCs w:val="18"/>
              </w:rPr>
              <m:t xml:space="preserve">v</m:t>
            </m:r>
          </m:sub>
        </m:sSub>
        <m:r>
          <w:rPr>
            <w:sz w:val="18"/>
            <w:szCs w:val="18"/>
          </w:rPr>
          <m:t xml:space="preserve">=</m:t>
        </m:r>
        <m:rad>
          <m:radPr>
            <m:degHide m:val="1"/>
            <m:ctrlPr>
              <w:rPr>
                <w:sz w:val="18"/>
                <w:szCs w:val="18"/>
              </w:rPr>
            </m:ctrlPr>
          </m:radPr>
          <m:e>
            <m:f>
              <m:fPr>
                <m:ctrlPr>
                  <w:rPr>
                    <w:sz w:val="18"/>
                    <w:szCs w:val="18"/>
                  </w:rPr>
                </m:ctrlPr>
              </m:fPr>
              <m:num>
                <m:sSub>
                  <m:sSubPr>
                    <m:ctrlPr>
                      <w:rPr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sz w:val="18"/>
                        <w:szCs w:val="18"/>
                      </w:rPr>
                      <m:t xml:space="preserve">(v</m:t>
                    </m:r>
                  </m:e>
                  <m:sub>
                    <m:r>
                      <w:rPr>
                        <w:sz w:val="18"/>
                        <w:szCs w:val="18"/>
                      </w:rPr>
                      <m:t xml:space="preserve">1</m:t>
                    </m:r>
                  </m:sub>
                </m:sSub>
                <m:r>
                  <w:rPr>
                    <w:sz w:val="18"/>
                    <w:szCs w:val="18"/>
                  </w:rPr>
                  <m:t xml:space="preserve">-</m:t>
                </m:r>
                <m:bar>
                  <m:barPr>
                    <m:pos/>
                    <m:ctrlPr>
                      <w:rPr>
                        <w:sz w:val="18"/>
                        <w:szCs w:val="18"/>
                      </w:rPr>
                    </m:ctrlPr>
                  </m:barPr>
                  <m:e>
                    <m:r>
                      <w:rPr>
                        <w:sz w:val="18"/>
                        <w:szCs w:val="18"/>
                      </w:rPr>
                      <m:t xml:space="preserve">v</m:t>
                    </m:r>
                  </m:e>
                </m:bar>
                <m:sSup>
                  <m:sSupPr>
                    <m:ctrlPr>
                      <w:rPr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sz w:val="18"/>
                        <w:szCs w:val="18"/>
                      </w:rPr>
                      <m:t xml:space="preserve">)</m:t>
                    </m:r>
                  </m:e>
                  <m:sup>
                    <m:r>
                      <w:rPr>
                        <w:sz w:val="18"/>
                        <w:szCs w:val="18"/>
                      </w:rPr>
                      <m:t xml:space="preserve">2</m:t>
                    </m:r>
                  </m:sup>
                </m:sSup>
                <m:r>
                  <w:rPr>
                    <w:sz w:val="18"/>
                    <w:szCs w:val="18"/>
                  </w:rPr>
                  <m:t xml:space="preserve">+</m:t>
                </m:r>
                <m:sSub>
                  <m:sSubPr>
                    <m:ctrlPr>
                      <w:rPr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sz w:val="18"/>
                        <w:szCs w:val="18"/>
                      </w:rPr>
                      <m:t xml:space="preserve">(v</m:t>
                    </m:r>
                  </m:e>
                  <m:sub>
                    <m:r>
                      <w:rPr>
                        <w:sz w:val="18"/>
                        <w:szCs w:val="18"/>
                      </w:rPr>
                      <m:t xml:space="preserve">2</m:t>
                    </m:r>
                  </m:sub>
                </m:sSub>
                <m:r>
                  <w:rPr>
                    <w:sz w:val="18"/>
                    <w:szCs w:val="18"/>
                  </w:rPr>
                  <m:t xml:space="preserve">-</m:t>
                </m:r>
                <m:bar>
                  <m:barPr>
                    <m:pos/>
                    <m:ctrlPr>
                      <w:rPr>
                        <w:sz w:val="18"/>
                        <w:szCs w:val="18"/>
                      </w:rPr>
                    </m:ctrlPr>
                  </m:barPr>
                  <m:e>
                    <m:r>
                      <w:rPr>
                        <w:sz w:val="18"/>
                        <w:szCs w:val="18"/>
                      </w:rPr>
                      <m:t xml:space="preserve">v</m:t>
                    </m:r>
                  </m:e>
                </m:bar>
                <m:sSup>
                  <m:sSupPr>
                    <m:ctrlPr>
                      <w:rPr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sz w:val="18"/>
                        <w:szCs w:val="18"/>
                      </w:rPr>
                      <m:t xml:space="preserve">)</m:t>
                    </m:r>
                  </m:e>
                  <m:sup>
                    <m:r>
                      <w:rPr>
                        <w:sz w:val="18"/>
                        <w:szCs w:val="18"/>
                      </w:rPr>
                      <m:t xml:space="preserve">2</m:t>
                    </m:r>
                  </m:sup>
                </m:sSup>
                <m:r>
                  <w:rPr>
                    <w:sz w:val="18"/>
                    <w:szCs w:val="18"/>
                  </w:rPr>
                  <m:t xml:space="preserve">+...+</m:t>
                </m:r>
                <m:sSub>
                  <m:sSubPr>
                    <m:ctrlPr>
                      <w:rPr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sz w:val="18"/>
                        <w:szCs w:val="18"/>
                      </w:rPr>
                      <m:t xml:space="preserve">(v</m:t>
                    </m:r>
                  </m:e>
                  <m:sub>
                    <m:r>
                      <w:rPr>
                        <w:sz w:val="18"/>
                        <w:szCs w:val="18"/>
                      </w:rPr>
                      <m:t xml:space="preserve">n</m:t>
                    </m:r>
                  </m:sub>
                </m:sSub>
                <m:r>
                  <w:rPr>
                    <w:sz w:val="18"/>
                    <w:szCs w:val="18"/>
                  </w:rPr>
                  <m:t xml:space="preserve">-</m:t>
                </m:r>
                <m:bar>
                  <m:barPr>
                    <m:pos/>
                    <m:ctrlPr>
                      <w:rPr>
                        <w:sz w:val="18"/>
                        <w:szCs w:val="18"/>
                      </w:rPr>
                    </m:ctrlPr>
                  </m:barPr>
                  <m:e>
                    <m:r>
                      <w:rPr>
                        <w:sz w:val="18"/>
                        <w:szCs w:val="18"/>
                      </w:rPr>
                      <m:t xml:space="preserve">v</m:t>
                    </m:r>
                  </m:e>
                </m:bar>
                <m:sSup>
                  <m:sSupPr>
                    <m:ctrlPr>
                      <w:rPr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sz w:val="18"/>
                        <w:szCs w:val="18"/>
                      </w:rPr>
                      <m:t xml:space="preserve">)</m:t>
                    </m:r>
                  </m:e>
                  <m:sup>
                    <m:r>
                      <w:rPr>
                        <w:sz w:val="18"/>
                        <w:szCs w:val="18"/>
                      </w:rPr>
                      <m:t xml:space="preserve">2</m:t>
                    </m:r>
                  </m:sup>
                </m:sSup>
              </m:num>
              <m:den>
                <m:r>
                  <w:rPr>
                    <w:sz w:val="18"/>
                    <w:szCs w:val="18"/>
                  </w:rPr>
                  <m:t xml:space="preserve">n - 1</m:t>
                </m:r>
              </m:den>
            </m:f>
          </m:e>
        </m:rad>
      </m:oMath>
      <w:r w:rsidDel="00000000" w:rsidR="00000000" w:rsidRPr="00000000">
        <w:rPr>
          <w:sz w:val="21"/>
          <w:szCs w:val="21"/>
          <w:rtl w:val="0"/>
        </w:rPr>
        <w:t xml:space="preserve">, unde </w:t>
      </w:r>
      <m:oMath>
        <m:sSub>
          <m:sSubPr>
            <m:ctrlPr>
              <w:rPr>
                <w:sz w:val="18"/>
                <w:szCs w:val="18"/>
              </w:rPr>
            </m:ctrlPr>
          </m:sSubPr>
          <m:e>
            <m:r>
              <m:t>σ</m:t>
            </m:r>
          </m:e>
          <m:sub>
            <m:r>
              <w:rPr>
                <w:sz w:val="18"/>
                <w:szCs w:val="18"/>
              </w:rPr>
              <m:t xml:space="preserve">v</m:t>
            </m:r>
          </m:sub>
        </m:sSub>
      </m:oMath>
      <w:r w:rsidDel="00000000" w:rsidR="00000000" w:rsidRPr="00000000">
        <w:rPr>
          <w:sz w:val="21"/>
          <w:szCs w:val="21"/>
          <w:rtl w:val="0"/>
        </w:rPr>
        <w:t xml:space="preserve">este eroarea standard a unei măsurători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spacing w:after="200" w:lineRule="auto"/>
        <w:ind w:left="720" w:hanging="360"/>
        <w:jc w:val="both"/>
        <w:rPr>
          <w:sz w:val="21"/>
          <w:szCs w:val="21"/>
        </w:rPr>
      </w:pPr>
      <m:oMath>
        <m:bar>
          <m:barPr>
            <m:pos/>
          </m:barPr>
          <m:e>
            <m:sSub>
              <m:sSubPr>
                <m:ctrlPr>
                  <w:rPr>
                    <w:sz w:val="20"/>
                    <w:szCs w:val="20"/>
                  </w:rPr>
                </m:ctrlPr>
              </m:sSubPr>
              <m:e>
                <m:r>
                  <m:t>σ</m:t>
                </m:r>
              </m:e>
              <m:sub>
                <m:r>
                  <w:rPr>
                    <w:sz w:val="20"/>
                    <w:szCs w:val="20"/>
                  </w:rPr>
                  <m:t xml:space="preserve">v</m:t>
                </m:r>
              </m:sub>
            </m:sSub>
          </m:e>
        </m:bar>
        <m:r>
          <w:rPr>
            <w:sz w:val="20"/>
            <w:szCs w:val="20"/>
          </w:rPr>
          <m:t xml:space="preserve">=</m:t>
        </m:r>
        <m:f>
          <m:fPr>
            <m:ctrlPr>
              <w:rPr>
                <w:sz w:val="20"/>
                <w:szCs w:val="20"/>
              </w:rPr>
            </m:ctrlPr>
          </m:fPr>
          <m:num>
            <m:r>
              <w:rPr>
                <w:sz w:val="20"/>
                <w:szCs w:val="20"/>
              </w:rPr>
              <m:t xml:space="preserve">1</m:t>
            </m:r>
          </m:num>
          <m:den>
            <m:rad>
              <m:radPr>
                <m:degHide m:val="1"/>
                <m:ctrlPr>
                  <w:rPr>
                    <w:sz w:val="20"/>
                    <w:szCs w:val="20"/>
                  </w:rPr>
                </m:ctrlPr>
              </m:radPr>
              <m:e>
                <m:r>
                  <w:rPr>
                    <w:sz w:val="20"/>
                    <w:szCs w:val="20"/>
                  </w:rPr>
                  <m:t xml:space="preserve">n</m:t>
                </m:r>
              </m:e>
            </m:rad>
          </m:den>
        </m:f>
        <m:r>
          <w:rPr>
            <w:sz w:val="20"/>
            <w:szCs w:val="20"/>
          </w:rPr>
          <m:t>⋅</m:t>
        </m:r>
        <m:sSub>
          <m:sSubPr>
            <m:ctrlPr>
              <w:rPr>
                <w:sz w:val="20"/>
                <w:szCs w:val="20"/>
              </w:rPr>
            </m:ctrlPr>
          </m:sSubPr>
          <m:e>
            <m:r>
              <w:rPr>
                <w:sz w:val="20"/>
                <w:szCs w:val="20"/>
              </w:rPr>
              <m:t>σ</m:t>
            </m:r>
          </m:e>
          <m:sub>
            <m:r>
              <w:rPr>
                <w:sz w:val="20"/>
                <w:szCs w:val="20"/>
              </w:rPr>
              <m:t xml:space="preserve">v</m:t>
            </m:r>
          </m:sub>
        </m:sSub>
      </m:oMath>
      <w:r w:rsidDel="00000000" w:rsidR="00000000" w:rsidRPr="00000000">
        <w:rPr>
          <w:sz w:val="23"/>
          <w:szCs w:val="23"/>
          <w:rtl w:val="0"/>
        </w:rPr>
        <w:t xml:space="preserve">, unde </w:t>
      </w:r>
      <m:oMath>
        <m:bar>
          <m:barPr>
            <m:pos/>
          </m:barPr>
          <m:e>
            <m:sSub>
              <m:sSubPr>
                <m:ctrlPr>
                  <w:rPr>
                    <w:sz w:val="20"/>
                    <w:szCs w:val="20"/>
                  </w:rPr>
                </m:ctrlPr>
              </m:sSubPr>
              <m:e>
                <m:r>
                  <m:t>σ</m:t>
                </m:r>
              </m:e>
              <m:sub>
                <m:r>
                  <w:rPr>
                    <w:sz w:val="20"/>
                    <w:szCs w:val="20"/>
                  </w:rPr>
                  <m:t xml:space="preserve">v</m:t>
                </m:r>
              </m:sub>
            </m:sSub>
          </m:e>
        </m:bar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este eroarea standard a mediei</w:t>
      </w:r>
    </w:p>
    <w:p w:rsidR="00000000" w:rsidDel="00000000" w:rsidP="00000000" w:rsidRDefault="00000000" w:rsidRPr="00000000" w14:paraId="00000008">
      <w:pPr>
        <w:pageBreakBefore w:val="0"/>
        <w:spacing w:before="200" w:lineRule="auto"/>
        <w:ind w:left="720" w:firstLine="0"/>
        <w:jc w:val="both"/>
        <w:rPr>
          <w:color w:val="212529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spacing w:after="200" w:before="200" w:lineRule="auto"/>
        <w:ind w:left="72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u w:val="single"/>
          <w:rtl w:val="0"/>
        </w:rPr>
        <w:t xml:space="preserve">Partea 1 - Oscilațiile unei coarde elastice</w:t>
      </w:r>
    </w:p>
    <w:tbl>
      <w:tblPr>
        <w:tblStyle w:val="Table1"/>
        <w:tblW w:w="7950.0" w:type="dxa"/>
        <w:jc w:val="left"/>
        <w:tblInd w:w="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500"/>
        <w:gridCol w:w="2520"/>
        <w:gridCol w:w="2790"/>
        <w:tblGridChange w:id="0">
          <w:tblGrid>
            <w:gridCol w:w="1140"/>
            <w:gridCol w:w="1500"/>
            <w:gridCol w:w="2520"/>
            <w:gridCol w:w="27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d6b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Nr. ctr.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6b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Frecvență (Hz)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6b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Lungimea de undă (cm)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6b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Viteza de fază (cm/s)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3,745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3,735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3,657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3,616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3,682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3,606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3,657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3,731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3,728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3,658</w:t>
            </w:r>
          </w:p>
        </w:tc>
      </w:tr>
    </w:tbl>
    <w:p w:rsidR="00000000" w:rsidDel="00000000" w:rsidP="00000000" w:rsidRDefault="00000000" w:rsidRPr="00000000" w14:paraId="00000036">
      <w:pPr>
        <w:pageBreakBefore w:val="0"/>
        <w:spacing w:before="0" w:lineRule="auto"/>
        <w:ind w:left="0" w:firstLine="0"/>
        <w:jc w:val="both"/>
        <w:rPr>
          <w:color w:val="212529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before="200" w:lineRule="auto"/>
        <w:ind w:left="283.46456692913375" w:firstLine="283.46456692913375"/>
        <w:jc w:val="both"/>
        <w:rPr>
          <w:color w:val="212529"/>
          <w:sz w:val="21"/>
          <w:szCs w:val="21"/>
          <w:highlight w:val="white"/>
        </w:rPr>
      </w:pPr>
      <w:r w:rsidDel="00000000" w:rsidR="00000000" w:rsidRPr="00000000">
        <w:rPr>
          <w:color w:val="212529"/>
          <w:sz w:val="21"/>
          <w:szCs w:val="21"/>
          <w:highlight w:val="white"/>
          <w:rtl w:val="0"/>
        </w:rPr>
        <w:t xml:space="preserve">Media vitezelor de fază este  </w:t>
      </w:r>
      <m:oMath>
        <m:bar>
          <m:barPr>
            <m:pos/>
            <m:ctrlPr>
              <w:rPr>
                <w:color w:val="212529"/>
                <w:sz w:val="29"/>
                <w:szCs w:val="29"/>
                <w:shd w:fill="ffd6b2" w:val="clear"/>
              </w:rPr>
            </m:ctrlPr>
          </m:barPr>
          <m:e>
            <m:r>
              <w:rPr>
                <w:color w:val="212529"/>
                <w:sz w:val="29"/>
                <w:szCs w:val="29"/>
                <w:shd w:fill="ffd6b2" w:val="clear"/>
              </w:rPr>
              <m:t xml:space="preserve">v</m:t>
            </m:r>
          </m:e>
        </m:bar>
        <m:r>
          <w:rPr>
            <w:color w:val="212529"/>
            <w:sz w:val="29"/>
            <w:szCs w:val="29"/>
            <w:shd w:fill="ffd6b2" w:val="clear"/>
          </w:rPr>
          <m:t xml:space="preserve">=</m:t>
        </m:r>
        <m:r>
          <w:rPr>
            <w:color w:val="212529"/>
            <w:sz w:val="20"/>
            <w:szCs w:val="20"/>
            <w:shd w:fill="ffd6b2" w:val="clear"/>
          </w:rPr>
          <m:t xml:space="preserve">3,681 </m:t>
        </m:r>
        <m:f>
          <m:fPr>
            <m:ctrlPr>
              <w:rPr>
                <w:color w:val="212529"/>
                <w:sz w:val="20"/>
                <w:szCs w:val="20"/>
                <w:shd w:fill="ffd6b2" w:val="clear"/>
              </w:rPr>
            </m:ctrlPr>
          </m:fPr>
          <m:num>
            <m:r>
              <w:rPr>
                <w:color w:val="212529"/>
                <w:sz w:val="20"/>
                <w:szCs w:val="20"/>
                <w:shd w:fill="ffd6b2" w:val="clear"/>
              </w:rPr>
              <m:t xml:space="preserve">cm</m:t>
            </m:r>
          </m:num>
          <m:den>
            <m:r>
              <w:rPr>
                <w:color w:val="212529"/>
                <w:sz w:val="20"/>
                <w:szCs w:val="20"/>
                <w:shd w:fill="ffd6b2" w:val="clear"/>
              </w:rPr>
              <m:t xml:space="preserve">s</m:t>
            </m:r>
          </m:den>
        </m:f>
        <m:r>
          <w:rPr>
            <w:color w:val="212529"/>
            <w:sz w:val="20"/>
            <w:szCs w:val="20"/>
            <w:shd w:fill="ffd6b2" w:val="clear"/>
          </w:rPr>
          <m:t xml:space="preserve">=0,03681</m:t>
        </m:r>
        <m:f>
          <m:fPr>
            <m:ctrlPr>
              <w:rPr>
                <w:color w:val="212529"/>
                <w:sz w:val="20"/>
                <w:szCs w:val="20"/>
                <w:shd w:fill="ffd6b2" w:val="clear"/>
              </w:rPr>
            </m:ctrlPr>
          </m:fPr>
          <m:num>
            <m:r>
              <w:rPr>
                <w:color w:val="212529"/>
                <w:sz w:val="20"/>
                <w:szCs w:val="20"/>
                <w:shd w:fill="ffd6b2" w:val="clear"/>
              </w:rPr>
              <m:t xml:space="preserve">m</m:t>
            </m:r>
          </m:num>
          <m:den>
            <m:r>
              <w:rPr>
                <w:color w:val="212529"/>
                <w:sz w:val="20"/>
                <w:szCs w:val="20"/>
                <w:shd w:fill="ffd6b2" w:val="clear"/>
              </w:rPr>
              <m:t xml:space="preserve">s</m:t>
            </m:r>
          </m:den>
        </m:f>
      </m:oMath>
      <w:r w:rsidDel="00000000" w:rsidR="00000000" w:rsidRPr="00000000">
        <w:rPr>
          <w:color w:val="212529"/>
          <w:sz w:val="29"/>
          <w:szCs w:val="29"/>
          <w:highlight w:val="white"/>
          <w:rtl w:val="0"/>
        </w:rPr>
        <w:t xml:space="preserve">. </w:t>
      </w:r>
      <w:r w:rsidDel="00000000" w:rsidR="00000000" w:rsidRPr="00000000">
        <w:rPr>
          <w:color w:val="212529"/>
          <w:sz w:val="21"/>
          <w:szCs w:val="21"/>
          <w:highlight w:val="white"/>
          <w:rtl w:val="0"/>
        </w:rPr>
        <w:t xml:space="preserve">Eroarea standard a unei măsurători este </w:t>
      </w:r>
      <m:oMath>
        <m:sSub>
          <m:sSubPr>
            <m:ctrlPr>
              <w:rPr/>
            </m:ctrlPr>
          </m:sSubPr>
          <m:e>
            <m:r>
              <m:t>σ</m:t>
            </m:r>
          </m:e>
          <m:sub>
            <m:r>
              <w:rPr/>
              <m:t xml:space="preserve">v</m:t>
            </m:r>
          </m:sub>
        </m:sSub>
        <m:r>
          <w:rPr/>
          <m:t xml:space="preserve">=</m:t>
        </m:r>
        <m:r>
          <w:rPr>
            <w:sz w:val="24"/>
            <w:szCs w:val="24"/>
          </w:rPr>
          <m:t xml:space="preserve">0,0508 </m:t>
        </m:r>
        <m:f>
          <m:fPr>
            <m:ctrlPr>
              <w:rPr>
                <w:color w:val="212529"/>
                <w:shd w:fill="ffd6b2" w:val="clear"/>
              </w:rPr>
            </m:ctrlPr>
          </m:fPr>
          <m:num>
            <m:r>
              <w:rPr>
                <w:color w:val="212529"/>
                <w:shd w:fill="ffd6b2" w:val="clear"/>
              </w:rPr>
              <m:t xml:space="preserve">cm</m:t>
            </m:r>
          </m:num>
          <m:den>
            <m:r>
              <w:rPr>
                <w:color w:val="212529"/>
                <w:shd w:fill="ffd6b2" w:val="clear"/>
              </w:rPr>
              <m:t xml:space="preserve">s</m:t>
            </m:r>
          </m:den>
        </m:f>
        <m:r>
          <w:rPr>
            <w:color w:val="212529"/>
            <w:shd w:fill="ffd6b2" w:val="clear"/>
          </w:rPr>
          <m:t xml:space="preserve">=0,000508</m:t>
        </m:r>
        <m:f>
          <m:fPr>
            <m:ctrlPr>
              <w:rPr>
                <w:color w:val="212529"/>
                <w:shd w:fill="ffd6b2" w:val="clear"/>
              </w:rPr>
            </m:ctrlPr>
          </m:fPr>
          <m:num>
            <m:r>
              <w:rPr>
                <w:color w:val="212529"/>
                <w:shd w:fill="ffd6b2" w:val="clear"/>
              </w:rPr>
              <m:t xml:space="preserve">m</m:t>
            </m:r>
          </m:num>
          <m:den>
            <m:r>
              <w:rPr>
                <w:color w:val="212529"/>
                <w:shd w:fill="ffd6b2" w:val="clear"/>
              </w:rPr>
              <m:t xml:space="preserve">s</m:t>
            </m:r>
          </m:den>
        </m:f>
      </m:oMath>
      <w:r w:rsidDel="00000000" w:rsidR="00000000" w:rsidRPr="00000000">
        <w:rPr>
          <w:sz w:val="21"/>
          <w:szCs w:val="21"/>
          <w:rtl w:val="0"/>
        </w:rPr>
        <w:t xml:space="preserve">, iar eroarea standard a mediei </w:t>
      </w:r>
      <m:oMath>
        <m:bar>
          <m:barPr>
            <m:pos/>
          </m:barPr>
          <m:e>
            <m:sSub>
              <m:sSubPr>
                <m:ctrlPr>
                  <w:rPr/>
                </m:ctrlPr>
              </m:sSubPr>
              <m:e>
                <m:r>
                  <m:t>σ</m:t>
                </m:r>
              </m:e>
              <m:sub>
                <m:r>
                  <w:rPr/>
                  <m:t xml:space="preserve">v</m:t>
                </m:r>
              </m:sub>
            </m:sSub>
          </m:e>
        </m:bar>
        <m:r>
          <w:rPr/>
          <m:t xml:space="preserve">=</m:t>
        </m:r>
        <m:r>
          <w:rPr>
            <w:sz w:val="24"/>
            <w:szCs w:val="24"/>
          </w:rPr>
          <m:t xml:space="preserve">0,01607 </m:t>
        </m:r>
        <m:f>
          <m:fPr>
            <m:ctrlPr>
              <w:rPr>
                <w:color w:val="212529"/>
                <w:sz w:val="24"/>
                <w:szCs w:val="24"/>
                <w:shd w:fill="ffd6b2" w:val="clear"/>
              </w:rPr>
            </m:ctrlPr>
          </m:fPr>
          <m:num>
            <m:r>
              <w:rPr>
                <w:color w:val="212529"/>
                <w:sz w:val="24"/>
                <w:szCs w:val="24"/>
                <w:shd w:fill="ffd6b2" w:val="clear"/>
              </w:rPr>
              <m:t xml:space="preserve">cm</m:t>
            </m:r>
          </m:num>
          <m:den>
            <m:r>
              <w:rPr>
                <w:color w:val="212529"/>
                <w:sz w:val="24"/>
                <w:szCs w:val="24"/>
                <w:shd w:fill="ffd6b2" w:val="clear"/>
              </w:rPr>
              <m:t xml:space="preserve">s</m:t>
            </m:r>
          </m:den>
        </m:f>
        <m:r>
          <w:rPr>
            <w:color w:val="212529"/>
            <w:sz w:val="24"/>
            <w:szCs w:val="24"/>
            <w:shd w:fill="ffd6b2" w:val="clear"/>
          </w:rPr>
          <m:t xml:space="preserve">=</m:t>
        </m:r>
        <m:r>
          <w:rPr>
            <w:sz w:val="24"/>
            <w:szCs w:val="24"/>
          </w:rPr>
          <m:t xml:space="preserve">0,0001607 </m:t>
        </m:r>
        <m:f>
          <m:fPr>
            <m:ctrlPr>
              <w:rPr>
                <w:color w:val="212529"/>
                <w:sz w:val="24"/>
                <w:szCs w:val="24"/>
                <w:shd w:fill="ffd6b2" w:val="clear"/>
              </w:rPr>
            </m:ctrlPr>
          </m:fPr>
          <m:num>
            <m:r>
              <w:rPr>
                <w:color w:val="212529"/>
                <w:sz w:val="24"/>
                <w:szCs w:val="24"/>
                <w:shd w:fill="ffd6b2" w:val="clear"/>
              </w:rPr>
              <m:t xml:space="preserve">cm</m:t>
            </m:r>
          </m:num>
          <m:den>
            <m:r>
              <w:rPr>
                <w:color w:val="212529"/>
                <w:sz w:val="24"/>
                <w:szCs w:val="24"/>
                <w:shd w:fill="ffd6b2" w:val="clear"/>
              </w:rPr>
              <m:t xml:space="preserve">s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before="200" w:lineRule="auto"/>
        <w:ind w:left="283.46456692913375" w:firstLine="283.46456692913375"/>
        <w:jc w:val="both"/>
        <w:rPr>
          <w:color w:val="212529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before="200" w:lineRule="auto"/>
        <w:ind w:left="283.46456692913375" w:firstLine="283.46456692913375"/>
        <w:jc w:val="both"/>
        <w:rPr>
          <w:color w:val="212529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before="200" w:lineRule="auto"/>
        <w:ind w:left="283.46456692913375" w:firstLine="283.46456692913375"/>
        <w:jc w:val="both"/>
        <w:rPr>
          <w:color w:val="212529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before="200" w:lineRule="auto"/>
        <w:ind w:left="283.46456692913375" w:firstLine="283.46456692913375"/>
        <w:jc w:val="both"/>
        <w:rPr>
          <w:color w:val="212529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before="200" w:lineRule="auto"/>
        <w:ind w:left="0" w:firstLine="0"/>
        <w:jc w:val="both"/>
        <w:rPr>
          <w:color w:val="212529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2"/>
        </w:numPr>
        <w:spacing w:before="200" w:lineRule="auto"/>
        <w:ind w:left="72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u w:val="single"/>
          <w:rtl w:val="0"/>
        </w:rPr>
        <w:t xml:space="preserve">Partea 2 - Unde acustice</w:t>
      </w:r>
    </w:p>
    <w:p w:rsidR="00000000" w:rsidDel="00000000" w:rsidP="00000000" w:rsidRDefault="00000000" w:rsidRPr="00000000" w14:paraId="0000003E">
      <w:pPr>
        <w:pageBreakBefore w:val="0"/>
        <w:spacing w:before="200" w:lineRule="auto"/>
        <w:ind w:left="720" w:firstLine="0"/>
        <w:rPr>
          <w:color w:val="212529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1455"/>
        <w:gridCol w:w="1725"/>
        <w:gridCol w:w="2445"/>
        <w:gridCol w:w="1980"/>
        <w:tblGridChange w:id="0">
          <w:tblGrid>
            <w:gridCol w:w="1455"/>
            <w:gridCol w:w="1455"/>
            <w:gridCol w:w="1725"/>
            <w:gridCol w:w="2445"/>
            <w:gridCol w:w="19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ffd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Nr. ctr.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6ffd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Perioadă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6ffd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Frecvență (kHz)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6ffd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Lungimea de undă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6ffd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Viteza de fază (m/ms)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4,313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2,203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3,815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1,936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0,507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3,522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1,764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0,509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3,011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0,509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2,884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1,456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0,504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2,665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1,338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0,502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2,446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0,504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2,386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0,505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2,333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0,506</w:t>
            </w:r>
          </w:p>
        </w:tc>
      </w:tr>
    </w:tbl>
    <w:p w:rsidR="00000000" w:rsidDel="00000000" w:rsidP="00000000" w:rsidRDefault="00000000" w:rsidRPr="00000000" w14:paraId="00000076">
      <w:pPr>
        <w:pageBreakBefore w:val="0"/>
        <w:spacing w:before="200" w:lineRule="auto"/>
        <w:ind w:left="720" w:firstLine="0"/>
        <w:rPr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before="200" w:lineRule="auto"/>
        <w:ind w:left="283.46456692913375" w:firstLine="283.46456692913375"/>
        <w:jc w:val="both"/>
        <w:rPr>
          <w:sz w:val="26"/>
          <w:szCs w:val="26"/>
        </w:rPr>
      </w:pPr>
      <w:r w:rsidDel="00000000" w:rsidR="00000000" w:rsidRPr="00000000">
        <w:rPr>
          <w:color w:val="212529"/>
          <w:sz w:val="21"/>
          <w:szCs w:val="21"/>
          <w:highlight w:val="white"/>
          <w:rtl w:val="0"/>
        </w:rPr>
        <w:t xml:space="preserve">Media vitezelor de fază este  </w:t>
      </w:r>
      <m:oMath>
        <m:bar>
          <m:barPr>
            <m:pos/>
            <m:ctrlPr>
              <w:rPr>
                <w:color w:val="212529"/>
                <w:sz w:val="29"/>
                <w:szCs w:val="29"/>
                <w:shd w:fill="ffd6b2" w:val="clear"/>
              </w:rPr>
            </m:ctrlPr>
          </m:barPr>
          <m:e>
            <m:r>
              <w:rPr>
                <w:color w:val="212529"/>
                <w:sz w:val="29"/>
                <w:szCs w:val="29"/>
                <w:shd w:fill="ffd6b2" w:val="clear"/>
              </w:rPr>
              <m:t xml:space="preserve">v</m:t>
            </m:r>
          </m:e>
        </m:bar>
        <m:r>
          <w:rPr>
            <w:color w:val="212529"/>
            <w:sz w:val="29"/>
            <w:szCs w:val="29"/>
            <w:shd w:fill="ffd6b2" w:val="clear"/>
          </w:rPr>
          <m:t xml:space="preserve">=</m:t>
        </m:r>
        <m:r>
          <w:rPr>
            <w:color w:val="212529"/>
            <w:sz w:val="20"/>
            <w:szCs w:val="20"/>
            <w:shd w:fill="ffd6b2" w:val="clear"/>
          </w:rPr>
          <m:t xml:space="preserve">0,50611 </m:t>
        </m:r>
        <m:f>
          <m:fPr>
            <m:ctrlPr>
              <w:rPr>
                <w:color w:val="212529"/>
                <w:sz w:val="20"/>
                <w:szCs w:val="20"/>
                <w:shd w:fill="ffd6b2" w:val="clear"/>
              </w:rPr>
            </m:ctrlPr>
          </m:fPr>
          <m:num>
            <m:r>
              <w:rPr>
                <w:color w:val="212529"/>
                <w:sz w:val="20"/>
                <w:szCs w:val="20"/>
                <w:shd w:fill="ffd6b2" w:val="clear"/>
              </w:rPr>
              <m:t xml:space="preserve">m</m:t>
            </m:r>
          </m:num>
          <m:den>
            <m:r>
              <w:rPr>
                <w:color w:val="212529"/>
                <w:sz w:val="20"/>
                <w:szCs w:val="20"/>
                <w:shd w:fill="ffd6b2" w:val="clear"/>
              </w:rPr>
              <m:t xml:space="preserve">ms</m:t>
            </m:r>
          </m:den>
        </m:f>
        <m:r>
          <w:rPr>
            <w:color w:val="212529"/>
            <w:sz w:val="20"/>
            <w:szCs w:val="20"/>
            <w:shd w:fill="ffd6b2" w:val="clear"/>
          </w:rPr>
          <m:t xml:space="preserve">=506,11</m:t>
        </m:r>
        <m:f>
          <m:fPr>
            <m:ctrlPr>
              <w:rPr>
                <w:color w:val="212529"/>
                <w:sz w:val="20"/>
                <w:szCs w:val="20"/>
                <w:shd w:fill="ffd6b2" w:val="clear"/>
              </w:rPr>
            </m:ctrlPr>
          </m:fPr>
          <m:num>
            <m:r>
              <w:rPr>
                <w:color w:val="212529"/>
                <w:sz w:val="20"/>
                <w:szCs w:val="20"/>
                <w:shd w:fill="ffd6b2" w:val="clear"/>
              </w:rPr>
              <m:t xml:space="preserve">m</m:t>
            </m:r>
          </m:num>
          <m:den>
            <m:r>
              <w:rPr>
                <w:color w:val="212529"/>
                <w:sz w:val="20"/>
                <w:szCs w:val="20"/>
                <w:shd w:fill="ffd6b2" w:val="clear"/>
              </w:rPr>
              <m:t xml:space="preserve">s</m:t>
            </m:r>
          </m:den>
        </m:f>
      </m:oMath>
      <w:r w:rsidDel="00000000" w:rsidR="00000000" w:rsidRPr="00000000">
        <w:rPr>
          <w:color w:val="212529"/>
          <w:sz w:val="29"/>
          <w:szCs w:val="29"/>
          <w:highlight w:val="white"/>
          <w:rtl w:val="0"/>
        </w:rPr>
        <w:t xml:space="preserve">. </w:t>
      </w:r>
      <w:r w:rsidDel="00000000" w:rsidR="00000000" w:rsidRPr="00000000">
        <w:rPr>
          <w:color w:val="212529"/>
          <w:sz w:val="21"/>
          <w:szCs w:val="21"/>
          <w:highlight w:val="white"/>
          <w:rtl w:val="0"/>
        </w:rPr>
        <w:t xml:space="preserve">Eroarea standard a unei măsurători este </w:t>
      </w:r>
      <m:oMath>
        <m:sSub>
          <m:sSubPr>
            <m:ctrlPr>
              <w:rPr>
                <w:sz w:val="20"/>
                <w:szCs w:val="20"/>
              </w:rPr>
            </m:ctrlPr>
          </m:sSubPr>
          <m:e>
            <m:r>
              <m:t>σ</m:t>
            </m:r>
          </m:e>
          <m:sub>
            <m:r>
              <w:rPr>
                <w:sz w:val="20"/>
                <w:szCs w:val="20"/>
              </w:rPr>
              <m:t xml:space="preserve">v</m:t>
            </m:r>
          </m:sub>
        </m:sSub>
        <m:r>
          <w:rPr>
            <w:sz w:val="20"/>
            <w:szCs w:val="20"/>
          </w:rPr>
          <m:t xml:space="preserve">=3,271</m:t>
        </m:r>
        <m:r>
          <w:rPr/>
          <m:t xml:space="preserve"> </m:t>
        </m:r>
        <m:f>
          <m:fPr>
            <m:ctrlPr>
              <w:rPr>
                <w:color w:val="212529"/>
                <w:shd w:fill="ffd6b2" w:val="clear"/>
              </w:rPr>
            </m:ctrlPr>
          </m:fPr>
          <m:num>
            <m:r>
              <w:rPr>
                <w:color w:val="212529"/>
                <w:shd w:fill="ffd6b2" w:val="clear"/>
              </w:rPr>
              <m:t xml:space="preserve">m</m:t>
            </m:r>
          </m:num>
          <m:den>
            <m:r>
              <w:rPr>
                <w:color w:val="212529"/>
                <w:shd w:fill="ffd6b2" w:val="clear"/>
              </w:rPr>
              <m:t xml:space="preserve">s</m:t>
            </m:r>
          </m:den>
        </m:f>
      </m:oMath>
      <w:r w:rsidDel="00000000" w:rsidR="00000000" w:rsidRPr="00000000">
        <w:rPr>
          <w:sz w:val="21"/>
          <w:szCs w:val="21"/>
          <w:rtl w:val="0"/>
        </w:rPr>
        <w:t xml:space="preserve">, iar eroarea standard a mediei </w:t>
      </w:r>
      <m:oMath>
        <m:bar>
          <m:barPr>
            <m:pos/>
          </m:barPr>
          <m:e>
            <m:sSub>
              <m:sSubPr>
                <m:ctrlPr>
                  <w:rPr>
                    <w:sz w:val="20"/>
                    <w:szCs w:val="20"/>
                  </w:rPr>
                </m:ctrlPr>
              </m:sSubPr>
              <m:e>
                <m:r>
                  <m:t>σ</m:t>
                </m:r>
              </m:e>
              <m:sub>
                <m:r>
                  <w:rPr>
                    <w:sz w:val="20"/>
                    <w:szCs w:val="20"/>
                  </w:rPr>
                  <m:t xml:space="preserve">v</m:t>
                </m:r>
              </m:sub>
            </m:sSub>
          </m:e>
        </m:bar>
        <m:r>
          <w:rPr>
            <w:sz w:val="20"/>
            <w:szCs w:val="20"/>
          </w:rPr>
          <m:t xml:space="preserve">=1,034</m:t>
        </m:r>
        <m:r>
          <w:rPr/>
          <m:t xml:space="preserve"> </m:t>
        </m:r>
        <m:f>
          <m:fPr>
            <m:ctrlPr>
              <w:rPr>
                <w:color w:val="212529"/>
                <w:shd w:fill="ffd6b2" w:val="clear"/>
              </w:rPr>
            </m:ctrlPr>
          </m:fPr>
          <m:num>
            <m:r>
              <w:rPr>
                <w:color w:val="212529"/>
                <w:shd w:fill="ffd6b2" w:val="clear"/>
              </w:rPr>
              <m:t xml:space="preserve">m</m:t>
            </m:r>
          </m:num>
          <m:den>
            <m:r>
              <w:rPr>
                <w:color w:val="212529"/>
                <w:shd w:fill="ffd6b2" w:val="clear"/>
              </w:rPr>
              <m:t xml:space="preserve">s</m:t>
            </m:r>
          </m:den>
        </m:f>
      </m:oMath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2"/>
        </w:numPr>
        <w:spacing w:before="200" w:lineRule="auto"/>
        <w:ind w:left="72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u w:val="single"/>
          <w:rtl w:val="0"/>
        </w:rPr>
        <w:t xml:space="preserve">Partea 3 - Propagarea undelor luminoase</w:t>
      </w:r>
    </w:p>
    <w:p w:rsidR="00000000" w:rsidDel="00000000" w:rsidP="00000000" w:rsidRDefault="00000000" w:rsidRPr="00000000" w14:paraId="00000079">
      <w:pPr>
        <w:pageBreakBefore w:val="0"/>
        <w:spacing w:before="200" w:lineRule="auto"/>
        <w:ind w:left="720" w:firstLine="0"/>
        <w:rPr>
          <w:color w:val="212529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0.3518899760172"/>
        <w:gridCol w:w="2055.675870704841"/>
        <w:gridCol w:w="1216.3762548549357"/>
        <w:gridCol w:w="1447.4877432773735"/>
        <w:gridCol w:w="2043.512108156292"/>
        <w:gridCol w:w="1642.1079440541632"/>
        <w:tblGridChange w:id="0">
          <w:tblGrid>
            <w:gridCol w:w="620.3518899760172"/>
            <w:gridCol w:w="2055.675870704841"/>
            <w:gridCol w:w="1216.3762548549357"/>
            <w:gridCol w:w="1447.4877432773735"/>
            <w:gridCol w:w="2043.512108156292"/>
            <w:gridCol w:w="1642.107944054163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Nr. ctr.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Culoare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Perioadă (fs)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Frecvență (PHz)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Lungimea de undă (nm)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Viteza de fază (nm/fs)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412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Cărămiziu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2,620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1180,6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450,61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372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Roșu (carmin)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2,338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1030,2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440,63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6d0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Portocaliu închis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922,7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442,11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Galben topaz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1,965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865,4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440,40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cff0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Verde amandă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815,5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435,16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53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Verde gazon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1,782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800,9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449,43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Azuriu (albastru deschis)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700,7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423,89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4646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Albastru închis (smalt)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679,3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439,39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a2b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Violet (indigo)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1,424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636,2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446,76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pageBreakBefore w:val="0"/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Magenta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579,4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pageBreakBefore w:val="0"/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452,65</w:t>
            </w:r>
          </w:p>
        </w:tc>
      </w:tr>
    </w:tbl>
    <w:p w:rsidR="00000000" w:rsidDel="00000000" w:rsidP="00000000" w:rsidRDefault="00000000" w:rsidRPr="00000000" w14:paraId="000000BC">
      <w:pPr>
        <w:pageBreakBefore w:val="0"/>
        <w:spacing w:before="200" w:lineRule="auto"/>
        <w:ind w:left="720" w:firstLine="0"/>
        <w:rPr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before="200" w:lineRule="auto"/>
        <w:ind w:left="283.46456692913375" w:firstLine="283.46456692913375"/>
        <w:jc w:val="both"/>
        <w:rPr>
          <w:color w:val="212529"/>
          <w:sz w:val="21"/>
          <w:szCs w:val="21"/>
          <w:highlight w:val="white"/>
        </w:rPr>
      </w:pPr>
      <w:r w:rsidDel="00000000" w:rsidR="00000000" w:rsidRPr="00000000">
        <w:rPr>
          <w:color w:val="212529"/>
          <w:sz w:val="21"/>
          <w:szCs w:val="21"/>
          <w:highlight w:val="white"/>
          <w:rtl w:val="0"/>
        </w:rPr>
        <w:t xml:space="preserve">Media vitezelor de fază este  </w:t>
      </w:r>
      <m:oMath>
        <m:bar>
          <m:barPr>
            <m:pos/>
            <m:ctrlPr>
              <w:rPr>
                <w:color w:val="212529"/>
                <w:sz w:val="29"/>
                <w:szCs w:val="29"/>
                <w:shd w:fill="ffd6b2" w:val="clear"/>
              </w:rPr>
            </m:ctrlPr>
          </m:barPr>
          <m:e>
            <m:r>
              <w:rPr>
                <w:color w:val="212529"/>
                <w:sz w:val="29"/>
                <w:szCs w:val="29"/>
                <w:shd w:fill="ffd6b2" w:val="clear"/>
              </w:rPr>
              <m:t xml:space="preserve">v</m:t>
            </m:r>
          </m:e>
        </m:bar>
        <m:r>
          <w:rPr>
            <w:color w:val="212529"/>
            <w:sz w:val="29"/>
            <w:szCs w:val="29"/>
            <w:shd w:fill="ffd6b2" w:val="clear"/>
          </w:rPr>
          <m:t xml:space="preserve">=</m:t>
        </m:r>
        <m:r>
          <w:rPr>
            <w:color w:val="212529"/>
            <w:sz w:val="20"/>
            <w:szCs w:val="20"/>
            <w:shd w:fill="ffd6b2" w:val="clear"/>
          </w:rPr>
          <m:t xml:space="preserve">442,108 </m:t>
        </m:r>
        <m:f>
          <m:fPr>
            <m:ctrlPr>
              <w:rPr>
                <w:color w:val="212529"/>
                <w:sz w:val="20"/>
                <w:szCs w:val="20"/>
                <w:shd w:fill="ffd6b2" w:val="clear"/>
              </w:rPr>
            </m:ctrlPr>
          </m:fPr>
          <m:num>
            <m:r>
              <w:rPr>
                <w:color w:val="212529"/>
                <w:sz w:val="20"/>
                <w:szCs w:val="20"/>
                <w:shd w:fill="ffd6b2" w:val="clear"/>
              </w:rPr>
              <m:t xml:space="preserve">nm</m:t>
            </m:r>
          </m:num>
          <m:den>
            <m:r>
              <w:rPr>
                <w:color w:val="212529"/>
                <w:sz w:val="20"/>
                <w:szCs w:val="20"/>
                <w:shd w:fill="ffd6b2" w:val="clear"/>
              </w:rPr>
              <m:t xml:space="preserve">fs</m:t>
            </m:r>
          </m:den>
        </m:f>
        <m:r>
          <w:rPr>
            <w:color w:val="212529"/>
            <w:sz w:val="20"/>
            <w:szCs w:val="20"/>
            <w:shd w:fill="ffd6b2" w:val="clear"/>
          </w:rPr>
          <m:t xml:space="preserve">=442,108 </m:t>
        </m:r>
        <m:r>
          <w:rPr>
            <w:color w:val="212529"/>
            <w:sz w:val="20"/>
            <w:szCs w:val="20"/>
            <w:shd w:fill="ffd6b2" w:val="clear"/>
          </w:rPr>
          <m:t>⋅</m:t>
        </m:r>
        <m:r>
          <w:rPr>
            <w:color w:val="212529"/>
            <w:sz w:val="20"/>
            <w:szCs w:val="20"/>
            <w:shd w:fill="ffd6b2" w:val="clear"/>
          </w:rPr>
          <m:t xml:space="preserve">1</m:t>
        </m:r>
        <m:sSup>
          <m:sSupPr>
            <m:ctrlPr>
              <w:rPr>
                <w:color w:val="212529"/>
                <w:sz w:val="20"/>
                <w:szCs w:val="20"/>
                <w:shd w:fill="ffd6b2" w:val="clear"/>
              </w:rPr>
            </m:ctrlPr>
          </m:sSupPr>
          <m:e>
            <m:r>
              <w:rPr>
                <w:color w:val="212529"/>
                <w:sz w:val="20"/>
                <w:szCs w:val="20"/>
                <w:shd w:fill="ffd6b2" w:val="clear"/>
              </w:rPr>
              <m:t xml:space="preserve">0</m:t>
            </m:r>
          </m:e>
          <m:sup>
            <m:r>
              <w:rPr>
                <w:color w:val="212529"/>
                <w:sz w:val="20"/>
                <w:szCs w:val="20"/>
                <w:shd w:fill="ffd6b2" w:val="clear"/>
              </w:rPr>
              <m:t xml:space="preserve">6</m:t>
            </m:r>
          </m:sup>
        </m:sSup>
        <m:r>
          <w:rPr>
            <w:color w:val="212529"/>
            <w:sz w:val="20"/>
            <w:szCs w:val="20"/>
            <w:shd w:fill="ffd6b2" w:val="clear"/>
          </w:rPr>
          <m:t xml:space="preserve"> </m:t>
        </m:r>
        <m:f>
          <m:fPr>
            <m:ctrlPr>
              <w:rPr>
                <w:color w:val="212529"/>
                <w:sz w:val="20"/>
                <w:szCs w:val="20"/>
                <w:shd w:fill="ffd6b2" w:val="clear"/>
              </w:rPr>
            </m:ctrlPr>
          </m:fPr>
          <m:num>
            <m:r>
              <w:rPr>
                <w:color w:val="212529"/>
                <w:sz w:val="20"/>
                <w:szCs w:val="20"/>
                <w:shd w:fill="ffd6b2" w:val="clear"/>
              </w:rPr>
              <m:t xml:space="preserve">m</m:t>
            </m:r>
          </m:num>
          <m:den>
            <m:r>
              <w:rPr>
                <w:color w:val="212529"/>
                <w:sz w:val="20"/>
                <w:szCs w:val="20"/>
                <w:shd w:fill="ffd6b2" w:val="clear"/>
              </w:rPr>
              <m:t xml:space="preserve">s</m:t>
            </m:r>
          </m:den>
        </m:f>
      </m:oMath>
      <w:r w:rsidDel="00000000" w:rsidR="00000000" w:rsidRPr="00000000">
        <w:rPr>
          <w:color w:val="212529"/>
          <w:sz w:val="29"/>
          <w:szCs w:val="29"/>
          <w:highlight w:val="white"/>
          <w:rtl w:val="0"/>
        </w:rPr>
        <w:t xml:space="preserve">. </w:t>
      </w:r>
      <w:r w:rsidDel="00000000" w:rsidR="00000000" w:rsidRPr="00000000">
        <w:rPr>
          <w:color w:val="212529"/>
          <w:sz w:val="21"/>
          <w:szCs w:val="21"/>
          <w:highlight w:val="white"/>
          <w:rtl w:val="0"/>
        </w:rPr>
        <w:t xml:space="preserve">Eroarea standard a unei măsurători este </w:t>
      </w:r>
      <m:oMath>
        <m:sSub>
          <m:sSubPr>
            <m:ctrlPr>
              <w:rPr>
                <w:sz w:val="20"/>
                <w:szCs w:val="20"/>
              </w:rPr>
            </m:ctrlPr>
          </m:sSubPr>
          <m:e>
            <m:r>
              <m:t>σ</m:t>
            </m:r>
          </m:e>
          <m:sub>
            <m:r>
              <w:rPr>
                <w:sz w:val="20"/>
                <w:szCs w:val="20"/>
              </w:rPr>
              <m:t xml:space="preserve">v</m:t>
            </m:r>
          </m:sub>
        </m:sSub>
        <m:r>
          <w:rPr>
            <w:sz w:val="20"/>
            <w:szCs w:val="20"/>
          </w:rPr>
          <m:t xml:space="preserve">=8,507</m:t>
        </m:r>
        <m:r>
          <w:rPr/>
          <m:t xml:space="preserve"> </m:t>
        </m:r>
        <m:f>
          <m:fPr>
            <m:ctrlPr>
              <w:rPr>
                <w:color w:val="212529"/>
                <w:shd w:fill="ffd6b2" w:val="clear"/>
              </w:rPr>
            </m:ctrlPr>
          </m:fPr>
          <m:num>
            <m:r>
              <w:rPr>
                <w:color w:val="212529"/>
                <w:shd w:fill="ffd6b2" w:val="clear"/>
              </w:rPr>
              <m:t xml:space="preserve">nm</m:t>
            </m:r>
          </m:num>
          <m:den>
            <m:r>
              <w:rPr>
                <w:color w:val="212529"/>
                <w:shd w:fill="ffd6b2" w:val="clear"/>
              </w:rPr>
              <m:t xml:space="preserve">fs</m:t>
            </m:r>
          </m:den>
        </m:f>
      </m:oMath>
      <w:r w:rsidDel="00000000" w:rsidR="00000000" w:rsidRPr="00000000">
        <w:rPr>
          <w:sz w:val="21"/>
          <w:szCs w:val="21"/>
          <w:rtl w:val="0"/>
        </w:rPr>
        <w:t xml:space="preserve">, iar eroarea standard a mediei </w:t>
      </w:r>
      <m:oMath>
        <m:bar>
          <m:barPr>
            <m:pos/>
          </m:barPr>
          <m:e>
            <m:sSub>
              <m:sSubPr>
                <m:ctrlPr>
                  <w:rPr>
                    <w:sz w:val="20"/>
                    <w:szCs w:val="20"/>
                  </w:rPr>
                </m:ctrlPr>
              </m:sSubPr>
              <m:e>
                <m:r>
                  <m:t>σ</m:t>
                </m:r>
              </m:e>
              <m:sub>
                <m:r>
                  <w:rPr>
                    <w:sz w:val="20"/>
                    <w:szCs w:val="20"/>
                  </w:rPr>
                  <m:t xml:space="preserve">v</m:t>
                </m:r>
              </m:sub>
            </m:sSub>
          </m:e>
        </m:bar>
        <m:r>
          <w:rPr>
            <w:sz w:val="20"/>
            <w:szCs w:val="20"/>
          </w:rPr>
          <m:t xml:space="preserve">=2,69</m:t>
        </m:r>
        <m:r>
          <w:rPr/>
          <m:t xml:space="preserve">0</m:t>
        </m:r>
        <m:f>
          <m:fPr>
            <m:ctrlPr>
              <w:rPr>
                <w:color w:val="212529"/>
                <w:shd w:fill="ffd6b2" w:val="clear"/>
              </w:rPr>
            </m:ctrlPr>
          </m:fPr>
          <m:num>
            <m:r>
              <w:rPr>
                <w:color w:val="212529"/>
                <w:shd w:fill="ffd6b2" w:val="clear"/>
              </w:rPr>
              <m:t xml:space="preserve">nm</m:t>
            </m:r>
          </m:num>
          <m:den>
            <m:r>
              <w:rPr>
                <w:color w:val="212529"/>
                <w:shd w:fill="ffd6b2" w:val="clear"/>
              </w:rPr>
              <m:t xml:space="preserve">fs</m:t>
            </m:r>
          </m:den>
        </m:f>
      </m:oMath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before="200" w:lineRule="auto"/>
        <w:ind w:left="283.46456692913375" w:firstLine="283.46456692913375"/>
        <w:jc w:val="both"/>
        <w:rPr>
          <w:color w:val="212529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numPr>
          <w:ilvl w:val="0"/>
          <w:numId w:val="2"/>
        </w:numPr>
        <w:spacing w:before="200" w:lineRule="auto"/>
        <w:ind w:left="720" w:hanging="36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u w:val="single"/>
          <w:rtl w:val="0"/>
        </w:rPr>
        <w:t xml:space="preserve">Rezultate și comentarii</w:t>
      </w:r>
    </w:p>
    <w:p w:rsidR="00000000" w:rsidDel="00000000" w:rsidP="00000000" w:rsidRDefault="00000000" w:rsidRPr="00000000" w14:paraId="000000C0">
      <w:pPr>
        <w:pageBreakBefore w:val="0"/>
        <w:spacing w:before="200" w:lineRule="auto"/>
        <w:ind w:left="283.46456692913375" w:firstLine="283.46456692913375"/>
        <w:jc w:val="both"/>
        <w:rPr>
          <w:color w:val="212529"/>
          <w:sz w:val="21"/>
          <w:szCs w:val="21"/>
          <w:highlight w:val="white"/>
        </w:rPr>
      </w:pPr>
      <w:r w:rsidDel="00000000" w:rsidR="00000000" w:rsidRPr="00000000">
        <w:rPr>
          <w:color w:val="212529"/>
          <w:sz w:val="21"/>
          <w:szCs w:val="21"/>
          <w:highlight w:val="white"/>
          <w:rtl w:val="0"/>
        </w:rPr>
        <w:t xml:space="preserve">Analizând rezultatele celor 3 experimente efectuate putem observa că în niciunul dintre cazurile prezentate nu există o variație monotonă între viteza de fază și frecvența, chiar dacă aparent există o dependență liniară între acestea </w:t>
      </w:r>
      <m:oMath>
        <m:r>
          <w:rPr>
            <w:color w:val="212529"/>
            <w:sz w:val="29"/>
            <w:szCs w:val="29"/>
            <w:shd w:fill="ffd6b2" w:val="clear"/>
          </w:rPr>
          <m:t xml:space="preserve">v=</m:t>
        </m:r>
        <m:r>
          <w:rPr>
            <w:color w:val="212529"/>
            <w:sz w:val="29"/>
            <w:szCs w:val="29"/>
            <w:shd w:fill="ffd6b2" w:val="clear"/>
          </w:rPr>
          <m:t>λ</m:t>
        </m:r>
        <m:r>
          <w:rPr>
            <w:color w:val="212529"/>
            <w:sz w:val="29"/>
            <w:szCs w:val="29"/>
            <w:shd w:fill="ffd6b2" w:val="clear"/>
          </w:rPr>
          <m:t>⋅</m:t>
        </m:r>
        <m:r>
          <w:rPr>
            <w:color w:val="212529"/>
            <w:sz w:val="29"/>
            <w:szCs w:val="29"/>
            <w:shd w:fill="ffd6b2" w:val="clear"/>
          </w:rPr>
          <m:t>υ</m:t>
        </m:r>
      </m:oMath>
      <w:r w:rsidDel="00000000" w:rsidR="00000000" w:rsidRPr="00000000">
        <w:rPr>
          <w:color w:val="212529"/>
          <w:sz w:val="29"/>
          <w:szCs w:val="29"/>
          <w:highlight w:val="white"/>
          <w:rtl w:val="0"/>
        </w:rPr>
        <w:t xml:space="preserve">, </w:t>
      </w:r>
      <w:r w:rsidDel="00000000" w:rsidR="00000000" w:rsidRPr="00000000">
        <w:rPr>
          <w:color w:val="212529"/>
          <w:sz w:val="21"/>
          <w:szCs w:val="21"/>
          <w:highlight w:val="white"/>
          <w:rtl w:val="0"/>
        </w:rPr>
        <w:t xml:space="preserve">deoarece lungimea de undă scade proporțional cu frecvența atât pentru oscilațiile elastice, undele acustice, cât și pentru undele luminoase. De asemenea, se poate observa că viteza de fază a undelor luminoase este mult mai mare decât viteza de fază a undelor sonore, care, la rândul ei, este mai mare decât viteza de fază a oscilațiilor elastice.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before="200" w:lineRule="auto"/>
        <w:ind w:left="283.46456692913375" w:firstLine="283.46456692913375"/>
        <w:jc w:val="both"/>
        <w:rPr>
          <w:color w:val="212529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before="200" w:lineRule="auto"/>
        <w:ind w:left="283.46456692913375" w:firstLine="283.46456692913375"/>
        <w:jc w:val="both"/>
        <w:rPr>
          <w:color w:val="212529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before="200" w:lineRule="auto"/>
        <w:ind w:left="283.46456692913375" w:firstLine="283.46456692913375"/>
        <w:jc w:val="both"/>
        <w:rPr>
          <w:color w:val="212529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before="200" w:lineRule="auto"/>
        <w:ind w:left="283.46456692913375" w:firstLine="283.46456692913375"/>
        <w:jc w:val="both"/>
        <w:rPr>
          <w:color w:val="212529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pageBreakBefore w:val="0"/>
      <w:jc w:val="right"/>
      <w:rPr/>
    </w:pPr>
    <w:r w:rsidDel="00000000" w:rsidR="00000000" w:rsidRPr="00000000">
      <w:rPr>
        <w:rtl w:val="0"/>
      </w:rPr>
      <w:t xml:space="preserve">Florea Daria-Mihaela 311CC</w:t>
    </w:r>
  </w:p>
  <w:p w:rsidR="00000000" w:rsidDel="00000000" w:rsidP="00000000" w:rsidRDefault="00000000" w:rsidRPr="00000000" w14:paraId="000000C7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