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jc w:val="center"/>
        <w:rPr>
          <w:b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54"/>
          <w:szCs w:val="54"/>
        </w:rPr>
      </w:pPr>
      <w:r w:rsidDel="00000000" w:rsidR="00000000" w:rsidRPr="00000000">
        <w:rPr>
          <w:b w:val="1"/>
          <w:sz w:val="54"/>
          <w:szCs w:val="54"/>
          <w:rtl w:val="0"/>
        </w:rPr>
        <w:t xml:space="preserve">Prezentare intermediară 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54"/>
          <w:szCs w:val="54"/>
        </w:rPr>
      </w:pPr>
      <w:r w:rsidDel="00000000" w:rsidR="00000000" w:rsidRPr="00000000">
        <w:rPr>
          <w:b w:val="1"/>
          <w:sz w:val="54"/>
          <w:szCs w:val="54"/>
          <w:rtl w:val="0"/>
        </w:rPr>
        <w:t xml:space="preserve">Platformă pentru transport marfă</w:t>
      </w:r>
    </w:p>
    <w:p w:rsidR="00000000" w:rsidDel="00000000" w:rsidP="00000000" w:rsidRDefault="00000000" w:rsidRPr="00000000" w14:paraId="00000005">
      <w:pPr>
        <w:jc w:val="center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Proiect 2021-2022</w:t>
      </w:r>
    </w:p>
    <w:p w:rsidR="00000000" w:rsidDel="00000000" w:rsidP="00000000" w:rsidRDefault="00000000" w:rsidRPr="00000000" w14:paraId="00000006">
      <w:pPr>
        <w:ind w:left="720" w:firstLine="72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Facultatea de Automatică și Calculatoare</w:t>
      </w:r>
    </w:p>
    <w:p w:rsidR="00000000" w:rsidDel="00000000" w:rsidP="00000000" w:rsidRDefault="00000000" w:rsidRPr="00000000" w14:paraId="00000007">
      <w:pPr>
        <w:jc w:val="center"/>
        <w:rPr>
          <w:b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54"/>
          <w:szCs w:val="54"/>
          <w:rtl w:val="0"/>
        </w:rPr>
        <w:tab/>
        <w:tab/>
      </w:r>
      <w:r w:rsidDel="00000000" w:rsidR="00000000" w:rsidRPr="00000000">
        <w:rPr>
          <w:b w:val="1"/>
          <w:sz w:val="32"/>
          <w:szCs w:val="32"/>
          <w:rtl w:val="0"/>
        </w:rPr>
        <w:tab/>
        <w:t xml:space="preserve">Echipa Juliano$</w:t>
      </w:r>
    </w:p>
    <w:p w:rsidR="00000000" w:rsidDel="00000000" w:rsidP="00000000" w:rsidRDefault="00000000" w:rsidRPr="00000000" w14:paraId="0000000B">
      <w:pPr>
        <w:ind w:left="1440" w:firstLine="72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344C5 Drăghici Bogdan-Costinel</w:t>
      </w:r>
    </w:p>
    <w:p w:rsidR="00000000" w:rsidDel="00000000" w:rsidP="00000000" w:rsidRDefault="00000000" w:rsidRPr="00000000" w14:paraId="0000000C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  <w:tab/>
        <w:tab/>
        <w:t xml:space="preserve">344C5 Hoisan Ștefan-Alexandru</w:t>
      </w:r>
    </w:p>
    <w:p w:rsidR="00000000" w:rsidDel="00000000" w:rsidP="00000000" w:rsidRDefault="00000000" w:rsidRPr="00000000" w14:paraId="0000000D">
      <w:pPr>
        <w:ind w:left="1440" w:firstLine="72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344C5 Popa Iulia</w:t>
      </w:r>
    </w:p>
    <w:p w:rsidR="00000000" w:rsidDel="00000000" w:rsidP="00000000" w:rsidRDefault="00000000" w:rsidRPr="00000000" w14:paraId="0000000E">
      <w:pPr>
        <w:ind w:left="1440" w:firstLine="72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Îndrumător de laborator</w:t>
      </w:r>
      <w:r w:rsidDel="00000000" w:rsidR="00000000" w:rsidRPr="00000000">
        <w:rPr>
          <w:b w:val="1"/>
          <w:sz w:val="32"/>
          <w:szCs w:val="32"/>
          <w:highlight w:val="white"/>
          <w:rtl w:val="0"/>
        </w:rPr>
        <w:t xml:space="preserve">: Cătălin Negru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Cuprins</w:t>
      </w:r>
    </w:p>
    <w:p w:rsidR="00000000" w:rsidDel="00000000" w:rsidP="00000000" w:rsidRDefault="00000000" w:rsidRPr="00000000" w14:paraId="00000016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sz w:val="36"/>
          <w:szCs w:val="36"/>
          <w:u w:val="none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Structurarea datelor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sz w:val="36"/>
          <w:szCs w:val="36"/>
          <w:u w:val="none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Arhitectura generală a aplicației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sz w:val="36"/>
          <w:szCs w:val="36"/>
          <w:u w:val="none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Diagrama cazurilor de utilizare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sz w:val="36"/>
          <w:szCs w:val="36"/>
          <w:u w:val="none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Tehnologiile utilizate pentru implementarea aplicației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sz w:val="36"/>
          <w:szCs w:val="36"/>
          <w:u w:val="none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Tehnologiile specifice folosite pentru implementarea componentelor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sz w:val="36"/>
          <w:szCs w:val="36"/>
          <w:u w:val="none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Vizualizarea interfeței aplicației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b w:val="1"/>
          <w:sz w:val="36"/>
          <w:szCs w:val="36"/>
          <w:u w:val="none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Lista de task-uri asignate fiecărui membru al echipei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  <w:sz w:val="36"/>
          <w:szCs w:val="36"/>
          <w:u w:val="none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Matricea de evaluarea a riscurilor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sz w:val="36"/>
          <w:szCs w:val="36"/>
          <w:u w:val="none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Bibliografie</w:t>
      </w:r>
    </w:p>
    <w:p w:rsidR="00000000" w:rsidDel="00000000" w:rsidP="00000000" w:rsidRDefault="00000000" w:rsidRPr="00000000" w14:paraId="00000020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jc w:val="center"/>
        <w:rPr>
          <w:b w:val="1"/>
          <w:sz w:val="36"/>
          <w:szCs w:val="36"/>
          <w:u w:val="none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Structurarea datelor</w:t>
      </w:r>
    </w:p>
    <w:p w:rsidR="00000000" w:rsidDel="00000000" w:rsidP="00000000" w:rsidRDefault="00000000" w:rsidRPr="00000000" w14:paraId="0000002E">
      <w:pPr>
        <w:rPr>
          <w:b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Datele vor fi stocate într-o bază de date relațională. Tabelele principale care vor fi utilizate sunt </w:t>
      </w:r>
      <w:r w:rsidDel="00000000" w:rsidR="00000000" w:rsidRPr="00000000">
        <w:rPr>
          <w:b w:val="1"/>
          <w:sz w:val="32"/>
          <w:szCs w:val="32"/>
          <w:rtl w:val="0"/>
        </w:rPr>
        <w:t xml:space="preserve">Administrator</w:t>
      </w:r>
      <w:r w:rsidDel="00000000" w:rsidR="00000000" w:rsidRPr="00000000">
        <w:rPr>
          <w:sz w:val="32"/>
          <w:szCs w:val="32"/>
          <w:rtl w:val="0"/>
        </w:rPr>
        <w:t xml:space="preserve"> (el va avea acces la informațiile despre transportatori, clienți, oferte, cereri, camioane, comenzi, contracte), </w:t>
      </w:r>
      <w:r w:rsidDel="00000000" w:rsidR="00000000" w:rsidRPr="00000000">
        <w:rPr>
          <w:b w:val="1"/>
          <w:sz w:val="32"/>
          <w:szCs w:val="32"/>
          <w:rtl w:val="0"/>
        </w:rPr>
        <w:t xml:space="preserve">Client</w:t>
      </w:r>
      <w:r w:rsidDel="00000000" w:rsidR="00000000" w:rsidRPr="00000000">
        <w:rPr>
          <w:sz w:val="32"/>
          <w:szCs w:val="32"/>
          <w:rtl w:val="0"/>
        </w:rPr>
        <w:t xml:space="preserve"> (el va putea publica cereri), Transportator (el va putea publica oferte). Tabelele secundare vor fi următoarele: 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Oferte</w:t>
      </w:r>
      <w:r w:rsidDel="00000000" w:rsidR="00000000" w:rsidRPr="00000000">
        <w:rPr>
          <w:sz w:val="32"/>
          <w:szCs w:val="32"/>
          <w:rtl w:val="0"/>
        </w:rPr>
        <w:t xml:space="preserve">: vor conține informații despre data/locul plecării, data/locul sosirii, date legate de dimensiunea produselor transportate, prețuri, date de contact;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Cereri</w:t>
      </w:r>
      <w:r w:rsidDel="00000000" w:rsidR="00000000" w:rsidRPr="00000000">
        <w:rPr>
          <w:sz w:val="32"/>
          <w:szCs w:val="32"/>
          <w:rtl w:val="0"/>
        </w:rPr>
        <w:t xml:space="preserve">: vor conține informații despre data/locul plecării, precum și data maximă a plecării, data/locul sosirii, precum și data maximă a sosirii, tipul de marfă, date legate de dimensiunea produselor transportate, buget disponibil, date de contact;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Camioane</w:t>
      </w:r>
      <w:r w:rsidDel="00000000" w:rsidR="00000000" w:rsidRPr="00000000">
        <w:rPr>
          <w:sz w:val="32"/>
          <w:szCs w:val="32"/>
          <w:rtl w:val="0"/>
        </w:rPr>
        <w:t xml:space="preserve">: vor avea asignat un ID unic, vor conține ID-ul comenzii, tipurile de mărfuri transportate și vor fi astfel în legătură cu toate informațiile specifice cererii;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Comenzi</w:t>
      </w:r>
      <w:r w:rsidDel="00000000" w:rsidR="00000000" w:rsidRPr="00000000">
        <w:rPr>
          <w:sz w:val="32"/>
          <w:szCs w:val="32"/>
          <w:rtl w:val="0"/>
        </w:rPr>
        <w:t xml:space="preserve">: vor avea acces la toate informațiile specifice cererii clienților și în funcție de ofertele transportatorilor;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Contracte</w:t>
      </w:r>
      <w:r w:rsidDel="00000000" w:rsidR="00000000" w:rsidRPr="00000000">
        <w:rPr>
          <w:sz w:val="32"/>
          <w:szCs w:val="32"/>
          <w:rtl w:val="0"/>
        </w:rPr>
        <w:t xml:space="preserve">: se vor genera automat în momentul realizării unui matching între cererea unui client și oferta unui transportator, vor conține informații despre transportator, expeditor, loc de încărcare și descărcare, tarif, detalii marfă/camion;</w:t>
      </w:r>
    </w:p>
    <w:p w:rsidR="00000000" w:rsidDel="00000000" w:rsidP="00000000" w:rsidRDefault="00000000" w:rsidRPr="00000000" w14:paraId="00000035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 viziune de ansamblu a relaționării tabelelor din baza de date:</w:t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390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Arhitectura generală a </w:t>
      </w:r>
      <w:r w:rsidDel="00000000" w:rsidR="00000000" w:rsidRPr="00000000">
        <w:rPr>
          <w:b w:val="1"/>
          <w:sz w:val="36"/>
          <w:szCs w:val="36"/>
          <w:rtl w:val="0"/>
        </w:rPr>
        <w:t xml:space="preserve">aplicației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141.73228346456688" w:firstLine="0"/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5624513" cy="3467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3178" r="31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Diagrama cazurilor de utilizare</w:t>
      </w:r>
    </w:p>
    <w:p w:rsidR="00000000" w:rsidDel="00000000" w:rsidP="00000000" w:rsidRDefault="00000000" w:rsidRPr="00000000" w14:paraId="00000053">
      <w:pPr>
        <w:ind w:left="720" w:firstLine="0"/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5238750" cy="42005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Tehnologiile utilizate pentru implementarea aplicației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144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Java Spring Boot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144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ArcGIS Online JavaScript API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144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ArcGIS Developer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144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React</w:t>
      </w:r>
    </w:p>
    <w:p w:rsidR="00000000" w:rsidDel="00000000" w:rsidP="00000000" w:rsidRDefault="00000000" w:rsidRPr="00000000" w14:paraId="00000059">
      <w:pPr>
        <w:ind w:left="0" w:firstLine="0"/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5. Tehnologiile specifice folosite pentru implementarea componentelor</w:t>
      </w:r>
    </w:p>
    <w:p w:rsidR="00000000" w:rsidDel="00000000" w:rsidP="00000000" w:rsidRDefault="00000000" w:rsidRPr="00000000" w14:paraId="0000005B">
      <w:pPr>
        <w:ind w:left="72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144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ArcGIS Tracking Location Service ⇒ urmărirea în timp real a poziției camioanelor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144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ArcGIS JavaScript API ⇒ crearea de feature layers pentru zonele de livrare, pop-ups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144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ArcGIS Routing Service ⇒ stabilirea rutelor pentru camioane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144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JavaScript &amp; CSS ⇒ interfațarea aplicației prin butoane și ferestre (ex: fereastra de login, butoane specifice pentru inserare adresa, publicare informatii de transport, generare formular, cerere transportare, adaugare ruta noua, stergere rute)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144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JavaFX ⇒ logica din spate a implementării, maparea cererilor realizate la nivel de aplicatie (cautare adresa, publicare cerere si oferta, generare formular pentru introducerea datelor specifice tipului de interogare, modificare rute in functie de cerere)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144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MySQL ⇒ baza de date asupra careia se fac interogarile</w:t>
      </w:r>
    </w:p>
    <w:p w:rsidR="00000000" w:rsidDel="00000000" w:rsidP="00000000" w:rsidRDefault="00000000" w:rsidRPr="00000000" w14:paraId="00000062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6. Vizualizarea interfeței aplicației</w:t>
      </w:r>
    </w:p>
    <w:p w:rsidR="00000000" w:rsidDel="00000000" w:rsidP="00000000" w:rsidRDefault="00000000" w:rsidRPr="00000000" w14:paraId="00000067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sz w:val="32"/>
          <w:szCs w:val="32"/>
        </w:rPr>
      </w:pPr>
      <w:r w:rsidDel="00000000" w:rsidR="00000000" w:rsidRPr="00000000">
        <w:rPr>
          <w:sz w:val="36"/>
          <w:szCs w:val="36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La pornirea aplicației, se generează harta (automat cu centrul în capitala României) și fereastra de login. Utilizatorul se autentifică folosind credențialele specifice contului său pentru a obține vizualizarea camioanelor și a rutelor disponibile:</w:t>
      </w:r>
    </w:p>
    <w:p w:rsidR="00000000" w:rsidDel="00000000" w:rsidP="00000000" w:rsidRDefault="00000000" w:rsidRPr="00000000" w14:paraId="0000006A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410325" cy="408294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4082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72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După realizarea autentificării, acesta poate observa traseele și vehiculele disponibile sau aflate pe traseu (punctele roșii reprezentând camioanele indisponibile, iar rutele afișate arătând drumul potrivit în funcție de culoare):</w:t>
      </w:r>
    </w:p>
    <w:p w:rsidR="00000000" w:rsidDel="00000000" w:rsidP="00000000" w:rsidRDefault="00000000" w:rsidRPr="00000000" w14:paraId="00000075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350326" cy="3386138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326" cy="3386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Pentru a crea un traseu nou, user-ul poate introduce în căsuța text de căutare adresele de plecare și sosire dorite, ulterior adăugând ruta prin apăsarea butonului specific:</w:t>
      </w:r>
    </w:p>
    <w:p w:rsidR="00000000" w:rsidDel="00000000" w:rsidP="00000000" w:rsidRDefault="00000000" w:rsidRPr="00000000" w14:paraId="00000077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238875" cy="3398738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39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În plus, el poate șterge toate rutele în cazul în care traseul marcat nu este cel corespunzător, revenindu-se la stadiul anterior:</w:t>
      </w:r>
    </w:p>
    <w:p w:rsidR="00000000" w:rsidDel="00000000" w:rsidP="00000000" w:rsidRDefault="00000000" w:rsidRPr="00000000" w14:paraId="00000079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62625" cy="416116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161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Cererea de transport sau publicarea ofertei redirecționează utilizatorul pe o pagină nouă, unde poate completa toate datele specifice cursei, in funcție de rol:</w:t>
      </w:r>
    </w:p>
    <w:p w:rsidR="00000000" w:rsidDel="00000000" w:rsidP="00000000" w:rsidRDefault="00000000" w:rsidRPr="00000000" w14:paraId="00000089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572000" cy="60007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0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562600" cy="60007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00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144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144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144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144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144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144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7. Lista de task-uri asignate fiecărui membru al echipei</w:t>
      </w:r>
    </w:p>
    <w:p w:rsidR="00000000" w:rsidDel="00000000" w:rsidP="00000000" w:rsidRDefault="00000000" w:rsidRPr="00000000" w14:paraId="00000095">
      <w:pPr>
        <w:ind w:left="72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Task 1 ⇒ Crearea și definitivarea tabelelor și a relațiilor dintre tabelele din baza de date</w:t>
      </w:r>
    </w:p>
    <w:p w:rsidR="00000000" w:rsidDel="00000000" w:rsidP="00000000" w:rsidRDefault="00000000" w:rsidRPr="00000000" w14:paraId="00000097">
      <w:pPr>
        <w:ind w:left="72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Task 2 ⇒ Implementarea sistemului de login pentru cele 3 tipuri de user (Admin, Client, Transportor)</w:t>
      </w:r>
    </w:p>
    <w:p w:rsidR="00000000" w:rsidDel="00000000" w:rsidP="00000000" w:rsidRDefault="00000000" w:rsidRPr="00000000" w14:paraId="00000098">
      <w:pPr>
        <w:ind w:left="72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Task 3 ⇒ Interfațarea ferestrei de logare</w:t>
      </w:r>
    </w:p>
    <w:p w:rsidR="00000000" w:rsidDel="00000000" w:rsidP="00000000" w:rsidRDefault="00000000" w:rsidRPr="00000000" w14:paraId="00000099">
      <w:pPr>
        <w:ind w:left="72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Task 4 ⇒ Interfațarea unui basemap in ArcGIS pentru vizualizarea clienților și transportatorilor</w:t>
      </w:r>
    </w:p>
    <w:p w:rsidR="00000000" w:rsidDel="00000000" w:rsidP="00000000" w:rsidRDefault="00000000" w:rsidRPr="00000000" w14:paraId="0000009A">
      <w:pPr>
        <w:ind w:left="72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Task 4 ⇒ Gestiunea ofertelor și a cererilor în cadrul stabilirii contractelor</w:t>
      </w:r>
    </w:p>
    <w:p w:rsidR="00000000" w:rsidDel="00000000" w:rsidP="00000000" w:rsidRDefault="00000000" w:rsidRPr="00000000" w14:paraId="0000009B">
      <w:pPr>
        <w:ind w:left="72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 5 ⇒ Gestiunea comenzilor și distribuirea comenzilor către camioane</w:t>
      </w:r>
    </w:p>
    <w:p w:rsidR="00000000" w:rsidDel="00000000" w:rsidP="00000000" w:rsidRDefault="00000000" w:rsidRPr="00000000" w14:paraId="0000009C">
      <w:pPr>
        <w:ind w:left="72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Task 6 ⇒ Crearea și afișarea rutelor camioanelor</w:t>
      </w:r>
    </w:p>
    <w:p w:rsidR="00000000" w:rsidDel="00000000" w:rsidP="00000000" w:rsidRDefault="00000000" w:rsidRPr="00000000" w14:paraId="0000009D">
      <w:pPr>
        <w:ind w:left="72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Task 7 ⇒ Pop-ups și definitivare frontend</w:t>
      </w:r>
    </w:p>
    <w:p w:rsidR="00000000" w:rsidDel="00000000" w:rsidP="00000000" w:rsidRDefault="00000000" w:rsidRPr="00000000" w14:paraId="0000009E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Organizarea timpului pentru proiect:</w:t>
      </w:r>
    </w:p>
    <w:p w:rsidR="00000000" w:rsidDel="00000000" w:rsidP="00000000" w:rsidRDefault="00000000" w:rsidRPr="00000000" w14:paraId="000000A0">
      <w:pPr>
        <w:ind w:left="283.46456692913375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557838" cy="34956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8. Matricea de evaluarea a riscurilor</w:t>
      </w:r>
    </w:p>
    <w:p w:rsidR="00000000" w:rsidDel="00000000" w:rsidP="00000000" w:rsidRDefault="00000000" w:rsidRPr="00000000" w14:paraId="000000A3">
      <w:pPr>
        <w:ind w:left="72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2085"/>
        <w:gridCol w:w="2099.5"/>
        <w:gridCol w:w="2099.5"/>
        <w:tblGridChange w:id="0">
          <w:tblGrid>
            <w:gridCol w:w="2025"/>
            <w:gridCol w:w="2085"/>
            <w:gridCol w:w="2099.5"/>
            <w:gridCol w:w="2099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           </w:t>
            </w:r>
            <w:r w:rsidDel="00000000" w:rsidR="00000000" w:rsidRPr="00000000">
              <w:rPr>
                <w:b w:val="1"/>
                <w:rtl w:val="0"/>
              </w:rPr>
              <w:t xml:space="preserve">Impact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Probabilitate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Scăzut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Moderat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Ridicat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Mică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Risc 2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Risc 9</w:t>
            </w:r>
          </w:p>
        </w:tc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Risc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Medie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Risc 3</w:t>
            </w:r>
          </w:p>
        </w:tc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Risc 7</w:t>
            </w:r>
          </w:p>
        </w:tc>
        <w:tc>
          <w:tcPr>
            <w:shd w:fill="b45f0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Risc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Mare</w:t>
            </w:r>
          </w:p>
        </w:tc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Risc 1</w:t>
            </w:r>
          </w:p>
        </w:tc>
        <w:tc>
          <w:tcPr>
            <w:shd w:fill="b45f0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Risc 6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Risc 5</w:t>
            </w:r>
          </w:p>
        </w:tc>
      </w:tr>
    </w:tbl>
    <w:p w:rsidR="00000000" w:rsidDel="00000000" w:rsidP="00000000" w:rsidRDefault="00000000" w:rsidRPr="00000000" w14:paraId="000000B6">
      <w:pPr>
        <w:ind w:left="720" w:firstLine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Riscuri: </w:t>
      </w:r>
    </w:p>
    <w:p w:rsidR="00000000" w:rsidDel="00000000" w:rsidP="00000000" w:rsidRDefault="00000000" w:rsidRPr="00000000" w14:paraId="000000B9">
      <w:pPr>
        <w:ind w:left="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Valorificarea în timp a erorilor de management</w:t>
      </w:r>
    </w:p>
    <w:p w:rsidR="00000000" w:rsidDel="00000000" w:rsidP="00000000" w:rsidRDefault="00000000" w:rsidRPr="00000000" w14:paraId="000000BA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Comunicare slabă și insuficientă între membrii echipei</w:t>
      </w:r>
    </w:p>
    <w:p w:rsidR="00000000" w:rsidDel="00000000" w:rsidP="00000000" w:rsidRDefault="00000000" w:rsidRPr="00000000" w14:paraId="000000BB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Experiența insuficientă la nivel de echipă</w:t>
      </w:r>
    </w:p>
    <w:p w:rsidR="00000000" w:rsidDel="00000000" w:rsidP="00000000" w:rsidRDefault="00000000" w:rsidRPr="00000000" w14:paraId="000000BC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Planificare și resurse insuficiente</w:t>
      </w:r>
    </w:p>
    <w:p w:rsidR="00000000" w:rsidDel="00000000" w:rsidP="00000000" w:rsidRDefault="00000000" w:rsidRPr="00000000" w14:paraId="000000BD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 Utilizarea unei tehnologii necunoscute, ceea ce înseamnă că este necesară o documentare mai detaliată înainte de implementarea propriu-zisă</w:t>
      </w:r>
    </w:p>
    <w:p w:rsidR="00000000" w:rsidDel="00000000" w:rsidP="00000000" w:rsidRDefault="00000000" w:rsidRPr="00000000" w14:paraId="000000BE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6. Lipsa unei metodologii care să cuprindă toate aspectele necesare proiectului</w:t>
      </w:r>
    </w:p>
    <w:p w:rsidR="00000000" w:rsidDel="00000000" w:rsidP="00000000" w:rsidRDefault="00000000" w:rsidRPr="00000000" w14:paraId="000000BF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7. Erori de implementare și de logică</w:t>
      </w:r>
    </w:p>
    <w:p w:rsidR="00000000" w:rsidDel="00000000" w:rsidP="00000000" w:rsidRDefault="00000000" w:rsidRPr="00000000" w14:paraId="000000C0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8. Lipsa experienței de lucru cu Github</w:t>
      </w:r>
    </w:p>
    <w:p w:rsidR="00000000" w:rsidDel="00000000" w:rsidP="00000000" w:rsidRDefault="00000000" w:rsidRPr="00000000" w14:paraId="000000C1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9. Marketing de proiect slab realizat</w:t>
      </w:r>
    </w:p>
    <w:p w:rsidR="00000000" w:rsidDel="00000000" w:rsidP="00000000" w:rsidRDefault="00000000" w:rsidRPr="00000000" w14:paraId="000000C2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9. Bibliografie</w:t>
      </w:r>
    </w:p>
    <w:p w:rsidR="00000000" w:rsidDel="00000000" w:rsidP="00000000" w:rsidRDefault="00000000" w:rsidRPr="00000000" w14:paraId="000000C9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hyperlink r:id="rId1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https://developers.arcgis.com/documentation/mapping-apis-and-services/routing/tutorials/find-a-route-and-directions/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hyperlink r:id="rId1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https://developers.arcgis.com/javascript/latest/search-for-an-address/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hyperlink r:id="rId1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https://developers.arcgis.com/javascript/latest/get-demographic-data/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hyperlink r:id="rId1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https://developers.arcgis.com/javascript/latest/visualization/3d-visualization/terrain-rendering/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hyperlink r:id="rId1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https://developers.arcgis.com/java/maps-2d/navigate-a-map-view/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hyperlink r:id="rId2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https://developers.arcgis.com/java/scenes-3d/follow-a-graphic-in-a-scene-view/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hyperlink r:id="rId2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https://developers.arcgis.com/java/route-and-directions/tutorials/find-a-route-and-directions/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  <w:rPr>
          <w:sz w:val="28"/>
          <w:szCs w:val="28"/>
        </w:rPr>
      </w:pPr>
      <w:hyperlink r:id="rId2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https://stackoverflow.com/</w:t>
        </w:r>
      </w:hyperlink>
      <w:r w:rsidDel="00000000" w:rsidR="00000000" w:rsidRPr="00000000">
        <w:rPr>
          <w:rtl w:val="0"/>
        </w:rPr>
      </w:r>
    </w:p>
    <w:sectPr>
      <w:headerReference r:id="rId2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evelopers.arcgis.com/java/scenes-3d/follow-a-graphic-in-a-scene-view/" TargetMode="External"/><Relationship Id="rId11" Type="http://schemas.openxmlformats.org/officeDocument/2006/relationships/image" Target="media/image9.png"/><Relationship Id="rId22" Type="http://schemas.openxmlformats.org/officeDocument/2006/relationships/hyperlink" Target="https://stackoverflow.com/" TargetMode="External"/><Relationship Id="rId10" Type="http://schemas.openxmlformats.org/officeDocument/2006/relationships/image" Target="media/image8.png"/><Relationship Id="rId21" Type="http://schemas.openxmlformats.org/officeDocument/2006/relationships/hyperlink" Target="https://developers.arcgis.com/java/route-and-directions/tutorials/find-a-route-and-directions/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developers.arcgis.com/documentation/mapping-apis-and-services/routing/tutorials/find-a-route-and-directions/" TargetMode="External"/><Relationship Id="rId14" Type="http://schemas.openxmlformats.org/officeDocument/2006/relationships/image" Target="media/image3.png"/><Relationship Id="rId17" Type="http://schemas.openxmlformats.org/officeDocument/2006/relationships/hyperlink" Target="https://developers.arcgis.com/javascript/latest/get-demographic-data/" TargetMode="External"/><Relationship Id="rId16" Type="http://schemas.openxmlformats.org/officeDocument/2006/relationships/hyperlink" Target="https://developers.arcgis.com/javascript/latest/search-for-an-address/" TargetMode="External"/><Relationship Id="rId5" Type="http://schemas.openxmlformats.org/officeDocument/2006/relationships/styles" Target="styles.xml"/><Relationship Id="rId19" Type="http://schemas.openxmlformats.org/officeDocument/2006/relationships/hyperlink" Target="https://developers.arcgis.com/java/maps-2d/navigate-a-map-view/" TargetMode="External"/><Relationship Id="rId6" Type="http://schemas.openxmlformats.org/officeDocument/2006/relationships/image" Target="media/image7.png"/><Relationship Id="rId18" Type="http://schemas.openxmlformats.org/officeDocument/2006/relationships/hyperlink" Target="https://developers.arcgis.com/javascript/latest/visualization/3d-visualization/terrain-rendering/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