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pacing w:after="200" w:lineRule="auto"/>
        <w:jc w:val="center"/>
        <w:rPr>
          <w:rFonts w:ascii="Lobster" w:cs="Lobster" w:eastAsia="Lobster" w:hAnsi="Lobster"/>
          <w:b w:val="1"/>
          <w:color w:val="49ef96"/>
          <w:sz w:val="44"/>
          <w:szCs w:val="44"/>
        </w:rPr>
      </w:pPr>
      <w:r w:rsidDel="00000000" w:rsidR="00000000" w:rsidRPr="00000000">
        <w:rPr>
          <w:rFonts w:ascii="Lobster" w:cs="Lobster" w:eastAsia="Lobster" w:hAnsi="Lobster"/>
          <w:b w:val="1"/>
          <w:color w:val="49ef96"/>
          <w:sz w:val="44"/>
          <w:szCs w:val="44"/>
          <w:rtl w:val="0"/>
        </w:rPr>
        <w:t xml:space="preserve">Cheat Sheet M3 Parțial</w:t>
      </w:r>
    </w:p>
    <w:p w:rsidR="00000000" w:rsidDel="00000000" w:rsidP="00000000" w:rsidRDefault="00000000" w:rsidRPr="00000000" w14:paraId="00000002">
      <w:pPr>
        <w:pageBreakBefore w:val="0"/>
        <w:spacing w:after="200" w:lineRule="auto"/>
        <w:jc w:val="center"/>
        <w:rPr>
          <w:b w:val="1"/>
          <w:color w:val="741b47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200" w:lineRule="auto"/>
        <w:jc w:val="center"/>
        <w:rPr>
          <w:rFonts w:ascii="Aldrich" w:cs="Aldrich" w:eastAsia="Aldrich" w:hAnsi="Aldrich"/>
          <w:color w:val="9900ff"/>
          <w:sz w:val="34"/>
          <w:szCs w:val="34"/>
        </w:rPr>
      </w:pP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  <w:rtl w:val="0"/>
        </w:rPr>
        <w:t xml:space="preserve">Funcții complexe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200" w:lineRule="auto"/>
        <w:jc w:val="both"/>
        <w:rPr>
          <w:b w:val="1"/>
          <w:color w:val="434343"/>
          <w:u w:val="single"/>
        </w:rPr>
      </w:pPr>
      <w:r w:rsidDel="00000000" w:rsidR="00000000" w:rsidRPr="00000000">
        <w:rPr>
          <w:b w:val="1"/>
          <w:color w:val="434343"/>
          <w:u w:val="single"/>
          <w:rtl w:val="0"/>
        </w:rPr>
        <w:t xml:space="preserve">Condițiile Cauchy-Riemann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200" w:lineRule="auto"/>
        <w:jc w:val="both"/>
        <w:rPr>
          <w:color w:val="434343"/>
        </w:rPr>
      </w:pPr>
      <m:oMath>
        <m:f>
          <m:fPr>
            <m:ctrlPr>
              <w:rPr>
                <w:color w:val="434343"/>
                <w:sz w:val="38"/>
                <w:szCs w:val="38"/>
              </w:rPr>
            </m:ctrlPr>
          </m:fPr>
          <m:num>
            <m:r>
              <w:rPr>
                <w:color w:val="434343"/>
                <w:sz w:val="38"/>
                <w:szCs w:val="38"/>
              </w:rPr>
              <m:t xml:space="preserve">∂P</m:t>
            </m:r>
          </m:num>
          <m:den>
            <m:r>
              <w:rPr>
                <w:color w:val="434343"/>
                <w:sz w:val="38"/>
                <w:szCs w:val="38"/>
              </w:rPr>
              <m:t xml:space="preserve">∂x</m:t>
            </m:r>
          </m:den>
        </m:f>
        <m:r>
          <w:rPr>
            <w:color w:val="434343"/>
            <w:sz w:val="38"/>
            <w:szCs w:val="38"/>
          </w:rPr>
          <m:t xml:space="preserve">=</m:t>
        </m:r>
        <m:f>
          <m:fPr>
            <m:ctrlPr>
              <w:rPr>
                <w:color w:val="434343"/>
                <w:sz w:val="38"/>
                <w:szCs w:val="38"/>
              </w:rPr>
            </m:ctrlPr>
          </m:fPr>
          <m:num>
            <m:r>
              <w:rPr>
                <w:color w:val="434343"/>
                <w:sz w:val="38"/>
                <w:szCs w:val="38"/>
              </w:rPr>
              <m:t xml:space="preserve">∂Q</m:t>
            </m:r>
          </m:num>
          <m:den>
            <m:r>
              <w:rPr>
                <w:color w:val="434343"/>
                <w:sz w:val="38"/>
                <w:szCs w:val="38"/>
              </w:rPr>
              <m:t xml:space="preserve">∂y</m:t>
            </m:r>
          </m:den>
        </m:f>
      </m:oMath>
      <w:r w:rsidDel="00000000" w:rsidR="00000000" w:rsidRPr="00000000">
        <w:rPr>
          <w:color w:val="434343"/>
          <w:sz w:val="32"/>
          <w:szCs w:val="32"/>
          <w:rtl w:val="0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și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 </w:t>
      </w:r>
      <m:oMath>
        <m:f>
          <m:fPr>
            <m:ctrlPr>
              <w:rPr>
                <w:color w:val="434343"/>
                <w:sz w:val="87"/>
                <w:szCs w:val="87"/>
              </w:rPr>
            </m:ctrlPr>
          </m:fPr>
          <m:num>
            <m:r>
              <w:rPr>
                <w:color w:val="434343"/>
                <w:sz w:val="87"/>
                <w:szCs w:val="87"/>
              </w:rPr>
              <m:t xml:space="preserve">∂Q</m:t>
            </m:r>
          </m:num>
          <m:den>
            <m:r>
              <w:rPr>
                <w:color w:val="434343"/>
                <w:sz w:val="87"/>
                <w:szCs w:val="87"/>
              </w:rPr>
              <m:t xml:space="preserve">∂x</m:t>
            </m:r>
          </m:den>
        </m:f>
        <m:r>
          <w:rPr>
            <w:color w:val="434343"/>
            <w:sz w:val="36"/>
            <w:szCs w:val="36"/>
          </w:rPr>
          <m:t xml:space="preserve">= -</m:t>
        </m:r>
        <m:f>
          <m:fPr>
            <m:ctrlPr>
              <w:rPr>
                <w:color w:val="434343"/>
                <w:sz w:val="87"/>
                <w:szCs w:val="87"/>
              </w:rPr>
            </m:ctrlPr>
          </m:fPr>
          <m:num>
            <m:r>
              <w:rPr>
                <w:color w:val="434343"/>
                <w:sz w:val="87"/>
                <w:szCs w:val="87"/>
              </w:rPr>
              <m:t xml:space="preserve">∂P</m:t>
            </m:r>
          </m:num>
          <m:den>
            <m:r>
              <w:rPr>
                <w:color w:val="434343"/>
                <w:sz w:val="87"/>
                <w:szCs w:val="87"/>
              </w:rPr>
              <m:t xml:space="preserve">∂y</m:t>
            </m:r>
          </m:den>
        </m:f>
      </m:oMath>
      <w:r w:rsidDel="00000000" w:rsidR="00000000" w:rsidRPr="00000000">
        <w:rPr>
          <w:color w:val="434343"/>
          <w:rtl w:val="0"/>
        </w:rPr>
        <w:t xml:space="preserve">, unde </w:t>
      </w:r>
      <m:oMath>
        <m:r>
          <w:rPr>
            <w:color w:val="434343"/>
          </w:rPr>
          <m:t xml:space="preserve">f = P +iQ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spacing w:after="200" w:lineRule="auto"/>
        <w:ind w:left="283.46456692913375" w:hanging="360"/>
        <w:jc w:val="both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P și Q de clasă C1 + condiții Cauchy- Riemann =&gt; </w:t>
      </w:r>
      <w:r w:rsidDel="00000000" w:rsidR="00000000" w:rsidRPr="00000000">
        <w:rPr>
          <w:color w:val="434343"/>
          <w:sz w:val="19"/>
          <w:szCs w:val="19"/>
          <w:u w:val="single"/>
          <w:rtl w:val="0"/>
        </w:rPr>
        <w:t xml:space="preserve">funcție olomorfă</w:t>
      </w:r>
    </w:p>
    <w:p w:rsidR="00000000" w:rsidDel="00000000" w:rsidP="00000000" w:rsidRDefault="00000000" w:rsidRPr="00000000" w14:paraId="00000007">
      <w:pPr>
        <w:pageBreakBefore w:val="0"/>
        <w:spacing w:after="200" w:lineRule="auto"/>
        <w:jc w:val="both"/>
        <w:rPr>
          <w:color w:val="434343"/>
        </w:rPr>
      </w:pPr>
      <w:r w:rsidDel="00000000" w:rsidR="00000000" w:rsidRPr="00000000">
        <w:rPr>
          <w:b w:val="1"/>
          <w:color w:val="434343"/>
          <w:u w:val="single"/>
          <w:rtl w:val="0"/>
        </w:rPr>
        <w:t xml:space="preserve">Derivata areolară</w:t>
      </w:r>
      <w:r w:rsidDel="00000000" w:rsidR="00000000" w:rsidRPr="00000000">
        <w:rPr>
          <w:color w:val="434343"/>
          <w:rtl w:val="0"/>
        </w:rPr>
        <w:t xml:space="preserve"> $a$</w:t>
      </w:r>
    </w:p>
    <w:p w:rsidR="00000000" w:rsidDel="00000000" w:rsidP="00000000" w:rsidRDefault="00000000" w:rsidRPr="00000000" w14:paraId="00000008">
      <w:pPr>
        <w:pageBreakBefore w:val="0"/>
        <w:spacing w:after="200" w:lineRule="auto"/>
        <w:jc w:val="both"/>
        <w:rPr>
          <w:color w:val="434343"/>
          <w:sz w:val="34"/>
          <w:szCs w:val="34"/>
        </w:rPr>
      </w:pPr>
      <m:oMath>
        <m:f>
          <m:fPr>
            <m:ctrlPr>
              <w:rPr>
                <w:color w:val="434343"/>
                <w:sz w:val="38"/>
                <w:szCs w:val="38"/>
              </w:rPr>
            </m:ctrlPr>
          </m:fPr>
          <m:num>
            <m:r>
              <w:rPr>
                <w:color w:val="434343"/>
                <w:sz w:val="38"/>
                <w:szCs w:val="38"/>
              </w:rPr>
              <m:t xml:space="preserve">∂f</m:t>
            </m:r>
          </m:num>
          <m:den>
            <m:r>
              <w:rPr>
                <w:color w:val="434343"/>
                <w:sz w:val="38"/>
                <w:szCs w:val="38"/>
              </w:rPr>
              <m:t xml:space="preserve">∂z</m:t>
            </m:r>
          </m:den>
        </m:f>
        <m:r>
          <w:rPr>
            <w:color w:val="434343"/>
            <w:sz w:val="38"/>
            <w:szCs w:val="38"/>
          </w:rPr>
          <m:t xml:space="preserve">=</m:t>
        </m:r>
        <m:f>
          <m:fPr>
            <m:ctrlPr>
              <w:rPr>
                <w:color w:val="434343"/>
                <w:sz w:val="38"/>
                <w:szCs w:val="38"/>
              </w:rPr>
            </m:ctrlPr>
          </m:fPr>
          <m:num>
            <m:r>
              <w:rPr>
                <w:color w:val="434343"/>
                <w:sz w:val="38"/>
                <w:szCs w:val="38"/>
              </w:rPr>
              <m:t xml:space="preserve">1</m:t>
            </m:r>
          </m:num>
          <m:den>
            <m:r>
              <w:rPr>
                <w:color w:val="434343"/>
                <w:sz w:val="38"/>
                <w:szCs w:val="38"/>
              </w:rPr>
              <m:t xml:space="preserve">2</m:t>
            </m:r>
          </m:den>
        </m:f>
        <m:r>
          <w:rPr>
            <w:color w:val="434343"/>
            <w:sz w:val="38"/>
            <w:szCs w:val="38"/>
          </w:rPr>
          <m:t>⋅</m:t>
        </m:r>
        <m:r>
          <w:rPr>
            <w:color w:val="434343"/>
            <w:sz w:val="38"/>
            <w:szCs w:val="38"/>
          </w:rPr>
          <m:t xml:space="preserve">(</m:t>
        </m:r>
        <m:f>
          <m:fPr>
            <m:ctrlPr>
              <w:rPr>
                <w:color w:val="434343"/>
                <w:sz w:val="38"/>
                <w:szCs w:val="38"/>
              </w:rPr>
            </m:ctrlPr>
          </m:fPr>
          <m:num>
            <m:r>
              <w:rPr>
                <w:color w:val="434343"/>
                <w:sz w:val="38"/>
                <w:szCs w:val="38"/>
              </w:rPr>
              <m:t xml:space="preserve">∂f</m:t>
            </m:r>
          </m:num>
          <m:den>
            <m:r>
              <w:rPr>
                <w:color w:val="434343"/>
                <w:sz w:val="38"/>
                <w:szCs w:val="38"/>
              </w:rPr>
              <m:t xml:space="preserve">∂x</m:t>
            </m:r>
          </m:den>
        </m:f>
        <m:r>
          <w:rPr>
            <w:color w:val="434343"/>
            <w:sz w:val="38"/>
            <w:szCs w:val="38"/>
          </w:rPr>
          <m:t xml:space="preserve">-i</m:t>
        </m:r>
        <m:f>
          <m:fPr>
            <m:ctrlPr>
              <w:rPr>
                <w:color w:val="434343"/>
                <w:sz w:val="38"/>
                <w:szCs w:val="38"/>
              </w:rPr>
            </m:ctrlPr>
          </m:fPr>
          <m:num>
            <m:r>
              <w:rPr>
                <w:color w:val="434343"/>
                <w:sz w:val="38"/>
                <w:szCs w:val="38"/>
              </w:rPr>
              <m:t xml:space="preserve">∂f</m:t>
            </m:r>
          </m:num>
          <m:den>
            <m:r>
              <w:rPr>
                <w:color w:val="434343"/>
                <w:sz w:val="38"/>
                <w:szCs w:val="38"/>
              </w:rPr>
              <m:t xml:space="preserve">∂y</m:t>
            </m:r>
          </m:den>
        </m:f>
        <m:r>
          <w:rPr>
            <w:color w:val="434343"/>
            <w:sz w:val="38"/>
            <w:szCs w:val="38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200" w:lineRule="auto"/>
        <w:jc w:val="both"/>
        <w:rPr>
          <w:color w:val="434343"/>
          <w:sz w:val="34"/>
          <w:szCs w:val="34"/>
        </w:rPr>
      </w:pPr>
      <m:oMath>
        <m:f>
          <m:fPr>
            <m:ctrlPr>
              <w:rPr>
                <w:color w:val="434343"/>
                <w:sz w:val="38"/>
                <w:szCs w:val="38"/>
              </w:rPr>
            </m:ctrlPr>
          </m:fPr>
          <m:num>
            <m:r>
              <w:rPr>
                <w:color w:val="434343"/>
                <w:sz w:val="38"/>
                <w:szCs w:val="38"/>
              </w:rPr>
              <m:t xml:space="preserve">∂f</m:t>
            </m:r>
          </m:num>
          <m:den>
            <m:r>
              <w:rPr>
                <w:color w:val="434343"/>
                <w:sz w:val="38"/>
                <w:szCs w:val="38"/>
              </w:rPr>
              <m:t xml:space="preserve">∂</m:t>
            </m:r>
            <m:bar>
              <m:barPr>
                <m:pos/>
                <m:ctrlPr>
                  <w:rPr>
                    <w:color w:val="434343"/>
                    <w:sz w:val="38"/>
                    <w:szCs w:val="38"/>
                  </w:rPr>
                </m:ctrlPr>
              </m:barPr>
              <m:e>
                <m:r>
                  <w:rPr>
                    <w:color w:val="434343"/>
                    <w:sz w:val="38"/>
                    <w:szCs w:val="38"/>
                  </w:rPr>
                  <m:t xml:space="preserve">z</m:t>
                </m:r>
              </m:e>
            </m:bar>
          </m:den>
        </m:f>
        <m:r>
          <w:rPr>
            <w:color w:val="434343"/>
            <w:sz w:val="38"/>
            <w:szCs w:val="38"/>
          </w:rPr>
          <m:t xml:space="preserve">=</m:t>
        </m:r>
        <m:f>
          <m:fPr>
            <m:ctrlPr>
              <w:rPr>
                <w:color w:val="434343"/>
                <w:sz w:val="38"/>
                <w:szCs w:val="38"/>
              </w:rPr>
            </m:ctrlPr>
          </m:fPr>
          <m:num>
            <m:r>
              <w:rPr>
                <w:color w:val="434343"/>
                <w:sz w:val="38"/>
                <w:szCs w:val="38"/>
              </w:rPr>
              <m:t xml:space="preserve">1</m:t>
            </m:r>
          </m:num>
          <m:den>
            <m:r>
              <w:rPr>
                <w:color w:val="434343"/>
                <w:sz w:val="38"/>
                <w:szCs w:val="38"/>
              </w:rPr>
              <m:t xml:space="preserve">2</m:t>
            </m:r>
          </m:den>
        </m:f>
        <m:r>
          <w:rPr>
            <w:color w:val="434343"/>
            <w:sz w:val="38"/>
            <w:szCs w:val="38"/>
          </w:rPr>
          <m:t>⋅</m:t>
        </m:r>
        <m:r>
          <w:rPr>
            <w:color w:val="434343"/>
            <w:sz w:val="38"/>
            <w:szCs w:val="38"/>
          </w:rPr>
          <m:t xml:space="preserve">(</m:t>
        </m:r>
        <m:f>
          <m:fPr>
            <m:ctrlPr>
              <w:rPr>
                <w:color w:val="434343"/>
                <w:sz w:val="38"/>
                <w:szCs w:val="38"/>
              </w:rPr>
            </m:ctrlPr>
          </m:fPr>
          <m:num>
            <m:r>
              <w:rPr>
                <w:color w:val="434343"/>
                <w:sz w:val="38"/>
                <w:szCs w:val="38"/>
              </w:rPr>
              <m:t xml:space="preserve">∂f</m:t>
            </m:r>
          </m:num>
          <m:den>
            <m:r>
              <w:rPr>
                <w:color w:val="434343"/>
                <w:sz w:val="38"/>
                <w:szCs w:val="38"/>
              </w:rPr>
              <m:t xml:space="preserve">∂x</m:t>
            </m:r>
          </m:den>
        </m:f>
        <m:r>
          <w:rPr>
            <w:color w:val="434343"/>
            <w:sz w:val="38"/>
            <w:szCs w:val="38"/>
          </w:rPr>
          <m:t xml:space="preserve">+i</m:t>
        </m:r>
        <m:f>
          <m:fPr>
            <m:ctrlPr>
              <w:rPr>
                <w:color w:val="434343"/>
                <w:sz w:val="38"/>
                <w:szCs w:val="38"/>
              </w:rPr>
            </m:ctrlPr>
          </m:fPr>
          <m:num>
            <m:r>
              <w:rPr>
                <w:color w:val="434343"/>
                <w:sz w:val="38"/>
                <w:szCs w:val="38"/>
              </w:rPr>
              <m:t xml:space="preserve">∂f</m:t>
            </m:r>
          </m:num>
          <m:den>
            <m:r>
              <w:rPr>
                <w:color w:val="434343"/>
                <w:sz w:val="38"/>
                <w:szCs w:val="38"/>
              </w:rPr>
              <m:t xml:space="preserve">∂y</m:t>
            </m:r>
          </m:den>
        </m:f>
        <m:r>
          <w:rPr>
            <w:color w:val="434343"/>
            <w:sz w:val="38"/>
            <w:szCs w:val="38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200" w:lineRule="auto"/>
        <w:jc w:val="both"/>
        <w:rPr>
          <w:color w:val="434343"/>
          <w:sz w:val="34"/>
          <w:szCs w:val="34"/>
        </w:rPr>
      </w:pPr>
      <w:r w:rsidDel="00000000" w:rsidR="00000000" w:rsidRPr="00000000">
        <w:rPr>
          <w:color w:val="434343"/>
          <w:sz w:val="34"/>
          <w:szCs w:val="34"/>
        </w:rPr>
        <w:drawing>
          <wp:inline distB="114300" distT="114300" distL="114300" distR="114300">
            <wp:extent cx="2590800" cy="266700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200" w:lineRule="auto"/>
        <w:jc w:val="both"/>
        <w:rPr>
          <w:b w:val="1"/>
          <w:color w:val="434343"/>
          <w:u w:val="single"/>
        </w:rPr>
      </w:pPr>
      <w:r w:rsidDel="00000000" w:rsidR="00000000" w:rsidRPr="00000000">
        <w:rPr>
          <w:b w:val="1"/>
          <w:color w:val="434343"/>
          <w:u w:val="single"/>
          <w:rtl w:val="0"/>
        </w:rPr>
        <w:t xml:space="preserve">Funcții elementare</w:t>
      </w:r>
    </w:p>
    <w:p w:rsidR="00000000" w:rsidDel="00000000" w:rsidP="00000000" w:rsidRDefault="00000000" w:rsidRPr="00000000" w14:paraId="0000000C">
      <w:pPr>
        <w:pageBreakBefore w:val="0"/>
        <w:spacing w:after="200" w:lineRule="auto"/>
        <w:jc w:val="both"/>
        <w:rPr>
          <w:b w:val="1"/>
          <w:color w:val="434343"/>
          <w:u w:val="single"/>
        </w:rPr>
      </w:pPr>
      <w:r w:rsidDel="00000000" w:rsidR="00000000" w:rsidRPr="00000000">
        <w:rPr>
          <w:b w:val="1"/>
          <w:color w:val="434343"/>
          <w:u w:val="single"/>
        </w:rPr>
        <w:drawing>
          <wp:inline distB="114300" distT="114300" distL="114300" distR="114300">
            <wp:extent cx="2590800" cy="2159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200" w:lineRule="auto"/>
        <w:jc w:val="both"/>
        <w:rPr>
          <w:b w:val="1"/>
          <w:color w:val="434343"/>
          <w:u w:val="single"/>
        </w:rPr>
      </w:pPr>
      <w:r w:rsidDel="00000000" w:rsidR="00000000" w:rsidRPr="00000000">
        <w:rPr>
          <w:b w:val="1"/>
          <w:color w:val="434343"/>
          <w:u w:val="single"/>
        </w:rPr>
        <w:drawing>
          <wp:inline distB="114300" distT="114300" distL="114300" distR="114300">
            <wp:extent cx="2590800" cy="2413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434343"/>
          <w:u w:val="single"/>
        </w:rPr>
        <w:drawing>
          <wp:inline distB="114300" distT="114300" distL="114300" distR="114300">
            <wp:extent cx="2590800" cy="3429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434343"/>
          <w:u w:val="single"/>
        </w:rPr>
        <w:drawing>
          <wp:inline distB="114300" distT="114300" distL="114300" distR="114300">
            <wp:extent cx="2590800" cy="5588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434343"/>
          <w:u w:val="single"/>
        </w:rPr>
        <w:drawing>
          <wp:inline distB="114300" distT="114300" distL="114300" distR="114300">
            <wp:extent cx="2590800" cy="520700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434343"/>
          <w:u w:val="single"/>
        </w:rPr>
        <w:drawing>
          <wp:inline distB="114300" distT="114300" distL="114300" distR="114300">
            <wp:extent cx="2590800" cy="9017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200" w:lineRule="auto"/>
        <w:jc w:val="both"/>
        <w:rPr>
          <w:b w:val="1"/>
          <w:color w:val="434343"/>
          <w:u w:val="single"/>
        </w:rPr>
      </w:pPr>
      <w:r w:rsidDel="00000000" w:rsidR="00000000" w:rsidRPr="00000000">
        <w:rPr>
          <w:b w:val="1"/>
          <w:color w:val="434343"/>
          <w:u w:val="single"/>
        </w:rPr>
        <w:drawing>
          <wp:inline distB="114300" distT="114300" distL="114300" distR="114300">
            <wp:extent cx="2590800" cy="304800"/>
            <wp:effectExtent b="0" l="0" r="0" t="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434343"/>
          <w:u w:val="single"/>
        </w:rPr>
        <w:drawing>
          <wp:inline distB="114300" distT="114300" distL="114300" distR="114300">
            <wp:extent cx="2590800" cy="5207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200" w:lineRule="auto"/>
        <w:jc w:val="both"/>
        <w:rPr>
          <w:b w:val="1"/>
          <w:color w:val="434343"/>
          <w:u w:val="single"/>
        </w:rPr>
      </w:pPr>
      <w:r w:rsidDel="00000000" w:rsidR="00000000" w:rsidRPr="00000000">
        <w:rPr>
          <w:b w:val="1"/>
          <w:color w:val="434343"/>
          <w:u w:val="single"/>
          <w:rtl w:val="0"/>
        </w:rPr>
        <w:t xml:space="preserve">Formula integrală a lui Cauchy</w:t>
      </w:r>
    </w:p>
    <w:p w:rsidR="00000000" w:rsidDel="00000000" w:rsidP="00000000" w:rsidRDefault="00000000" w:rsidRPr="00000000" w14:paraId="00000010">
      <w:pPr>
        <w:pageBreakBefore w:val="0"/>
        <w:spacing w:after="200" w:lineRule="auto"/>
        <w:rPr>
          <w:b w:val="1"/>
          <w:color w:val="434343"/>
          <w:u w:val="single"/>
        </w:rPr>
      </w:pPr>
      <m:oMath>
        <m:r>
          <w:rPr>
            <w:color w:val="434343"/>
            <w:sz w:val="32"/>
            <w:szCs w:val="32"/>
            <w:u w:val="single"/>
          </w:rPr>
          <m:t xml:space="preserve">f(a) = </m:t>
        </m:r>
        <m:f>
          <m:fPr>
            <m:ctrlPr>
              <w:rPr>
                <w:color w:val="434343"/>
                <w:sz w:val="32"/>
                <w:szCs w:val="32"/>
                <w:u w:val="single"/>
              </w:rPr>
            </m:ctrlPr>
          </m:fPr>
          <m:num>
            <m:r>
              <w:rPr>
                <w:color w:val="434343"/>
                <w:sz w:val="32"/>
                <w:szCs w:val="32"/>
                <w:u w:val="single"/>
              </w:rPr>
              <m:t xml:space="preserve">1</m:t>
            </m:r>
          </m:num>
          <m:den>
            <m:r>
              <w:rPr>
                <w:color w:val="434343"/>
                <w:sz w:val="32"/>
                <w:szCs w:val="32"/>
                <w:u w:val="single"/>
              </w:rPr>
              <m:t xml:space="preserve">2</m:t>
            </m:r>
            <m:r>
              <w:rPr>
                <w:color w:val="434343"/>
                <w:sz w:val="32"/>
                <w:szCs w:val="32"/>
                <w:u w:val="single"/>
              </w:rPr>
              <m:t>π</m:t>
            </m:r>
            <m:r>
              <w:rPr>
                <w:color w:val="434343"/>
                <w:sz w:val="32"/>
                <w:szCs w:val="32"/>
                <w:u w:val="single"/>
              </w:rPr>
              <m:t xml:space="preserve">i</m:t>
            </m:r>
          </m:den>
        </m:f>
        <m:r>
          <w:rPr>
            <w:color w:val="434343"/>
            <w:sz w:val="32"/>
            <w:szCs w:val="32"/>
            <w:u w:val="single"/>
          </w:rPr>
          <m:t>⋅</m:t>
        </m:r>
        <m:nary>
          <m:naryPr>
            <m:chr m:val="∫"/>
            <m:ctrlPr>
              <w:rPr>
                <w:color w:val="434343"/>
                <w:sz w:val="32"/>
                <w:szCs w:val="32"/>
                <w:u w:val="single"/>
              </w:rPr>
            </m:ctrlPr>
          </m:naryPr>
          <m:sub>
            <m:r>
              <w:rPr>
                <w:color w:val="434343"/>
                <w:sz w:val="32"/>
                <w:szCs w:val="32"/>
                <w:u w:val="single"/>
              </w:rPr>
              <m:t>γ</m:t>
            </m:r>
          </m:sub>
          <m:sup/>
        </m:nary>
        <m:f>
          <m:fPr>
            <m:ctrlPr>
              <w:rPr>
                <w:color w:val="434343"/>
                <w:sz w:val="32"/>
                <w:szCs w:val="32"/>
                <w:u w:val="single"/>
              </w:rPr>
            </m:ctrlPr>
          </m:fPr>
          <m:num>
            <m:r>
              <w:rPr>
                <w:color w:val="434343"/>
                <w:sz w:val="32"/>
                <w:szCs w:val="32"/>
                <w:u w:val="single"/>
              </w:rPr>
              <m:t xml:space="preserve">f(z)</m:t>
            </m:r>
          </m:num>
          <m:den>
            <m:r>
              <w:rPr>
                <w:color w:val="434343"/>
                <w:sz w:val="32"/>
                <w:szCs w:val="32"/>
                <w:u w:val="single"/>
              </w:rPr>
              <m:t xml:space="preserve">z-a</m:t>
            </m:r>
          </m:den>
        </m:f>
        <m:r>
          <w:rPr>
            <w:color w:val="434343"/>
            <w:sz w:val="32"/>
            <w:szCs w:val="32"/>
            <w:u w:val="single"/>
          </w:rPr>
          <m:t xml:space="preserve">dz</m:t>
        </m:r>
      </m:oMath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2971800</wp:posOffset>
            </wp:positionH>
            <wp:positionV relativeFrom="paragraph">
              <wp:posOffset>233667</wp:posOffset>
            </wp:positionV>
            <wp:extent cx="3391555" cy="898966"/>
            <wp:effectExtent b="0" l="0" r="0" t="0"/>
            <wp:wrapSquare wrapText="bothSides" distB="114300" distT="114300" distL="114300" distR="11430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37341" l="19509" r="19217" t="33544"/>
                    <a:stretch>
                      <a:fillRect/>
                    </a:stretch>
                  </pic:blipFill>
                  <pic:spPr>
                    <a:xfrm>
                      <a:off x="0" y="0"/>
                      <a:ext cx="3391555" cy="8989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pageBreakBefore w:val="0"/>
        <w:spacing w:after="200" w:lineRule="auto"/>
        <w:jc w:val="both"/>
        <w:rPr>
          <w:b w:val="1"/>
          <w:color w:val="434343"/>
          <w:u w:val="single"/>
        </w:rPr>
      </w:pPr>
      <w:r w:rsidDel="00000000" w:rsidR="00000000" w:rsidRPr="00000000">
        <w:rPr>
          <w:b w:val="1"/>
          <w:color w:val="434343"/>
          <w:u w:val="single"/>
          <w:rtl w:val="0"/>
        </w:rPr>
        <w:t xml:space="preserve">Corolar</w:t>
      </w:r>
    </w:p>
    <w:p w:rsidR="00000000" w:rsidDel="00000000" w:rsidP="00000000" w:rsidRDefault="00000000" w:rsidRPr="00000000" w14:paraId="00000012">
      <w:pPr>
        <w:pageBreakBefore w:val="0"/>
        <w:spacing w:after="200" w:lineRule="auto"/>
        <w:rPr>
          <w:b w:val="1"/>
          <w:color w:val="434343"/>
          <w:u w:val="single"/>
        </w:rPr>
      </w:pPr>
      <m:oMath>
        <m:nary>
          <m:naryPr>
            <m:chr m:val="∫"/>
          </m:naryPr>
          <m:sub>
            <m:r>
              <m:t>γ</m:t>
            </m:r>
          </m:sub>
          <m:sup/>
        </m:nary>
        <m:r>
          <w:rPr>
            <w:color w:val="434343"/>
            <w:sz w:val="32"/>
            <w:szCs w:val="32"/>
            <w:u w:val="single"/>
          </w:rPr>
          <m:t xml:space="preserve">f(z)dz = </m:t>
        </m:r>
        <m:nary>
          <m:naryPr>
            <m:chr m:val="∫"/>
            <m:ctrlPr>
              <w:rPr>
                <w:color w:val="434343"/>
                <w:sz w:val="32"/>
                <w:szCs w:val="32"/>
                <w:u w:val="single"/>
              </w:rPr>
            </m:ctrlPr>
          </m:naryPr>
          <m:sub>
            <m:r>
              <w:rPr>
                <w:color w:val="434343"/>
                <w:sz w:val="32"/>
                <w:szCs w:val="32"/>
                <w:u w:val="single"/>
              </w:rPr>
              <m:t xml:space="preserve">a</m:t>
            </m:r>
          </m:sub>
          <m:sup>
            <m:r>
              <w:rPr>
                <w:color w:val="434343"/>
                <w:sz w:val="32"/>
                <w:szCs w:val="32"/>
                <w:u w:val="single"/>
              </w:rPr>
              <m:t xml:space="preserve">b</m:t>
            </m:r>
          </m:sup>
        </m:nary>
        <m:r>
          <w:rPr>
            <w:color w:val="434343"/>
            <w:sz w:val="32"/>
            <w:szCs w:val="32"/>
            <w:u w:val="single"/>
          </w:rPr>
          <m:t xml:space="preserve">f(z(t))</m:t>
        </m:r>
        <m:r>
          <w:rPr>
            <w:color w:val="434343"/>
            <w:sz w:val="32"/>
            <w:szCs w:val="32"/>
            <w:u w:val="single"/>
          </w:rPr>
          <m:t>⋅</m:t>
        </m:r>
        <m:r>
          <w:rPr>
            <w:color w:val="434343"/>
            <w:sz w:val="32"/>
            <w:szCs w:val="32"/>
            <w:u w:val="single"/>
          </w:rPr>
          <m:t xml:space="preserve">z'(t)dt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after="200" w:lineRule="auto"/>
        <w:rPr>
          <w:color w:val="434343"/>
          <w:sz w:val="32"/>
          <w:szCs w:val="32"/>
          <w:u w:val="single"/>
        </w:rPr>
      </w:pPr>
      <m:oMath>
        <m:r>
          <m:t>γ</m:t>
        </m:r>
        <m:r>
          <w:rPr>
            <w:color w:val="434343"/>
            <w:sz w:val="32"/>
            <w:szCs w:val="32"/>
            <w:u w:val="single"/>
          </w:rPr>
          <m:t xml:space="preserve">: z=z(t), t</m:t>
        </m:r>
        <m:r>
          <w:rPr>
            <w:color w:val="434343"/>
            <w:sz w:val="32"/>
            <w:szCs w:val="32"/>
            <w:u w:val="single"/>
          </w:rPr>
          <m:t>∈</m:t>
        </m:r>
        <m:r>
          <w:rPr>
            <w:color w:val="434343"/>
            <w:sz w:val="32"/>
            <w:szCs w:val="32"/>
            <w:u w:val="single"/>
          </w:rPr>
          <m:t xml:space="preserve">[a,b]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200" w:lineRule="auto"/>
        <w:rPr>
          <w:color w:val="434343"/>
          <w:sz w:val="32"/>
          <w:szCs w:val="32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after="200" w:lineRule="auto"/>
        <w:jc w:val="center"/>
        <w:rPr>
          <w:rFonts w:ascii="Aldrich" w:cs="Aldrich" w:eastAsia="Aldrich" w:hAnsi="Aldrich"/>
          <w:color w:val="9900ff"/>
          <w:sz w:val="34"/>
          <w:szCs w:val="34"/>
        </w:rPr>
      </w:pP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  <w:rtl w:val="0"/>
        </w:rPr>
        <w:t xml:space="preserve">Reziduuri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200" w:lineRule="auto"/>
        <w:rPr>
          <w:b w:val="1"/>
          <w:color w:val="434343"/>
          <w:u w:val="single"/>
        </w:rPr>
      </w:pPr>
      <w:r w:rsidDel="00000000" w:rsidR="00000000" w:rsidRPr="00000000">
        <w:rPr>
          <w:b w:val="1"/>
          <w:color w:val="434343"/>
          <w:u w:val="single"/>
          <w:rtl w:val="0"/>
        </w:rPr>
        <w:t xml:space="preserve">Poli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200" w:lineRule="auto"/>
        <w:rPr>
          <w:color w:val="434343"/>
          <w:u w:val="single"/>
        </w:rPr>
      </w:pPr>
      <w:r w:rsidDel="00000000" w:rsidR="00000000" w:rsidRPr="00000000">
        <w:rPr>
          <w:color w:val="434343"/>
          <w:u w:val="single"/>
        </w:rPr>
        <w:drawing>
          <wp:inline distB="114300" distT="114300" distL="114300" distR="114300">
            <wp:extent cx="2590800" cy="482600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200" w:lineRule="auto"/>
        <w:rPr>
          <w:b w:val="1"/>
          <w:color w:val="434343"/>
          <w:u w:val="single"/>
        </w:rPr>
      </w:pPr>
      <w:r w:rsidDel="00000000" w:rsidR="00000000" w:rsidRPr="00000000">
        <w:rPr>
          <w:b w:val="1"/>
          <w:color w:val="434343"/>
          <w:u w:val="single"/>
          <w:rtl w:val="0"/>
        </w:rPr>
        <w:t xml:space="preserve">Teorema reziduurilor</w:t>
      </w:r>
    </w:p>
    <w:p w:rsidR="00000000" w:rsidDel="00000000" w:rsidP="00000000" w:rsidRDefault="00000000" w:rsidRPr="00000000" w14:paraId="00000019">
      <w:pPr>
        <w:pageBreakBefore w:val="0"/>
        <w:spacing w:after="200" w:lineRule="auto"/>
        <w:rPr>
          <w:b w:val="1"/>
          <w:color w:val="434343"/>
          <w:u w:val="single"/>
        </w:rPr>
      </w:pPr>
      <w:r w:rsidDel="00000000" w:rsidR="00000000" w:rsidRPr="00000000">
        <w:rPr>
          <w:b w:val="1"/>
          <w:color w:val="434343"/>
          <w:u w:val="single"/>
        </w:rPr>
        <w:drawing>
          <wp:inline distB="114300" distT="114300" distL="114300" distR="114300">
            <wp:extent cx="2662767" cy="904336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28879" l="26557" r="24795" t="41700"/>
                    <a:stretch>
                      <a:fillRect/>
                    </a:stretch>
                  </pic:blipFill>
                  <pic:spPr>
                    <a:xfrm>
                      <a:off x="0" y="0"/>
                      <a:ext cx="2662767" cy="904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after="200" w:lineRule="auto"/>
        <w:rPr>
          <w:b w:val="1"/>
          <w:color w:val="434343"/>
          <w:u w:val="single"/>
        </w:rPr>
      </w:pPr>
      <w:r w:rsidDel="00000000" w:rsidR="00000000" w:rsidRPr="00000000">
        <w:rPr>
          <w:b w:val="1"/>
          <w:color w:val="434343"/>
          <w:u w:val="single"/>
          <w:rtl w:val="0"/>
        </w:rPr>
        <w:t xml:space="preserve">Integrale reale folosind teorema rez</w:t>
      </w:r>
    </w:p>
    <w:p w:rsidR="00000000" w:rsidDel="00000000" w:rsidP="00000000" w:rsidRDefault="00000000" w:rsidRPr="00000000" w14:paraId="0000001B">
      <w:pPr>
        <w:pageBreakBefore w:val="0"/>
        <w:spacing w:after="200" w:lineRule="auto"/>
        <w:jc w:val="center"/>
        <w:rPr>
          <w:b w:val="1"/>
          <w:color w:val="434343"/>
          <w:u w:val="single"/>
        </w:rPr>
      </w:pPr>
      <w:r w:rsidDel="00000000" w:rsidR="00000000" w:rsidRPr="00000000">
        <w:rPr>
          <w:b w:val="1"/>
          <w:color w:val="434343"/>
          <w:u w:val="single"/>
        </w:rPr>
        <w:drawing>
          <wp:inline distB="114300" distT="114300" distL="114300" distR="114300">
            <wp:extent cx="2607469" cy="1812918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10781" l="19485" r="19301" t="13725"/>
                    <a:stretch>
                      <a:fillRect/>
                    </a:stretch>
                  </pic:blipFill>
                  <pic:spPr>
                    <a:xfrm>
                      <a:off x="0" y="0"/>
                      <a:ext cx="2607469" cy="1812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-701255</wp:posOffset>
            </wp:positionH>
            <wp:positionV relativeFrom="paragraph">
              <wp:posOffset>114300</wp:posOffset>
            </wp:positionV>
            <wp:extent cx="3299222" cy="776288"/>
            <wp:effectExtent b="0" l="0" r="0" t="0"/>
            <wp:wrapSquare wrapText="bothSides" distB="114300" distT="114300" distL="114300" distR="11430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18300" l="4779" r="-2205" t="41176"/>
                    <a:stretch>
                      <a:fillRect/>
                    </a:stretch>
                  </pic:blipFill>
                  <pic:spPr>
                    <a:xfrm>
                      <a:off x="0" y="0"/>
                      <a:ext cx="3299222" cy="776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pageBreakBefore w:val="0"/>
        <w:spacing w:after="200" w:lineRule="auto"/>
        <w:rPr>
          <w:b w:val="1"/>
          <w:color w:val="434343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200" w:lineRule="auto"/>
        <w:jc w:val="center"/>
        <w:rPr>
          <w:rFonts w:ascii="Aldrich" w:cs="Aldrich" w:eastAsia="Aldrich" w:hAnsi="Aldrich"/>
          <w:b w:val="1"/>
          <w:color w:val="9900ff"/>
          <w:sz w:val="34"/>
          <w:szCs w:val="34"/>
        </w:rPr>
      </w:pP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  <w:rtl w:val="0"/>
        </w:rPr>
        <w:t xml:space="preserve">Transformata Laplace</w:t>
      </w:r>
    </w:p>
    <w:p w:rsidR="00000000" w:rsidDel="00000000" w:rsidP="00000000" w:rsidRDefault="00000000" w:rsidRPr="00000000" w14:paraId="0000001E">
      <w:pPr>
        <w:pageBreakBefore w:val="0"/>
        <w:spacing w:after="200" w:lineRule="auto"/>
        <w:jc w:val="center"/>
        <w:rPr>
          <w:rFonts w:ascii="Aldrich" w:cs="Aldrich" w:eastAsia="Aldrich" w:hAnsi="Aldrich"/>
          <w:color w:val="434343"/>
          <w:sz w:val="19"/>
          <w:szCs w:val="19"/>
        </w:rPr>
      </w:pPr>
      <w:r w:rsidDel="00000000" w:rsidR="00000000" w:rsidRPr="00000000">
        <w:rPr>
          <w:rFonts w:ascii="Aldrich" w:cs="Aldrich" w:eastAsia="Aldrich" w:hAnsi="Aldrich"/>
          <w:color w:val="434343"/>
          <w:sz w:val="19"/>
          <w:szCs w:val="19"/>
        </w:rPr>
        <w:drawing>
          <wp:inline distB="114300" distT="114300" distL="114300" distR="114300">
            <wp:extent cx="2057400" cy="613263"/>
            <wp:effectExtent b="0" l="0" r="0" t="0"/>
            <wp:docPr id="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35511" l="30138" r="30392" t="4379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613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ldrich" w:cs="Aldrich" w:eastAsia="Aldrich" w:hAnsi="Aldrich"/>
          <w:color w:val="434343"/>
          <w:sz w:val="19"/>
          <w:szCs w:val="19"/>
        </w:rPr>
        <w:drawing>
          <wp:inline distB="114300" distT="114300" distL="114300" distR="114300">
            <wp:extent cx="2594394" cy="11938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4394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200" w:lineRule="auto"/>
        <w:jc w:val="center"/>
        <w:rPr>
          <w:rFonts w:ascii="Aldrich" w:cs="Aldrich" w:eastAsia="Aldrich" w:hAnsi="Aldrich"/>
          <w:color w:val="434343"/>
          <w:sz w:val="19"/>
          <w:szCs w:val="19"/>
        </w:rPr>
      </w:pPr>
      <w:r w:rsidDel="00000000" w:rsidR="00000000" w:rsidRPr="00000000">
        <w:rPr>
          <w:rFonts w:ascii="Aldrich" w:cs="Aldrich" w:eastAsia="Aldrich" w:hAnsi="Aldrich"/>
          <w:color w:val="434343"/>
          <w:sz w:val="19"/>
          <w:szCs w:val="19"/>
        </w:rPr>
        <w:drawing>
          <wp:inline distB="114300" distT="114300" distL="114300" distR="114300">
            <wp:extent cx="2594394" cy="2984500"/>
            <wp:effectExtent b="0" l="0" r="0" t="0"/>
            <wp:docPr id="3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4394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200" w:lineRule="auto"/>
        <w:jc w:val="center"/>
        <w:rPr>
          <w:rFonts w:ascii="Aldrich" w:cs="Aldrich" w:eastAsia="Aldrich" w:hAnsi="Aldrich"/>
          <w:color w:val="434343"/>
          <w:sz w:val="19"/>
          <w:szCs w:val="19"/>
        </w:rPr>
      </w:pPr>
      <w:r w:rsidDel="00000000" w:rsidR="00000000" w:rsidRPr="00000000">
        <w:rPr>
          <w:rFonts w:ascii="Aldrich" w:cs="Aldrich" w:eastAsia="Aldrich" w:hAnsi="Aldrich"/>
          <w:color w:val="434343"/>
          <w:sz w:val="19"/>
          <w:szCs w:val="19"/>
        </w:rPr>
        <w:drawing>
          <wp:inline distB="114300" distT="114300" distL="114300" distR="114300">
            <wp:extent cx="2594394" cy="10922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4394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200" w:lineRule="auto"/>
        <w:jc w:val="both"/>
        <w:rPr>
          <w:b w:val="1"/>
          <w:color w:val="434343"/>
          <w:u w:val="single"/>
        </w:rPr>
      </w:pPr>
      <w:r w:rsidDel="00000000" w:rsidR="00000000" w:rsidRPr="00000000">
        <w:rPr>
          <w:b w:val="1"/>
          <w:color w:val="434343"/>
          <w:u w:val="single"/>
          <w:rtl w:val="0"/>
        </w:rPr>
        <w:t xml:space="preserve">Mellin Fourier</w:t>
      </w:r>
    </w:p>
    <w:p w:rsidR="00000000" w:rsidDel="00000000" w:rsidP="00000000" w:rsidRDefault="00000000" w:rsidRPr="00000000" w14:paraId="00000022">
      <w:pPr>
        <w:pageBreakBefore w:val="0"/>
        <w:spacing w:after="200" w:lineRule="auto"/>
        <w:jc w:val="center"/>
        <w:rPr>
          <w:b w:val="1"/>
          <w:color w:val="434343"/>
          <w:sz w:val="19"/>
          <w:szCs w:val="19"/>
        </w:rPr>
      </w:pPr>
      <w:r w:rsidDel="00000000" w:rsidR="00000000" w:rsidRPr="00000000">
        <w:rPr>
          <w:b w:val="1"/>
          <w:color w:val="434343"/>
          <w:sz w:val="19"/>
          <w:szCs w:val="19"/>
        </w:rPr>
        <w:drawing>
          <wp:inline distB="114300" distT="114300" distL="114300" distR="114300">
            <wp:extent cx="2594394" cy="7239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4394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200" w:lineRule="auto"/>
        <w:jc w:val="both"/>
        <w:rPr>
          <w:b w:val="1"/>
          <w:color w:val="434343"/>
          <w:u w:val="single"/>
        </w:rPr>
      </w:pPr>
      <w:r w:rsidDel="00000000" w:rsidR="00000000" w:rsidRPr="00000000">
        <w:rPr>
          <w:b w:val="1"/>
          <w:color w:val="434343"/>
          <w:u w:val="single"/>
          <w:rtl w:val="0"/>
        </w:rPr>
        <w:t xml:space="preserve">Valori</w:t>
      </w:r>
    </w:p>
    <w:p w:rsidR="00000000" w:rsidDel="00000000" w:rsidP="00000000" w:rsidRDefault="00000000" w:rsidRPr="00000000" w14:paraId="00000024">
      <w:pPr>
        <w:pageBreakBefore w:val="0"/>
        <w:spacing w:after="200" w:lineRule="auto"/>
        <w:jc w:val="center"/>
        <w:rPr>
          <w:b w:val="1"/>
          <w:color w:val="434343"/>
          <w:sz w:val="19"/>
          <w:szCs w:val="19"/>
        </w:rPr>
      </w:pPr>
      <w:r w:rsidDel="00000000" w:rsidR="00000000" w:rsidRPr="00000000">
        <w:rPr>
          <w:b w:val="1"/>
          <w:color w:val="434343"/>
          <w:sz w:val="19"/>
          <w:szCs w:val="19"/>
        </w:rPr>
        <w:drawing>
          <wp:inline distB="114300" distT="114300" distL="114300" distR="114300">
            <wp:extent cx="2594394" cy="2197100"/>
            <wp:effectExtent b="0" l="0" r="0" t="0"/>
            <wp:docPr id="3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4394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200" w:lineRule="auto"/>
        <w:jc w:val="center"/>
        <w:rPr>
          <w:b w:val="1"/>
          <w:color w:val="741b47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200" w:lineRule="auto"/>
        <w:jc w:val="center"/>
        <w:rPr>
          <w:rFonts w:ascii="Aldrich" w:cs="Aldrich" w:eastAsia="Aldrich" w:hAnsi="Aldrich"/>
          <w:b w:val="1"/>
          <w:color w:val="9900ff"/>
          <w:sz w:val="34"/>
          <w:szCs w:val="34"/>
        </w:rPr>
      </w:pP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  <w:rtl w:val="0"/>
        </w:rPr>
        <w:t xml:space="preserve">Transformata Z</w:t>
      </w:r>
    </w:p>
    <w:p w:rsidR="00000000" w:rsidDel="00000000" w:rsidP="00000000" w:rsidRDefault="00000000" w:rsidRPr="00000000" w14:paraId="00000027">
      <w:pPr>
        <w:pageBreakBefore w:val="0"/>
        <w:spacing w:after="200" w:lineRule="auto"/>
        <w:jc w:val="center"/>
        <w:rPr>
          <w:rFonts w:ascii="Aldrich" w:cs="Aldrich" w:eastAsia="Aldrich" w:hAnsi="Aldrich"/>
          <w:b w:val="1"/>
          <w:color w:val="9900ff"/>
          <w:sz w:val="34"/>
          <w:szCs w:val="34"/>
        </w:rPr>
      </w:pP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</w:rPr>
        <w:drawing>
          <wp:inline distB="114300" distT="114300" distL="114300" distR="114300">
            <wp:extent cx="2975530" cy="882477"/>
            <wp:effectExtent b="0" l="0" r="0" t="0"/>
            <wp:docPr id="2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6"/>
                    <a:srcRect b="13628" l="3308" r="0" t="35294"/>
                    <a:stretch>
                      <a:fillRect/>
                    </a:stretch>
                  </pic:blipFill>
                  <pic:spPr>
                    <a:xfrm>
                      <a:off x="0" y="0"/>
                      <a:ext cx="2975530" cy="882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</w:rPr>
        <w:drawing>
          <wp:inline distB="114300" distT="114300" distL="114300" distR="114300">
            <wp:extent cx="2590800" cy="9906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</w:rPr>
        <w:drawing>
          <wp:inline distB="114300" distT="114300" distL="114300" distR="114300">
            <wp:extent cx="2590800" cy="228600"/>
            <wp:effectExtent b="0" l="0" r="0" t="0"/>
            <wp:docPr id="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</w:rPr>
        <w:drawing>
          <wp:inline distB="114300" distT="114300" distL="114300" distR="114300">
            <wp:extent cx="2590800" cy="355600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</w:rPr>
        <w:drawing>
          <wp:inline distB="114300" distT="114300" distL="114300" distR="114300">
            <wp:extent cx="2590800" cy="520700"/>
            <wp:effectExtent b="0" l="0" r="0" t="0"/>
            <wp:docPr id="2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</w:rPr>
        <w:drawing>
          <wp:inline distB="114300" distT="114300" distL="114300" distR="114300">
            <wp:extent cx="2590800" cy="2298700"/>
            <wp:effectExtent b="0" l="0" r="0" t="0"/>
            <wp:docPr id="3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200" w:lineRule="auto"/>
        <w:jc w:val="center"/>
        <w:rPr>
          <w:b w:val="1"/>
          <w:color w:val="741b47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200" w:lineRule="auto"/>
        <w:jc w:val="center"/>
        <w:rPr>
          <w:color w:val="434343"/>
        </w:rPr>
      </w:pP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  <w:rtl w:val="0"/>
        </w:rPr>
        <w:t xml:space="preserve">Serii Fourier</w:t>
      </w: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</w:rPr>
        <w:drawing>
          <wp:inline distB="114300" distT="114300" distL="114300" distR="114300">
            <wp:extent cx="2590800" cy="121920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</w:rPr>
        <w:drawing>
          <wp:inline distB="114300" distT="114300" distL="114300" distR="114300">
            <wp:extent cx="2590800" cy="4826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</w:rPr>
        <w:drawing>
          <wp:inline distB="114300" distT="114300" distL="114300" distR="114300">
            <wp:extent cx="2590800" cy="469900"/>
            <wp:effectExtent b="0" l="0" r="0" t="0"/>
            <wp:docPr id="1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</w:rPr>
        <w:drawing>
          <wp:inline distB="114300" distT="114300" distL="114300" distR="114300">
            <wp:extent cx="2590800" cy="457200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</w:rPr>
        <w:drawing>
          <wp:inline distB="114300" distT="114300" distL="114300" distR="114300">
            <wp:extent cx="2590800" cy="12954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tblGridChange w:id="0">
          <w:tblGrid>
            <w:gridCol w:w="1785"/>
          </w:tblGrid>
        </w:tblGridChange>
      </w:tblGrid>
      <w:tr>
        <w:trPr>
          <w:cantSplit w:val="0"/>
          <w:trHeight w:val="926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spacing w:after="200" w:lineRule="auto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impara -&gt; a</w:t>
            </w:r>
            <w:r w:rsidDel="00000000" w:rsidR="00000000" w:rsidRPr="00000000">
              <w:rPr>
                <w:color w:val="434343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color w:val="434343"/>
                <w:rtl w:val="0"/>
              </w:rPr>
              <w:t xml:space="preserve"> = 0</w:t>
            </w:r>
          </w:p>
          <w:p w:rsidR="00000000" w:rsidDel="00000000" w:rsidP="00000000" w:rsidRDefault="00000000" w:rsidRPr="00000000" w14:paraId="0000002B">
            <w:pPr>
              <w:pageBreakBefore w:val="0"/>
              <w:spacing w:after="240" w:before="240" w:lineRule="auto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para -&gt; b</w:t>
            </w:r>
            <w:r w:rsidDel="00000000" w:rsidR="00000000" w:rsidRPr="00000000">
              <w:rPr>
                <w:color w:val="434343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color w:val="434343"/>
                <w:rtl w:val="0"/>
              </w:rPr>
              <w:t xml:space="preserve"> = 0</w:t>
            </w:r>
          </w:p>
        </w:tc>
      </w:tr>
    </w:tbl>
    <w:p w:rsidR="00000000" w:rsidDel="00000000" w:rsidP="00000000" w:rsidRDefault="00000000" w:rsidRPr="00000000" w14:paraId="0000002C">
      <w:pPr>
        <w:pageBreakBefore w:val="0"/>
        <w:spacing w:after="240" w:before="240" w:lineRule="auto"/>
        <w:jc w:val="both"/>
        <w:rPr>
          <w:rFonts w:ascii="Aldrich" w:cs="Aldrich" w:eastAsia="Aldrich" w:hAnsi="Aldrich"/>
          <w:b w:val="1"/>
          <w:color w:val="9900ff"/>
          <w:sz w:val="34"/>
          <w:szCs w:val="34"/>
        </w:rPr>
      </w:pPr>
      <w:r w:rsidDel="00000000" w:rsidR="00000000" w:rsidRPr="00000000">
        <w:rPr>
          <w:color w:val="434343"/>
        </w:rPr>
        <w:drawing>
          <wp:inline distB="114300" distT="114300" distL="114300" distR="114300">
            <wp:extent cx="2590800" cy="6350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200" w:lineRule="auto"/>
        <w:jc w:val="center"/>
        <w:rPr>
          <w:rFonts w:ascii="Aldrich" w:cs="Aldrich" w:eastAsia="Aldrich" w:hAnsi="Aldrich"/>
          <w:b w:val="1"/>
          <w:color w:val="9900ff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200" w:lineRule="auto"/>
        <w:jc w:val="center"/>
        <w:rPr>
          <w:rFonts w:ascii="Aldrich" w:cs="Aldrich" w:eastAsia="Aldrich" w:hAnsi="Aldrich"/>
          <w:b w:val="1"/>
          <w:color w:val="9900ff"/>
          <w:sz w:val="34"/>
          <w:szCs w:val="34"/>
        </w:rPr>
      </w:pP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  <w:rtl w:val="0"/>
        </w:rPr>
        <w:t xml:space="preserve">Transformata Fourier</w:t>
      </w:r>
    </w:p>
    <w:p w:rsidR="00000000" w:rsidDel="00000000" w:rsidP="00000000" w:rsidRDefault="00000000" w:rsidRPr="00000000" w14:paraId="0000002F">
      <w:pPr>
        <w:pageBreakBefore w:val="0"/>
        <w:spacing w:after="200" w:lineRule="auto"/>
        <w:jc w:val="center"/>
        <w:rPr>
          <w:rFonts w:ascii="Aldrich" w:cs="Aldrich" w:eastAsia="Aldrich" w:hAnsi="Aldrich"/>
          <w:b w:val="1"/>
          <w:color w:val="9900ff"/>
          <w:sz w:val="34"/>
          <w:szCs w:val="34"/>
        </w:rPr>
      </w:pP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</w:rPr>
        <w:drawing>
          <wp:inline distB="114300" distT="114300" distL="114300" distR="114300">
            <wp:extent cx="2590800" cy="6477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</w:rPr>
        <w:drawing>
          <wp:inline distB="114300" distT="114300" distL="114300" distR="114300">
            <wp:extent cx="2590800" cy="8890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</w:rPr>
        <w:drawing>
          <wp:inline distB="114300" distT="114300" distL="114300" distR="114300">
            <wp:extent cx="2590800" cy="6223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</w:rPr>
        <w:drawing>
          <wp:inline distB="114300" distT="114300" distL="114300" distR="114300">
            <wp:extent cx="2590800" cy="914400"/>
            <wp:effectExtent b="0" l="0" r="0" t="0"/>
            <wp:docPr id="2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</w:rPr>
        <w:drawing>
          <wp:inline distB="114300" distT="114300" distL="114300" distR="114300">
            <wp:extent cx="2590800" cy="508000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</w:rPr>
        <w:drawing>
          <wp:inline distB="114300" distT="114300" distL="114300" distR="114300">
            <wp:extent cx="2590800" cy="34163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200" w:lineRule="auto"/>
        <w:jc w:val="center"/>
        <w:rPr>
          <w:rFonts w:ascii="Comfortaa" w:cs="Comfortaa" w:eastAsia="Comfortaa" w:hAnsi="Comfortaa"/>
          <w:b w:val="1"/>
          <w:color w:val="741b47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200" w:lineRule="auto"/>
        <w:jc w:val="center"/>
        <w:rPr>
          <w:rFonts w:ascii="Aldrich" w:cs="Aldrich" w:eastAsia="Aldrich" w:hAnsi="Aldrich"/>
          <w:b w:val="1"/>
          <w:color w:val="9900ff"/>
          <w:sz w:val="34"/>
          <w:szCs w:val="34"/>
        </w:rPr>
      </w:pP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  <w:rtl w:val="0"/>
        </w:rPr>
        <w:t xml:space="preserve">Link-uri utile</w:t>
      </w:r>
    </w:p>
    <w:p w:rsidR="00000000" w:rsidDel="00000000" w:rsidP="00000000" w:rsidRDefault="00000000" w:rsidRPr="00000000" w14:paraId="00000032">
      <w:pPr>
        <w:pageBreakBefore w:val="0"/>
        <w:spacing w:after="200" w:lineRule="auto"/>
        <w:rPr>
          <w:color w:val="434343"/>
        </w:rPr>
      </w:pPr>
      <w:r w:rsidDel="00000000" w:rsidR="00000000" w:rsidRPr="00000000">
        <w:rPr>
          <w:b w:val="1"/>
          <w:color w:val="434343"/>
          <w:u w:val="single"/>
          <w:rtl w:val="0"/>
        </w:rPr>
        <w:t xml:space="preserve">Calcul transformate Laplace</w:t>
      </w:r>
      <w:r w:rsidDel="00000000" w:rsidR="00000000" w:rsidRPr="00000000">
        <w:rPr>
          <w:b w:val="1"/>
          <w:color w:val="434343"/>
          <w:u w:val="single"/>
          <w:rtl w:val="0"/>
        </w:rPr>
        <w:t xml:space="preserve"> 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https://www.symbolab.com/solver/laplace-calculator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after="200" w:lineRule="auto"/>
        <w:rPr>
          <w:b w:val="1"/>
          <w:color w:val="434343"/>
          <w:u w:val="single"/>
        </w:rPr>
      </w:pPr>
      <w:r w:rsidDel="00000000" w:rsidR="00000000" w:rsidRPr="00000000">
        <w:rPr>
          <w:b w:val="1"/>
          <w:color w:val="434343"/>
          <w:u w:val="single"/>
          <w:rtl w:val="0"/>
        </w:rPr>
        <w:t xml:space="preserve">Rezolvarea ecuațiilor diferențiale cu transformata Laplace</w:t>
      </w:r>
    </w:p>
    <w:p w:rsidR="00000000" w:rsidDel="00000000" w:rsidP="00000000" w:rsidRDefault="00000000" w:rsidRPr="00000000" w14:paraId="00000034">
      <w:pPr>
        <w:pageBreakBefore w:val="0"/>
        <w:spacing w:after="200" w:lineRule="auto"/>
        <w:rPr>
          <w:color w:val="434343"/>
        </w:rPr>
      </w:pPr>
      <w:hyperlink r:id="rId45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https://www.symbolab.com/solver/ivp-laplace-calculator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after="200" w:lineRule="auto"/>
        <w:rPr>
          <w:b w:val="1"/>
          <w:color w:val="434343"/>
          <w:u w:val="single"/>
        </w:rPr>
      </w:pPr>
      <w:r w:rsidDel="00000000" w:rsidR="00000000" w:rsidRPr="00000000">
        <w:rPr>
          <w:b w:val="1"/>
          <w:color w:val="434343"/>
          <w:u w:val="single"/>
          <w:rtl w:val="0"/>
        </w:rPr>
        <w:t xml:space="preserve">Transformata Z</w:t>
      </w:r>
    </w:p>
    <w:p w:rsidR="00000000" w:rsidDel="00000000" w:rsidP="00000000" w:rsidRDefault="00000000" w:rsidRPr="00000000" w14:paraId="00000036">
      <w:pPr>
        <w:pageBreakBefore w:val="0"/>
        <w:spacing w:after="200" w:lineRule="auto"/>
        <w:rPr>
          <w:color w:val="434343"/>
        </w:rPr>
      </w:pPr>
      <w:hyperlink r:id="rId4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https://www.wolframalpha.com/input/?i=Z-transform+calculator&amp;lk=3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after="200" w:lineRule="auto"/>
        <w:rPr>
          <w:b w:val="1"/>
          <w:color w:val="434343"/>
          <w:u w:val="single"/>
        </w:rPr>
      </w:pPr>
      <w:r w:rsidDel="00000000" w:rsidR="00000000" w:rsidRPr="00000000">
        <w:rPr>
          <w:b w:val="1"/>
          <w:color w:val="434343"/>
          <w:u w:val="single"/>
          <w:rtl w:val="0"/>
        </w:rPr>
        <w:t xml:space="preserve">Transformata Fourier</w:t>
      </w:r>
    </w:p>
    <w:p w:rsidR="00000000" w:rsidDel="00000000" w:rsidP="00000000" w:rsidRDefault="00000000" w:rsidRPr="00000000" w14:paraId="00000038">
      <w:pPr>
        <w:pageBreakBefore w:val="0"/>
        <w:spacing w:after="200" w:lineRule="auto"/>
        <w:rPr>
          <w:color w:val="434343"/>
        </w:rPr>
      </w:pPr>
      <w:hyperlink r:id="rId4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https://www.wolframalpha.com/input/?i=Fourier+transform+calculator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after="200" w:lineRule="auto"/>
        <w:rPr>
          <w:b w:val="1"/>
          <w:color w:val="434343"/>
          <w:u w:val="single"/>
        </w:rPr>
      </w:pPr>
      <w:r w:rsidDel="00000000" w:rsidR="00000000" w:rsidRPr="00000000">
        <w:rPr>
          <w:b w:val="1"/>
          <w:color w:val="434343"/>
          <w:u w:val="single"/>
          <w:rtl w:val="0"/>
        </w:rPr>
        <w:t xml:space="preserve">Serii Fourier</w:t>
      </w:r>
    </w:p>
    <w:p w:rsidR="00000000" w:rsidDel="00000000" w:rsidP="00000000" w:rsidRDefault="00000000" w:rsidRPr="00000000" w14:paraId="0000003A">
      <w:pPr>
        <w:pageBreakBefore w:val="0"/>
        <w:spacing w:after="200" w:lineRule="auto"/>
        <w:rPr>
          <w:color w:val="434343"/>
        </w:rPr>
      </w:pPr>
      <w:hyperlink r:id="rId4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https://www.wolframalpha.com/input/?i=fourier+series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after="200" w:lineRule="auto"/>
        <w:rPr>
          <w:b w:val="1"/>
          <w:color w:val="434343"/>
          <w:u w:val="single"/>
        </w:rPr>
      </w:pPr>
      <w:r w:rsidDel="00000000" w:rsidR="00000000" w:rsidRPr="00000000">
        <w:rPr>
          <w:b w:val="1"/>
          <w:color w:val="434343"/>
          <w:u w:val="single"/>
          <w:rtl w:val="0"/>
        </w:rPr>
        <w:t xml:space="preserve">Serii Laurent</w:t>
      </w:r>
    </w:p>
    <w:p w:rsidR="00000000" w:rsidDel="00000000" w:rsidP="00000000" w:rsidRDefault="00000000" w:rsidRPr="00000000" w14:paraId="0000003C">
      <w:pPr>
        <w:pageBreakBefore w:val="0"/>
        <w:spacing w:after="200" w:lineRule="auto"/>
        <w:rPr>
          <w:color w:val="434343"/>
        </w:rPr>
      </w:pPr>
      <w:hyperlink r:id="rId49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https://www.wolframalpha.com/input/?i=laurent+series+calculator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after="200" w:lineRule="auto"/>
        <w:rPr>
          <w:b w:val="1"/>
          <w:color w:val="434343"/>
          <w:u w:val="single"/>
        </w:rPr>
      </w:pPr>
      <w:r w:rsidDel="00000000" w:rsidR="00000000" w:rsidRPr="00000000">
        <w:rPr>
          <w:b w:val="1"/>
          <w:color w:val="434343"/>
          <w:u w:val="single"/>
          <w:rtl w:val="0"/>
        </w:rPr>
        <w:t xml:space="preserve">Integrale complexe</w:t>
      </w:r>
    </w:p>
    <w:p w:rsidR="00000000" w:rsidDel="00000000" w:rsidP="00000000" w:rsidRDefault="00000000" w:rsidRPr="00000000" w14:paraId="0000003E">
      <w:pPr>
        <w:pageBreakBefore w:val="0"/>
        <w:spacing w:after="200" w:lineRule="auto"/>
        <w:rPr>
          <w:color w:val="434343"/>
        </w:rPr>
      </w:pPr>
      <w:hyperlink r:id="rId5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https://www.wolframalpha.com/input/?i=Integrate%5Be%5E%28I+theta%29%2C%7Btheta%2C0%2C2*Pi%7D%5D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after="200" w:lineRule="auto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741b47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after="200" w:lineRule="auto"/>
        <w:jc w:val="center"/>
        <w:rPr>
          <w:rFonts w:ascii="Comfortaa" w:cs="Comfortaa" w:eastAsia="Comfortaa" w:hAnsi="Comfortaa"/>
          <w:b w:val="1"/>
          <w:color w:val="741b47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200" w:lineRule="auto"/>
        <w:rPr>
          <w:rFonts w:ascii="Comfortaa" w:cs="Comfortaa" w:eastAsia="Comfortaa" w:hAnsi="Comfortaa"/>
          <w:color w:val="434343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  <w:cols w:equalWidth="0" w:num="3" w:sep="1">
        <w:col w:space="850.3937007874016" w:w="4085.66"/>
        <w:col w:space="850.3937007874016" w:w="4085.66"/>
        <w:col w:space="0" w:w="4085.6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ldrich">
    <w:embedRegular w:fontKey="{00000000-0000-0000-0000-000000000000}" r:id="rId1" w:subsetted="0"/>
  </w:font>
  <w:font w:name="Lobster">
    <w:embedRegular w:fontKey="{00000000-0000-0000-0000-000000000000}" r:id="rId2" w:subsetted="0"/>
  </w:font>
  <w:font w:name="Comfortaa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.png"/><Relationship Id="rId42" Type="http://schemas.openxmlformats.org/officeDocument/2006/relationships/image" Target="media/image35.png"/><Relationship Id="rId41" Type="http://schemas.openxmlformats.org/officeDocument/2006/relationships/image" Target="media/image30.png"/><Relationship Id="rId44" Type="http://schemas.openxmlformats.org/officeDocument/2006/relationships/hyperlink" Target="https://www.symbolab.com/solver/laplace-calculator" TargetMode="External"/><Relationship Id="rId43" Type="http://schemas.openxmlformats.org/officeDocument/2006/relationships/image" Target="media/image13.png"/><Relationship Id="rId46" Type="http://schemas.openxmlformats.org/officeDocument/2006/relationships/hyperlink" Target="https://www.wolframalpha.com/input/?i=Z-transform+calculator&amp;lk=3" TargetMode="External"/><Relationship Id="rId45" Type="http://schemas.openxmlformats.org/officeDocument/2006/relationships/hyperlink" Target="https://www.symbolab.com/solver/ivp-laplace-calculato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48" Type="http://schemas.openxmlformats.org/officeDocument/2006/relationships/hyperlink" Target="https://www.wolframalpha.com/input/?i=fourier+series" TargetMode="External"/><Relationship Id="rId47" Type="http://schemas.openxmlformats.org/officeDocument/2006/relationships/hyperlink" Target="https://www.wolframalpha.com/input/?i=Fourier+transform+calculator" TargetMode="External"/><Relationship Id="rId49" Type="http://schemas.openxmlformats.org/officeDocument/2006/relationships/hyperlink" Target="https://www.wolframalpha.com/input/?i=laurent+series+calculator" TargetMode="External"/><Relationship Id="rId5" Type="http://schemas.openxmlformats.org/officeDocument/2006/relationships/styles" Target="styles.xml"/><Relationship Id="rId6" Type="http://schemas.openxmlformats.org/officeDocument/2006/relationships/image" Target="media/image28.png"/><Relationship Id="rId7" Type="http://schemas.openxmlformats.org/officeDocument/2006/relationships/image" Target="media/image1.png"/><Relationship Id="rId8" Type="http://schemas.openxmlformats.org/officeDocument/2006/relationships/image" Target="media/image9.png"/><Relationship Id="rId31" Type="http://schemas.openxmlformats.org/officeDocument/2006/relationships/image" Target="media/image26.png"/><Relationship Id="rId30" Type="http://schemas.openxmlformats.org/officeDocument/2006/relationships/image" Target="media/image36.png"/><Relationship Id="rId33" Type="http://schemas.openxmlformats.org/officeDocument/2006/relationships/image" Target="media/image3.png"/><Relationship Id="rId32" Type="http://schemas.openxmlformats.org/officeDocument/2006/relationships/image" Target="media/image31.png"/><Relationship Id="rId35" Type="http://schemas.openxmlformats.org/officeDocument/2006/relationships/image" Target="media/image33.png"/><Relationship Id="rId34" Type="http://schemas.openxmlformats.org/officeDocument/2006/relationships/image" Target="media/image27.png"/><Relationship Id="rId37" Type="http://schemas.openxmlformats.org/officeDocument/2006/relationships/image" Target="media/image12.png"/><Relationship Id="rId36" Type="http://schemas.openxmlformats.org/officeDocument/2006/relationships/image" Target="media/image19.png"/><Relationship Id="rId39" Type="http://schemas.openxmlformats.org/officeDocument/2006/relationships/image" Target="media/image20.png"/><Relationship Id="rId38" Type="http://schemas.openxmlformats.org/officeDocument/2006/relationships/image" Target="media/image37.png"/><Relationship Id="rId20" Type="http://schemas.openxmlformats.org/officeDocument/2006/relationships/image" Target="media/image23.png"/><Relationship Id="rId22" Type="http://schemas.openxmlformats.org/officeDocument/2006/relationships/image" Target="media/image32.png"/><Relationship Id="rId21" Type="http://schemas.openxmlformats.org/officeDocument/2006/relationships/image" Target="media/image8.png"/><Relationship Id="rId24" Type="http://schemas.openxmlformats.org/officeDocument/2006/relationships/image" Target="media/image5.png"/><Relationship Id="rId23" Type="http://schemas.openxmlformats.org/officeDocument/2006/relationships/image" Target="media/image17.png"/><Relationship Id="rId26" Type="http://schemas.openxmlformats.org/officeDocument/2006/relationships/image" Target="media/image34.png"/><Relationship Id="rId25" Type="http://schemas.openxmlformats.org/officeDocument/2006/relationships/image" Target="media/image38.png"/><Relationship Id="rId28" Type="http://schemas.openxmlformats.org/officeDocument/2006/relationships/image" Target="media/image18.png"/><Relationship Id="rId27" Type="http://schemas.openxmlformats.org/officeDocument/2006/relationships/image" Target="media/image11.png"/><Relationship Id="rId29" Type="http://schemas.openxmlformats.org/officeDocument/2006/relationships/image" Target="media/image24.png"/><Relationship Id="rId50" Type="http://schemas.openxmlformats.org/officeDocument/2006/relationships/hyperlink" Target="https://www.wolframalpha.com/input/?i=Integrate%5Be%5E%28I+theta%29%2C%7Btheta%2C0%2C2*Pi%7D%5D" TargetMode="External"/><Relationship Id="rId11" Type="http://schemas.openxmlformats.org/officeDocument/2006/relationships/image" Target="media/image25.png"/><Relationship Id="rId10" Type="http://schemas.openxmlformats.org/officeDocument/2006/relationships/image" Target="media/image10.png"/><Relationship Id="rId13" Type="http://schemas.openxmlformats.org/officeDocument/2006/relationships/image" Target="media/image21.png"/><Relationship Id="rId12" Type="http://schemas.openxmlformats.org/officeDocument/2006/relationships/image" Target="media/image22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17" Type="http://schemas.openxmlformats.org/officeDocument/2006/relationships/image" Target="media/image16.png"/><Relationship Id="rId16" Type="http://schemas.openxmlformats.org/officeDocument/2006/relationships/image" Target="media/image29.png"/><Relationship Id="rId19" Type="http://schemas.openxmlformats.org/officeDocument/2006/relationships/image" Target="media/image4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drich-regular.ttf"/><Relationship Id="rId2" Type="http://schemas.openxmlformats.org/officeDocument/2006/relationships/font" Target="fonts/Lobster-regular.ttf"/><Relationship Id="rId3" Type="http://schemas.openxmlformats.org/officeDocument/2006/relationships/font" Target="fonts/Comfortaa-regular.ttf"/><Relationship Id="rId4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