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lineRule="auto"/>
        <w:jc w:val="center"/>
        <w:rPr>
          <w:rFonts w:ascii="Lobster" w:cs="Lobster" w:eastAsia="Lobster" w:hAnsi="Lobster"/>
          <w:b w:val="1"/>
          <w:color w:val="49ef96"/>
          <w:sz w:val="44"/>
          <w:szCs w:val="44"/>
        </w:rPr>
      </w:pPr>
      <w:r w:rsidDel="00000000" w:rsidR="00000000" w:rsidRPr="00000000">
        <w:rPr>
          <w:rFonts w:ascii="Lobster" w:cs="Lobster" w:eastAsia="Lobster" w:hAnsi="Lobster"/>
          <w:b w:val="1"/>
          <w:color w:val="49ef96"/>
          <w:sz w:val="44"/>
          <w:szCs w:val="44"/>
          <w:rtl w:val="0"/>
        </w:rPr>
        <w:t xml:space="preserve">Cheat Sheet M3 Parțial</w:t>
      </w:r>
    </w:p>
    <w:p w:rsidR="00000000" w:rsidDel="00000000" w:rsidP="00000000" w:rsidRDefault="00000000" w:rsidRPr="00000000" w14:paraId="00000002">
      <w:pPr>
        <w:pageBreakBefore w:val="0"/>
        <w:spacing w:after="200" w:lineRule="auto"/>
        <w:jc w:val="center"/>
        <w:rPr>
          <w:b w:val="1"/>
          <w:color w:val="741b47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lineRule="auto"/>
        <w:jc w:val="center"/>
        <w:rPr>
          <w:rFonts w:ascii="Aldrich" w:cs="Aldrich" w:eastAsia="Aldrich" w:hAnsi="Aldrich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Funcții complexe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Condițiile Cauchy-Riemann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jc w:val="both"/>
        <w:rPr>
          <w:color w:val="434343"/>
        </w:rPr>
      </w:pPr>
      <m:oMath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∂P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∂x</m:t>
            </m:r>
          </m:den>
        </m:f>
        <m:r>
          <w:rPr>
            <w:color w:val="434343"/>
            <w:sz w:val="38"/>
            <w:szCs w:val="38"/>
          </w:rPr>
          <m:t xml:space="preserve">=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∂Q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∂y</m:t>
            </m:r>
          </m:den>
        </m:f>
      </m:oMath>
      <w:r w:rsidDel="00000000" w:rsidR="00000000" w:rsidRPr="00000000">
        <w:rPr>
          <w:color w:val="434343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și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  <m:oMath>
        <m:f>
          <m:fPr>
            <m:ctrlPr>
              <w:rPr>
                <w:color w:val="434343"/>
                <w:sz w:val="87"/>
                <w:szCs w:val="87"/>
              </w:rPr>
            </m:ctrlPr>
          </m:fPr>
          <m:num>
            <m:r>
              <w:rPr>
                <w:color w:val="434343"/>
                <w:sz w:val="87"/>
                <w:szCs w:val="87"/>
              </w:rPr>
              <m:t xml:space="preserve">∂Q</m:t>
            </m:r>
          </m:num>
          <m:den>
            <m:r>
              <w:rPr>
                <w:color w:val="434343"/>
                <w:sz w:val="87"/>
                <w:szCs w:val="87"/>
              </w:rPr>
              <m:t xml:space="preserve">∂x</m:t>
            </m:r>
          </m:den>
        </m:f>
        <m:r>
          <w:rPr>
            <w:color w:val="434343"/>
            <w:sz w:val="36"/>
            <w:szCs w:val="36"/>
          </w:rPr>
          <m:t xml:space="preserve">= -</m:t>
        </m:r>
        <m:f>
          <m:fPr>
            <m:ctrlPr>
              <w:rPr>
                <w:color w:val="434343"/>
                <w:sz w:val="87"/>
                <w:szCs w:val="87"/>
              </w:rPr>
            </m:ctrlPr>
          </m:fPr>
          <m:num>
            <m:r>
              <w:rPr>
                <w:color w:val="434343"/>
                <w:sz w:val="87"/>
                <w:szCs w:val="87"/>
              </w:rPr>
              <m:t xml:space="preserve">∂P</m:t>
            </m:r>
          </m:num>
          <m:den>
            <m:r>
              <w:rPr>
                <w:color w:val="434343"/>
                <w:sz w:val="87"/>
                <w:szCs w:val="87"/>
              </w:rPr>
              <m:t xml:space="preserve">∂y</m:t>
            </m:r>
          </m:den>
        </m:f>
      </m:oMath>
      <w:r w:rsidDel="00000000" w:rsidR="00000000" w:rsidRPr="00000000">
        <w:rPr>
          <w:color w:val="434343"/>
          <w:rtl w:val="0"/>
        </w:rPr>
        <w:t xml:space="preserve">, unde </w:t>
      </w:r>
      <m:oMath>
        <m:r>
          <w:rPr>
            <w:color w:val="434343"/>
          </w:rPr>
          <m:t xml:space="preserve">f = P +iQ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200" w:lineRule="auto"/>
        <w:ind w:left="283.46456692913375" w:hanging="36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 și Q de clasă C1 + condiții Cauchy- Riemann =&gt;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funcție olomorfă</w:t>
      </w:r>
    </w:p>
    <w:p w:rsidR="00000000" w:rsidDel="00000000" w:rsidP="00000000" w:rsidRDefault="00000000" w:rsidRPr="00000000" w14:paraId="00000007">
      <w:pPr>
        <w:pageBreakBefore w:val="0"/>
        <w:spacing w:after="200" w:lineRule="auto"/>
        <w:jc w:val="both"/>
        <w:rPr>
          <w:color w:val="434343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Derivata areolară</w:t>
      </w:r>
      <w:r w:rsidDel="00000000" w:rsidR="00000000" w:rsidRPr="00000000">
        <w:rPr>
          <w:color w:val="434343"/>
          <w:rtl w:val="0"/>
        </w:rPr>
        <w:t xml:space="preserve"> $a$</w:t>
      </w:r>
    </w:p>
    <w:p w:rsidR="00000000" w:rsidDel="00000000" w:rsidP="00000000" w:rsidRDefault="00000000" w:rsidRPr="00000000" w14:paraId="00000008">
      <w:pPr>
        <w:pageBreakBefore w:val="0"/>
        <w:spacing w:after="200" w:lineRule="auto"/>
        <w:jc w:val="both"/>
        <w:rPr>
          <w:color w:val="434343"/>
          <w:sz w:val="34"/>
          <w:szCs w:val="34"/>
        </w:rPr>
      </w:pPr>
      <m:oMath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∂z</m:t>
            </m:r>
          </m:den>
        </m:f>
        <m:r>
          <w:rPr>
            <w:color w:val="434343"/>
            <w:sz w:val="38"/>
            <w:szCs w:val="38"/>
          </w:rPr>
          <m:t xml:space="preserve">=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1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2</m:t>
            </m:r>
          </m:den>
        </m:f>
        <m:r>
          <w:rPr>
            <w:color w:val="434343"/>
            <w:sz w:val="38"/>
            <w:szCs w:val="38"/>
          </w:rPr>
          <m:t>⋅</m:t>
        </m:r>
        <m:r>
          <w:rPr>
            <w:color w:val="434343"/>
            <w:sz w:val="38"/>
            <w:szCs w:val="38"/>
          </w:rPr>
          <m:t xml:space="preserve">(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∂x</m:t>
            </m:r>
          </m:den>
        </m:f>
        <m:r>
          <w:rPr>
            <w:color w:val="434343"/>
            <w:sz w:val="38"/>
            <w:szCs w:val="38"/>
          </w:rPr>
          <m:t xml:space="preserve">-i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∂y</m:t>
            </m:r>
          </m:den>
        </m:f>
        <m:r>
          <w:rPr>
            <w:color w:val="434343"/>
            <w:sz w:val="38"/>
            <w:szCs w:val="3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lineRule="auto"/>
        <w:jc w:val="both"/>
        <w:rPr>
          <w:color w:val="434343"/>
          <w:sz w:val="34"/>
          <w:szCs w:val="34"/>
        </w:rPr>
      </w:pPr>
      <m:oMath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</m:t>
            </m:r>
            <m:bar>
              <m:barPr>
                <m:pos/>
                <m:ctrlPr>
                  <w:rPr>
                    <w:color w:val="434343"/>
                    <w:sz w:val="38"/>
                    <w:szCs w:val="38"/>
                  </w:rPr>
                </m:ctrlPr>
              </m:barPr>
              <m:e>
                <m:r>
                  <w:rPr>
                    <w:color w:val="434343"/>
                    <w:sz w:val="38"/>
                    <w:szCs w:val="38"/>
                  </w:rPr>
                  <m:t xml:space="preserve">z</m:t>
                </m:r>
              </m:e>
            </m:bar>
          </m:den>
        </m:f>
        <m:r>
          <w:rPr>
            <w:color w:val="434343"/>
            <w:sz w:val="38"/>
            <w:szCs w:val="38"/>
          </w:rPr>
          <m:t xml:space="preserve">=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1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2</m:t>
            </m:r>
          </m:den>
        </m:f>
        <m:r>
          <w:rPr>
            <w:color w:val="434343"/>
            <w:sz w:val="38"/>
            <w:szCs w:val="38"/>
          </w:rPr>
          <m:t>⋅</m:t>
        </m:r>
        <m:r>
          <w:rPr>
            <w:color w:val="434343"/>
            <w:sz w:val="38"/>
            <w:szCs w:val="38"/>
          </w:rPr>
          <m:t xml:space="preserve">(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∂x</m:t>
            </m:r>
          </m:den>
        </m:f>
        <m:r>
          <w:rPr>
            <w:color w:val="434343"/>
            <w:sz w:val="38"/>
            <w:szCs w:val="38"/>
          </w:rPr>
          <m:t xml:space="preserve">+i</m:t>
        </m:r>
        <m:f>
          <m:fPr>
            <m:ctrlPr>
              <w:rPr>
                <w:color w:val="434343"/>
                <w:sz w:val="38"/>
                <w:szCs w:val="38"/>
              </w:rPr>
            </m:ctrlPr>
          </m:fPr>
          <m:num>
            <m:r>
              <w:rPr>
                <w:color w:val="434343"/>
                <w:sz w:val="38"/>
                <w:szCs w:val="38"/>
              </w:rPr>
              <m:t xml:space="preserve">∂f</m:t>
            </m:r>
          </m:num>
          <m:den>
            <m:r>
              <w:rPr>
                <w:color w:val="434343"/>
                <w:sz w:val="38"/>
                <w:szCs w:val="38"/>
              </w:rPr>
              <m:t xml:space="preserve">∂y</m:t>
            </m:r>
          </m:den>
        </m:f>
        <m:r>
          <w:rPr>
            <w:color w:val="434343"/>
            <w:sz w:val="38"/>
            <w:szCs w:val="3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00" w:lineRule="auto"/>
        <w:jc w:val="both"/>
        <w:rPr>
          <w:color w:val="434343"/>
          <w:sz w:val="34"/>
          <w:szCs w:val="34"/>
        </w:rPr>
      </w:pPr>
      <w:r w:rsidDel="00000000" w:rsidR="00000000" w:rsidRPr="00000000">
        <w:rPr>
          <w:color w:val="434343"/>
          <w:sz w:val="34"/>
          <w:szCs w:val="34"/>
        </w:rPr>
        <w:drawing>
          <wp:inline distB="114300" distT="114300" distL="114300" distR="114300">
            <wp:extent cx="2590800" cy="2667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Funcții elementare</w:t>
      </w:r>
    </w:p>
    <w:p w:rsidR="00000000" w:rsidDel="00000000" w:rsidP="00000000" w:rsidRDefault="00000000" w:rsidRPr="00000000" w14:paraId="0000000C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2159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241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342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558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5207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9017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3048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590800" cy="520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Formula integrală a lui Cauchy</w:t>
      </w:r>
    </w:p>
    <w:p w:rsidR="00000000" w:rsidDel="00000000" w:rsidP="00000000" w:rsidRDefault="00000000" w:rsidRPr="00000000" w14:paraId="00000010">
      <w:pPr>
        <w:pageBreakBefore w:val="0"/>
        <w:spacing w:after="200" w:lineRule="auto"/>
        <w:rPr>
          <w:b w:val="1"/>
          <w:color w:val="434343"/>
          <w:u w:val="single"/>
        </w:rPr>
      </w:pPr>
      <m:oMath>
        <m:r>
          <w:rPr>
            <w:color w:val="434343"/>
            <w:sz w:val="32"/>
            <w:szCs w:val="32"/>
            <w:u w:val="single"/>
          </w:rPr>
          <m:t xml:space="preserve">f(a) = </m:t>
        </m:r>
        <m:f>
          <m:fPr>
            <m:ctrlPr>
              <w:rPr>
                <w:color w:val="434343"/>
                <w:sz w:val="32"/>
                <w:szCs w:val="32"/>
                <w:u w:val="single"/>
              </w:rPr>
            </m:ctrlPr>
          </m:fPr>
          <m:num>
            <m:r>
              <w:rPr>
                <w:color w:val="434343"/>
                <w:sz w:val="32"/>
                <w:szCs w:val="32"/>
                <w:u w:val="single"/>
              </w:rPr>
              <m:t xml:space="preserve">1</m:t>
            </m:r>
          </m:num>
          <m:den>
            <m:r>
              <w:rPr>
                <w:color w:val="434343"/>
                <w:sz w:val="32"/>
                <w:szCs w:val="32"/>
                <w:u w:val="single"/>
              </w:rPr>
              <m:t xml:space="preserve">2</m:t>
            </m:r>
            <m:r>
              <w:rPr>
                <w:color w:val="434343"/>
                <w:sz w:val="32"/>
                <w:szCs w:val="32"/>
                <w:u w:val="single"/>
              </w:rPr>
              <m:t>π</m:t>
            </m:r>
            <m:r>
              <w:rPr>
                <w:color w:val="434343"/>
                <w:sz w:val="32"/>
                <w:szCs w:val="32"/>
                <w:u w:val="single"/>
              </w:rPr>
              <m:t xml:space="preserve">i</m:t>
            </m:r>
          </m:den>
        </m:f>
        <m:r>
          <w:rPr>
            <w:color w:val="434343"/>
            <w:sz w:val="32"/>
            <w:szCs w:val="32"/>
            <w:u w:val="single"/>
          </w:rPr>
          <m:t>⋅</m:t>
        </m:r>
        <m:nary>
          <m:naryPr>
            <m:chr m:val="∫"/>
            <m:ctrlPr>
              <w:rPr>
                <w:color w:val="434343"/>
                <w:sz w:val="32"/>
                <w:szCs w:val="32"/>
                <w:u w:val="single"/>
              </w:rPr>
            </m:ctrlPr>
          </m:naryPr>
          <m:sub>
            <m:r>
              <w:rPr>
                <w:color w:val="434343"/>
                <w:sz w:val="32"/>
                <w:szCs w:val="32"/>
                <w:u w:val="single"/>
              </w:rPr>
              <m:t>γ</m:t>
            </m:r>
          </m:sub>
          <m:sup/>
        </m:nary>
        <m:f>
          <m:fPr>
            <m:ctrlPr>
              <w:rPr>
                <w:color w:val="434343"/>
                <w:sz w:val="32"/>
                <w:szCs w:val="32"/>
                <w:u w:val="single"/>
              </w:rPr>
            </m:ctrlPr>
          </m:fPr>
          <m:num>
            <m:r>
              <w:rPr>
                <w:color w:val="434343"/>
                <w:sz w:val="32"/>
                <w:szCs w:val="32"/>
                <w:u w:val="single"/>
              </w:rPr>
              <m:t xml:space="preserve">f(z)</m:t>
            </m:r>
          </m:num>
          <m:den>
            <m:r>
              <w:rPr>
                <w:color w:val="434343"/>
                <w:sz w:val="32"/>
                <w:szCs w:val="32"/>
                <w:u w:val="single"/>
              </w:rPr>
              <m:t xml:space="preserve">z-a</m:t>
            </m:r>
          </m:den>
        </m:f>
        <m:r>
          <w:rPr>
            <w:color w:val="434343"/>
            <w:sz w:val="32"/>
            <w:szCs w:val="32"/>
            <w:u w:val="single"/>
          </w:rPr>
          <m:t xml:space="preserve">dz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233667</wp:posOffset>
            </wp:positionV>
            <wp:extent cx="3391555" cy="898966"/>
            <wp:effectExtent b="0" l="0" r="0" t="0"/>
            <wp:wrapSquare wrapText="bothSides" distB="114300" distT="114300" distL="114300" distR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37341" l="19509" r="19217" t="33544"/>
                    <a:stretch>
                      <a:fillRect/>
                    </a:stretch>
                  </pic:blipFill>
                  <pic:spPr>
                    <a:xfrm>
                      <a:off x="0" y="0"/>
                      <a:ext cx="3391555" cy="898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Corolar</w:t>
      </w:r>
    </w:p>
    <w:p w:rsidR="00000000" w:rsidDel="00000000" w:rsidP="00000000" w:rsidRDefault="00000000" w:rsidRPr="00000000" w14:paraId="00000012">
      <w:pPr>
        <w:pageBreakBefore w:val="0"/>
        <w:spacing w:after="200" w:lineRule="auto"/>
        <w:rPr>
          <w:b w:val="1"/>
          <w:color w:val="434343"/>
          <w:u w:val="single"/>
        </w:rPr>
      </w:pPr>
      <m:oMath>
        <m:nary>
          <m:naryPr>
            <m:chr m:val="∫"/>
          </m:naryPr>
          <m:sub>
            <m:r>
              <m:t>γ</m:t>
            </m:r>
          </m:sub>
          <m:sup/>
        </m:nary>
        <m:r>
          <w:rPr>
            <w:color w:val="434343"/>
            <w:sz w:val="32"/>
            <w:szCs w:val="32"/>
            <w:u w:val="single"/>
          </w:rPr>
          <m:t xml:space="preserve">f(z)dz = </m:t>
        </m:r>
        <m:nary>
          <m:naryPr>
            <m:chr m:val="∫"/>
            <m:ctrlPr>
              <w:rPr>
                <w:color w:val="434343"/>
                <w:sz w:val="32"/>
                <w:szCs w:val="32"/>
                <w:u w:val="single"/>
              </w:rPr>
            </m:ctrlPr>
          </m:naryPr>
          <m:sub>
            <m:r>
              <w:rPr>
                <w:color w:val="434343"/>
                <w:sz w:val="32"/>
                <w:szCs w:val="32"/>
                <w:u w:val="single"/>
              </w:rPr>
              <m:t xml:space="preserve">a</m:t>
            </m:r>
          </m:sub>
          <m:sup>
            <m:r>
              <w:rPr>
                <w:color w:val="434343"/>
                <w:sz w:val="32"/>
                <w:szCs w:val="32"/>
                <w:u w:val="single"/>
              </w:rPr>
              <m:t xml:space="preserve">b</m:t>
            </m:r>
          </m:sup>
        </m:nary>
        <m:r>
          <w:rPr>
            <w:color w:val="434343"/>
            <w:sz w:val="32"/>
            <w:szCs w:val="32"/>
            <w:u w:val="single"/>
          </w:rPr>
          <m:t xml:space="preserve">f(z(t))</m:t>
        </m:r>
        <m:r>
          <w:rPr>
            <w:color w:val="434343"/>
            <w:sz w:val="32"/>
            <w:szCs w:val="32"/>
            <w:u w:val="single"/>
          </w:rPr>
          <m:t>⋅</m:t>
        </m:r>
        <m:r>
          <w:rPr>
            <w:color w:val="434343"/>
            <w:sz w:val="32"/>
            <w:szCs w:val="32"/>
            <w:u w:val="single"/>
          </w:rPr>
          <m:t xml:space="preserve">z'(t)dt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00" w:lineRule="auto"/>
        <w:rPr>
          <w:color w:val="434343"/>
          <w:sz w:val="32"/>
          <w:szCs w:val="32"/>
          <w:u w:val="single"/>
        </w:rPr>
      </w:pPr>
      <m:oMath>
        <m:r>
          <m:t>γ</m:t>
        </m:r>
        <m:r>
          <w:rPr>
            <w:color w:val="434343"/>
            <w:sz w:val="32"/>
            <w:szCs w:val="32"/>
            <w:u w:val="single"/>
          </w:rPr>
          <m:t xml:space="preserve">: z=z(t), t</m:t>
        </m:r>
        <m:r>
          <w:rPr>
            <w:color w:val="434343"/>
            <w:sz w:val="32"/>
            <w:szCs w:val="32"/>
            <w:u w:val="single"/>
          </w:rPr>
          <m:t>∈</m:t>
        </m:r>
        <m:r>
          <w:rPr>
            <w:color w:val="434343"/>
            <w:sz w:val="32"/>
            <w:szCs w:val="32"/>
            <w:u w:val="single"/>
          </w:rPr>
          <m:t xml:space="preserve">[a,b]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Rule="auto"/>
        <w:rPr>
          <w:color w:val="434343"/>
          <w:sz w:val="32"/>
          <w:szCs w:val="32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lineRule="auto"/>
        <w:jc w:val="center"/>
        <w:rPr>
          <w:rFonts w:ascii="Aldrich" w:cs="Aldrich" w:eastAsia="Aldrich" w:hAnsi="Aldrich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Reziduuri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Poli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00" w:lineRule="auto"/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</w:rPr>
        <w:drawing>
          <wp:inline distB="114300" distT="114300" distL="114300" distR="114300">
            <wp:extent cx="2590800" cy="4826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Teorema reziduurilor</w:t>
      </w:r>
    </w:p>
    <w:p w:rsidR="00000000" w:rsidDel="00000000" w:rsidP="00000000" w:rsidRDefault="00000000" w:rsidRPr="00000000" w14:paraId="00000019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662767" cy="90433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28879" l="26557" r="24795" t="41700"/>
                    <a:stretch>
                      <a:fillRect/>
                    </a:stretch>
                  </pic:blipFill>
                  <pic:spPr>
                    <a:xfrm>
                      <a:off x="0" y="0"/>
                      <a:ext cx="2662767" cy="904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Integrale reale folosind teorema rez</w:t>
      </w:r>
    </w:p>
    <w:p w:rsidR="00000000" w:rsidDel="00000000" w:rsidP="00000000" w:rsidRDefault="00000000" w:rsidRPr="00000000" w14:paraId="0000001B">
      <w:pPr>
        <w:pageBreakBefore w:val="0"/>
        <w:spacing w:after="200" w:lineRule="auto"/>
        <w:jc w:val="center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</w:rPr>
        <w:drawing>
          <wp:inline distB="114300" distT="114300" distL="114300" distR="114300">
            <wp:extent cx="2607469" cy="1812918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10781" l="19485" r="19301" t="13725"/>
                    <a:stretch>
                      <a:fillRect/>
                    </a:stretch>
                  </pic:blipFill>
                  <pic:spPr>
                    <a:xfrm>
                      <a:off x="0" y="0"/>
                      <a:ext cx="2607469" cy="1812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-701255</wp:posOffset>
            </wp:positionH>
            <wp:positionV relativeFrom="paragraph">
              <wp:posOffset>114300</wp:posOffset>
            </wp:positionV>
            <wp:extent cx="3299222" cy="776288"/>
            <wp:effectExtent b="0" l="0" r="0" t="0"/>
            <wp:wrapSquare wrapText="bothSides" distB="114300" distT="114300" distL="114300" distR="1143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18300" l="4779" r="-2205" t="41176"/>
                    <a:stretch>
                      <a:fillRect/>
                    </a:stretch>
                  </pic:blipFill>
                  <pic:spPr>
                    <a:xfrm>
                      <a:off x="0" y="0"/>
                      <a:ext cx="3299222" cy="776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Transformata Laplace</w:t>
      </w:r>
    </w:p>
    <w:p w:rsidR="00000000" w:rsidDel="00000000" w:rsidP="00000000" w:rsidRDefault="00000000" w:rsidRPr="00000000" w14:paraId="0000001E">
      <w:pPr>
        <w:pageBreakBefore w:val="0"/>
        <w:spacing w:after="200" w:lineRule="auto"/>
        <w:jc w:val="center"/>
        <w:rPr>
          <w:rFonts w:ascii="Aldrich" w:cs="Aldrich" w:eastAsia="Aldrich" w:hAnsi="Aldrich"/>
          <w:color w:val="434343"/>
          <w:sz w:val="19"/>
          <w:szCs w:val="19"/>
        </w:rPr>
      </w:pPr>
      <w:r w:rsidDel="00000000" w:rsidR="00000000" w:rsidRPr="00000000">
        <w:rPr>
          <w:rFonts w:ascii="Aldrich" w:cs="Aldrich" w:eastAsia="Aldrich" w:hAnsi="Aldrich"/>
          <w:color w:val="434343"/>
          <w:sz w:val="19"/>
          <w:szCs w:val="19"/>
        </w:rPr>
        <w:drawing>
          <wp:inline distB="114300" distT="114300" distL="114300" distR="114300">
            <wp:extent cx="2057400" cy="613263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35511" l="30138" r="30392" t="4379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1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color w:val="434343"/>
          <w:sz w:val="19"/>
          <w:szCs w:val="19"/>
        </w:rPr>
        <w:drawing>
          <wp:inline distB="114300" distT="114300" distL="114300" distR="114300">
            <wp:extent cx="2594394" cy="119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200" w:lineRule="auto"/>
        <w:jc w:val="center"/>
        <w:rPr>
          <w:rFonts w:ascii="Aldrich" w:cs="Aldrich" w:eastAsia="Aldrich" w:hAnsi="Aldrich"/>
          <w:color w:val="434343"/>
          <w:sz w:val="19"/>
          <w:szCs w:val="19"/>
        </w:rPr>
      </w:pPr>
      <w:r w:rsidDel="00000000" w:rsidR="00000000" w:rsidRPr="00000000">
        <w:rPr>
          <w:rFonts w:ascii="Aldrich" w:cs="Aldrich" w:eastAsia="Aldrich" w:hAnsi="Aldrich"/>
          <w:color w:val="434343"/>
          <w:sz w:val="19"/>
          <w:szCs w:val="19"/>
        </w:rPr>
        <w:drawing>
          <wp:inline distB="114300" distT="114300" distL="114300" distR="114300">
            <wp:extent cx="2594394" cy="29845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00" w:lineRule="auto"/>
        <w:jc w:val="center"/>
        <w:rPr>
          <w:rFonts w:ascii="Aldrich" w:cs="Aldrich" w:eastAsia="Aldrich" w:hAnsi="Aldrich"/>
          <w:color w:val="434343"/>
          <w:sz w:val="19"/>
          <w:szCs w:val="19"/>
        </w:rPr>
      </w:pPr>
      <w:r w:rsidDel="00000000" w:rsidR="00000000" w:rsidRPr="00000000">
        <w:rPr>
          <w:rFonts w:ascii="Aldrich" w:cs="Aldrich" w:eastAsia="Aldrich" w:hAnsi="Aldrich"/>
          <w:color w:val="434343"/>
          <w:sz w:val="19"/>
          <w:szCs w:val="19"/>
        </w:rPr>
        <w:drawing>
          <wp:inline distB="114300" distT="114300" distL="114300" distR="114300">
            <wp:extent cx="2594394" cy="1092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Mellin Fourier</w:t>
      </w:r>
    </w:p>
    <w:p w:rsidR="00000000" w:rsidDel="00000000" w:rsidP="00000000" w:rsidRDefault="00000000" w:rsidRPr="00000000" w14:paraId="00000022">
      <w:pPr>
        <w:pageBreakBefore w:val="0"/>
        <w:spacing w:after="200" w:lineRule="auto"/>
        <w:jc w:val="center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</w:rPr>
        <w:drawing>
          <wp:inline distB="114300" distT="114300" distL="114300" distR="114300">
            <wp:extent cx="2594394" cy="723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00" w:lineRule="auto"/>
        <w:jc w:val="both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Valori</w:t>
      </w:r>
    </w:p>
    <w:p w:rsidR="00000000" w:rsidDel="00000000" w:rsidP="00000000" w:rsidRDefault="00000000" w:rsidRPr="00000000" w14:paraId="00000024">
      <w:pPr>
        <w:pageBreakBefore w:val="0"/>
        <w:spacing w:after="200" w:lineRule="auto"/>
        <w:jc w:val="center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</w:rPr>
        <w:drawing>
          <wp:inline distB="114300" distT="114300" distL="114300" distR="114300">
            <wp:extent cx="2594394" cy="21971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394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00" w:lineRule="auto"/>
        <w:jc w:val="center"/>
        <w:rPr>
          <w:b w:val="1"/>
          <w:color w:val="741b47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Transformata Z</w:t>
      </w:r>
    </w:p>
    <w:p w:rsidR="00000000" w:rsidDel="00000000" w:rsidP="00000000" w:rsidRDefault="00000000" w:rsidRPr="00000000" w14:paraId="00000027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975530" cy="882477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13628" l="3308" r="0" t="35294"/>
                    <a:stretch>
                      <a:fillRect/>
                    </a:stretch>
                  </pic:blipFill>
                  <pic:spPr>
                    <a:xfrm>
                      <a:off x="0" y="0"/>
                      <a:ext cx="2975530" cy="882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9906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2286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35560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5207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22987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00" w:lineRule="auto"/>
        <w:jc w:val="center"/>
        <w:rPr>
          <w:b w:val="1"/>
          <w:color w:val="741b47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200" w:lineRule="auto"/>
        <w:jc w:val="center"/>
        <w:rPr>
          <w:color w:val="434343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Serii Fourier</w:t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12192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482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469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4572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1295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tblGridChange w:id="0">
          <w:tblGrid>
            <w:gridCol w:w="1785"/>
          </w:tblGrid>
        </w:tblGridChange>
      </w:tblGrid>
      <w:tr>
        <w:trPr>
          <w:cantSplit w:val="0"/>
          <w:trHeight w:val="92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after="20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impara -&gt; a</w:t>
            </w:r>
            <w:r w:rsidDel="00000000" w:rsidR="00000000" w:rsidRPr="00000000">
              <w:rPr>
                <w:color w:val="434343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color w:val="434343"/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240" w:before="24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para -&gt; b</w:t>
            </w:r>
            <w:r w:rsidDel="00000000" w:rsidR="00000000" w:rsidRPr="00000000">
              <w:rPr>
                <w:color w:val="434343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color w:val="434343"/>
                <w:rtl w:val="0"/>
              </w:rPr>
              <w:t xml:space="preserve"> = 0</w:t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spacing w:after="240" w:before="240" w:lineRule="auto"/>
        <w:jc w:val="both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2590800" cy="6350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Transformata Fourier</w:t>
      </w:r>
    </w:p>
    <w:p w:rsidR="00000000" w:rsidDel="00000000" w:rsidP="00000000" w:rsidRDefault="00000000" w:rsidRPr="00000000" w14:paraId="0000002F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6477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8890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6223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9144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5080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</w:rPr>
        <w:drawing>
          <wp:inline distB="114300" distT="114300" distL="114300" distR="114300">
            <wp:extent cx="2590800" cy="3416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00" w:lineRule="auto"/>
        <w:jc w:val="center"/>
        <w:rPr>
          <w:rFonts w:ascii="Comfortaa" w:cs="Comfortaa" w:eastAsia="Comfortaa" w:hAnsi="Comfortaa"/>
          <w:b w:val="1"/>
          <w:color w:val="741b47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00" w:lineRule="auto"/>
        <w:jc w:val="center"/>
        <w:rPr>
          <w:rFonts w:ascii="Aldrich" w:cs="Aldrich" w:eastAsia="Aldrich" w:hAnsi="Aldrich"/>
          <w:b w:val="1"/>
          <w:color w:val="9900ff"/>
          <w:sz w:val="34"/>
          <w:szCs w:val="34"/>
        </w:rPr>
      </w:pPr>
      <w:r w:rsidDel="00000000" w:rsidR="00000000" w:rsidRPr="00000000">
        <w:rPr>
          <w:rFonts w:ascii="Aldrich" w:cs="Aldrich" w:eastAsia="Aldrich" w:hAnsi="Aldrich"/>
          <w:b w:val="1"/>
          <w:color w:val="9900ff"/>
          <w:sz w:val="34"/>
          <w:szCs w:val="34"/>
          <w:rtl w:val="0"/>
        </w:rPr>
        <w:t xml:space="preserve">Link-uri utile</w:t>
      </w:r>
    </w:p>
    <w:p w:rsidR="00000000" w:rsidDel="00000000" w:rsidP="00000000" w:rsidRDefault="00000000" w:rsidRPr="00000000" w14:paraId="00000032">
      <w:pPr>
        <w:pageBreakBefore w:val="0"/>
        <w:spacing w:after="200" w:lineRule="auto"/>
        <w:rPr>
          <w:color w:val="434343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Calcul transformate Laplace</w:t>
      </w:r>
      <w:r w:rsidDel="00000000" w:rsidR="00000000" w:rsidRPr="00000000">
        <w:rPr>
          <w:b w:val="1"/>
          <w:color w:val="434343"/>
          <w:u w:val="single"/>
          <w:rtl w:val="0"/>
        </w:rPr>
        <w:t xml:space="preserve">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https://www.symbolab.com/solver/laplace-calculator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Rezolvarea ecuațiilor diferențiale cu transformata Laplace</w:t>
      </w:r>
    </w:p>
    <w:p w:rsidR="00000000" w:rsidDel="00000000" w:rsidP="00000000" w:rsidRDefault="00000000" w:rsidRPr="00000000" w14:paraId="00000034">
      <w:pPr>
        <w:pageBreakBefore w:val="0"/>
        <w:spacing w:after="200" w:lineRule="auto"/>
        <w:rPr>
          <w:color w:val="434343"/>
        </w:rPr>
      </w:pPr>
      <w:hyperlink r:id="rId4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https://www.symbolab.com/solver/ivp-laplace-calculator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Transformata Z</w:t>
      </w:r>
    </w:p>
    <w:p w:rsidR="00000000" w:rsidDel="00000000" w:rsidP="00000000" w:rsidRDefault="00000000" w:rsidRPr="00000000" w14:paraId="00000036">
      <w:pPr>
        <w:pageBreakBefore w:val="0"/>
        <w:spacing w:after="200" w:lineRule="auto"/>
        <w:rPr>
          <w:color w:val="434343"/>
        </w:rPr>
      </w:pP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https://www.wolframalpha.com/input/?i=Z-transform+calculator&amp;lk=3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Transformata Fourier</w:t>
      </w:r>
    </w:p>
    <w:p w:rsidR="00000000" w:rsidDel="00000000" w:rsidP="00000000" w:rsidRDefault="00000000" w:rsidRPr="00000000" w14:paraId="00000038">
      <w:pPr>
        <w:pageBreakBefore w:val="0"/>
        <w:spacing w:after="200" w:lineRule="auto"/>
        <w:rPr>
          <w:color w:val="434343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https://www.wolframalpha.com/input/?i=Fourier+transform+calculator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Serii Fourier</w:t>
      </w:r>
    </w:p>
    <w:p w:rsidR="00000000" w:rsidDel="00000000" w:rsidP="00000000" w:rsidRDefault="00000000" w:rsidRPr="00000000" w14:paraId="0000003A">
      <w:pPr>
        <w:pageBreakBefore w:val="0"/>
        <w:spacing w:after="200" w:lineRule="auto"/>
        <w:rPr>
          <w:color w:val="434343"/>
        </w:rPr>
      </w:pP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https://www.wolframalpha.com/input/?i=fourier+series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Serii Laurent</w:t>
      </w:r>
    </w:p>
    <w:p w:rsidR="00000000" w:rsidDel="00000000" w:rsidP="00000000" w:rsidRDefault="00000000" w:rsidRPr="00000000" w14:paraId="0000003C">
      <w:pPr>
        <w:pageBreakBefore w:val="0"/>
        <w:spacing w:after="200" w:lineRule="auto"/>
        <w:rPr>
          <w:color w:val="434343"/>
        </w:rPr>
      </w:pPr>
      <w:hyperlink r:id="rId4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https://www.wolframalpha.com/input/?i=laurent+series+calculator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00" w:lineRule="auto"/>
        <w:rPr>
          <w:b w:val="1"/>
          <w:color w:val="434343"/>
          <w:u w:val="single"/>
        </w:rPr>
      </w:pPr>
      <w:r w:rsidDel="00000000" w:rsidR="00000000" w:rsidRPr="00000000">
        <w:rPr>
          <w:b w:val="1"/>
          <w:color w:val="434343"/>
          <w:u w:val="single"/>
          <w:rtl w:val="0"/>
        </w:rPr>
        <w:t xml:space="preserve">Integrale complexe</w:t>
      </w:r>
    </w:p>
    <w:p w:rsidR="00000000" w:rsidDel="00000000" w:rsidP="00000000" w:rsidRDefault="00000000" w:rsidRPr="00000000" w14:paraId="0000003E">
      <w:pPr>
        <w:pageBreakBefore w:val="0"/>
        <w:spacing w:after="200" w:lineRule="auto"/>
        <w:rPr>
          <w:color w:val="434343"/>
        </w:rPr>
      </w:pP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https://www.wolframalpha.com/input/?i=Integrate%5Be%5E%28I+theta%29%2C%7Btheta%2C0%2C2*Pi%7D%5D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0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741b4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00" w:lineRule="auto"/>
        <w:jc w:val="center"/>
        <w:rPr>
          <w:rFonts w:ascii="Comfortaa" w:cs="Comfortaa" w:eastAsia="Comfortaa" w:hAnsi="Comfortaa"/>
          <w:b w:val="1"/>
          <w:color w:val="741b4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00" w:lineRule="auto"/>
        <w:rPr>
          <w:rFonts w:ascii="Comfortaa" w:cs="Comfortaa" w:eastAsia="Comfortaa" w:hAnsi="Comfortaa"/>
          <w:color w:val="434343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850.3937007874016" w:w="4085.66"/>
        <w:col w:space="850.3937007874016" w:w="4085.66"/>
        <w:col w:space="0" w:w="4085.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drich">
    <w:embedRegular w:fontKey="{00000000-0000-0000-0000-000000000000}" r:id="rId1" w:subsetted="0"/>
  </w:font>
  <w:font w:name="Lobster">
    <w:embedRegular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38.png"/><Relationship Id="rId41" Type="http://schemas.openxmlformats.org/officeDocument/2006/relationships/image" Target="media/image30.png"/><Relationship Id="rId44" Type="http://schemas.openxmlformats.org/officeDocument/2006/relationships/hyperlink" Target="https://www.symbolab.com/solver/laplace-calculator" TargetMode="External"/><Relationship Id="rId43" Type="http://schemas.openxmlformats.org/officeDocument/2006/relationships/image" Target="media/image14.png"/><Relationship Id="rId46" Type="http://schemas.openxmlformats.org/officeDocument/2006/relationships/hyperlink" Target="https://www.wolframalpha.com/input/?i=Z-transform+calculator&amp;lk=3" TargetMode="External"/><Relationship Id="rId45" Type="http://schemas.openxmlformats.org/officeDocument/2006/relationships/hyperlink" Target="https://www.symbolab.com/solver/ivp-laplace-calcul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hyperlink" Target="https://www.wolframalpha.com/input/?i=fourier+series" TargetMode="External"/><Relationship Id="rId47" Type="http://schemas.openxmlformats.org/officeDocument/2006/relationships/hyperlink" Target="https://www.wolframalpha.com/input/?i=Fourier+transform+calculator" TargetMode="External"/><Relationship Id="rId49" Type="http://schemas.openxmlformats.org/officeDocument/2006/relationships/hyperlink" Target="https://www.wolframalpha.com/input/?i=laurent+series+calculator" TargetMode="External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7" Type="http://schemas.openxmlformats.org/officeDocument/2006/relationships/image" Target="media/image16.png"/><Relationship Id="rId8" Type="http://schemas.openxmlformats.org/officeDocument/2006/relationships/image" Target="media/image13.png"/><Relationship Id="rId31" Type="http://schemas.openxmlformats.org/officeDocument/2006/relationships/image" Target="media/image25.png"/><Relationship Id="rId30" Type="http://schemas.openxmlformats.org/officeDocument/2006/relationships/image" Target="media/image23.png"/><Relationship Id="rId33" Type="http://schemas.openxmlformats.org/officeDocument/2006/relationships/image" Target="media/image4.png"/><Relationship Id="rId32" Type="http://schemas.openxmlformats.org/officeDocument/2006/relationships/image" Target="media/image24.png"/><Relationship Id="rId35" Type="http://schemas.openxmlformats.org/officeDocument/2006/relationships/image" Target="media/image36.png"/><Relationship Id="rId34" Type="http://schemas.openxmlformats.org/officeDocument/2006/relationships/image" Target="media/image9.png"/><Relationship Id="rId37" Type="http://schemas.openxmlformats.org/officeDocument/2006/relationships/image" Target="media/image2.png"/><Relationship Id="rId36" Type="http://schemas.openxmlformats.org/officeDocument/2006/relationships/image" Target="media/image20.png"/><Relationship Id="rId39" Type="http://schemas.openxmlformats.org/officeDocument/2006/relationships/image" Target="media/image19.png"/><Relationship Id="rId38" Type="http://schemas.openxmlformats.org/officeDocument/2006/relationships/image" Target="media/image37.png"/><Relationship Id="rId20" Type="http://schemas.openxmlformats.org/officeDocument/2006/relationships/image" Target="media/image15.png"/><Relationship Id="rId22" Type="http://schemas.openxmlformats.org/officeDocument/2006/relationships/image" Target="media/image33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6" Type="http://schemas.openxmlformats.org/officeDocument/2006/relationships/image" Target="media/image31.png"/><Relationship Id="rId25" Type="http://schemas.openxmlformats.org/officeDocument/2006/relationships/image" Target="media/image35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9" Type="http://schemas.openxmlformats.org/officeDocument/2006/relationships/image" Target="media/image29.png"/><Relationship Id="rId50" Type="http://schemas.openxmlformats.org/officeDocument/2006/relationships/hyperlink" Target="https://www.wolframalpha.com/input/?i=Integrate%5Be%5E%28I+theta%29%2C%7Btheta%2C0%2C2*Pi%7D%5D" TargetMode="External"/><Relationship Id="rId11" Type="http://schemas.openxmlformats.org/officeDocument/2006/relationships/image" Target="media/image26.png"/><Relationship Id="rId10" Type="http://schemas.openxmlformats.org/officeDocument/2006/relationships/image" Target="media/image8.png"/><Relationship Id="rId13" Type="http://schemas.openxmlformats.org/officeDocument/2006/relationships/image" Target="media/image28.png"/><Relationship Id="rId12" Type="http://schemas.openxmlformats.org/officeDocument/2006/relationships/image" Target="media/image32.png"/><Relationship Id="rId15" Type="http://schemas.openxmlformats.org/officeDocument/2006/relationships/image" Target="media/image12.png"/><Relationship Id="rId14" Type="http://schemas.openxmlformats.org/officeDocument/2006/relationships/image" Target="media/image17.png"/><Relationship Id="rId17" Type="http://schemas.openxmlformats.org/officeDocument/2006/relationships/image" Target="media/image1.png"/><Relationship Id="rId16" Type="http://schemas.openxmlformats.org/officeDocument/2006/relationships/image" Target="media/image27.png"/><Relationship Id="rId19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drich-regular.ttf"/><Relationship Id="rId2" Type="http://schemas.openxmlformats.org/officeDocument/2006/relationships/font" Target="fonts/Lobster-regular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