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TZ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 este responsabil pentru functionarea corecta a sistemului de fisiere?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producatorul HDD-ului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fiecare utilizator in parte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sistemul de operare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programele pentru defragmentarea discului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AC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 un hard-disk se afla 2 partitii primare. Cate partitii extinse pot fi adaugate?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output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SB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 următorul output, unde "README.lnk1" este o legătură hard către "README".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stefanb@anaconda:~/testing$ ls -l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-rw-r--r-- 2 stefanb stefanb  6 2007-11-11 12:35 README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-rw-r--r-- 2 stefanb stefanb  6 2007-11-11 12:35 README.lnk1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lrwxrwxrwx 1 stefanb stefanb 11 2007-11-11 12:37 README.lnk2 -&gt; README.lnk1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Dacă README este șters, comanda &lt;pre&gt;cat README.lnk2&lt;/pre&gt; va genera o eroare.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Dacă README.lnk1 este șters, comanda &lt;pre&gt;cat README&lt;/pre&gt; va genera o eroare.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fals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adevărat, adevărat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adevărat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adevărat, fals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CB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Câte procese rulează la un moment dat pe un singur procesor 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numărul de procese este egal cu numărul de regiştri de pe acel procesor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MAXPROC, o variabilă definită în kernel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unul singur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oricâte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AC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fel de ruta folosim pentru a defini un default gateway?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implicita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nula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recursiva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dinamica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