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28A9" w14:textId="357C0948" w:rsidR="006F3A83" w:rsidRDefault="006F3A83" w:rsidP="006F3A83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Md. Ammar Hossain</w:t>
      </w:r>
    </w:p>
    <w:p w14:paraId="3DF4C572" w14:textId="48B78C52" w:rsidR="006F3A83" w:rsidRDefault="006F3A83" w:rsidP="006F3A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ID: 011221601                                  </w:t>
      </w:r>
    </w:p>
    <w:p w14:paraId="2E003D7A" w14:textId="77777777" w:rsid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553FC" w14:textId="694F9B28" w:rsid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A83">
        <w:rPr>
          <w:rFonts w:ascii="Times New Roman" w:hAnsi="Times New Roman" w:cs="Times New Roman"/>
          <w:b/>
          <w:bCs/>
          <w:sz w:val="28"/>
          <w:szCs w:val="28"/>
        </w:rPr>
        <w:t>Cluster 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3A83">
        <w:rPr>
          <w:rFonts w:ascii="Times New Roman" w:hAnsi="Times New Roman" w:cs="Times New Roman"/>
          <w:b/>
          <w:bCs/>
          <w:sz w:val="28"/>
          <w:szCs w:val="28"/>
        </w:rPr>
        <w:t xml:space="preserve"> AI Applications Across Industries</w:t>
      </w:r>
    </w:p>
    <w:p w14:paraId="394F2737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933C62F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A83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065DEE67" w14:textId="6E7E7FEB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A83">
        <w:rPr>
          <w:rFonts w:ascii="Times New Roman" w:hAnsi="Times New Roman" w:cs="Times New Roman"/>
          <w:sz w:val="28"/>
          <w:szCs w:val="28"/>
        </w:rPr>
        <w:t>AI is being explored in diverse fields such as entertainment, cybersecurity, research, agriculture, finance, and language translation.</w:t>
      </w:r>
      <w:r w:rsidRPr="006F3A83">
        <w:rPr>
          <w:rFonts w:ascii="Times New Roman" w:hAnsi="Times New Roman" w:cs="Times New Roman"/>
          <w:sz w:val="28"/>
          <w:szCs w:val="28"/>
        </w:rPr>
        <w:t xml:space="preserve"> </w:t>
      </w:r>
      <w:r w:rsidRPr="006F3A83">
        <w:rPr>
          <w:rFonts w:ascii="Times New Roman" w:hAnsi="Times New Roman" w:cs="Times New Roman"/>
          <w:sz w:val="28"/>
          <w:szCs w:val="28"/>
        </w:rPr>
        <w:t>Each industry benefits from AI through enhanced efficiency, predictive capabilities, and innovative services (e.g., VR experiences, fraud detection, real-time translation).</w:t>
      </w:r>
    </w:p>
    <w:p w14:paraId="5C8FA960" w14:textId="04B59A66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0E61BE6A" w14:textId="77FFD381" w:rsid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A83">
        <w:rPr>
          <w:rFonts w:ascii="Times New Roman" w:hAnsi="Times New Roman" w:cs="Times New Roman"/>
          <w:b/>
          <w:bCs/>
          <w:sz w:val="28"/>
          <w:szCs w:val="28"/>
        </w:rPr>
        <w:t>Cluster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3A83">
        <w:rPr>
          <w:rFonts w:ascii="Times New Roman" w:hAnsi="Times New Roman" w:cs="Times New Roman"/>
          <w:b/>
          <w:bCs/>
          <w:sz w:val="28"/>
          <w:szCs w:val="28"/>
        </w:rPr>
        <w:t xml:space="preserve"> User Experience &amp; Personalization</w:t>
      </w:r>
    </w:p>
    <w:p w14:paraId="1BDE2C1A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56D2A99F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A83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12E12898" w14:textId="7D83E2F5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A83">
        <w:rPr>
          <w:rFonts w:ascii="Times New Roman" w:hAnsi="Times New Roman" w:cs="Times New Roman"/>
          <w:sz w:val="28"/>
          <w:szCs w:val="28"/>
        </w:rPr>
        <w:t>AI-driven personalization is becoming a core feature of digital products and services, from tailored content in entertainment to customized financial advice.</w:t>
      </w:r>
    </w:p>
    <w:p w14:paraId="67301EED" w14:textId="77777777" w:rsidR="006F3A83" w:rsidRPr="006F3A83" w:rsidRDefault="006F3A83" w:rsidP="006F3A83">
      <w:pPr>
        <w:spacing w:after="0" w:line="240" w:lineRule="auto"/>
        <w:ind w:left="360"/>
        <w:jc w:val="both"/>
        <w:rPr>
          <w:rFonts w:ascii="Times New Roman" w:hAnsi="Times New Roman" w:cs="Times New Roman"/>
          <w:sz w:val="40"/>
          <w:szCs w:val="40"/>
        </w:rPr>
      </w:pPr>
    </w:p>
    <w:p w14:paraId="62DEFE46" w14:textId="070547DE" w:rsid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A83">
        <w:rPr>
          <w:rFonts w:ascii="Times New Roman" w:hAnsi="Times New Roman" w:cs="Times New Roman"/>
          <w:b/>
          <w:bCs/>
          <w:sz w:val="28"/>
          <w:szCs w:val="28"/>
        </w:rPr>
        <w:t>Cluster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3A83">
        <w:rPr>
          <w:rFonts w:ascii="Times New Roman" w:hAnsi="Times New Roman" w:cs="Times New Roman"/>
          <w:b/>
          <w:bCs/>
          <w:sz w:val="28"/>
          <w:szCs w:val="28"/>
        </w:rPr>
        <w:t xml:space="preserve"> Ethics &amp; Responsible AI Development</w:t>
      </w:r>
    </w:p>
    <w:p w14:paraId="24FE5907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FCD9FF8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A83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014EEC39" w14:textId="3C29FE21" w:rsidR="00660E42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3A83">
        <w:rPr>
          <w:rFonts w:ascii="Times New Roman" w:hAnsi="Times New Roman" w:cs="Times New Roman"/>
          <w:sz w:val="28"/>
          <w:szCs w:val="28"/>
        </w:rPr>
        <w:t>Ethical considerations are crucial in AI development, focusing on transparency, fairness, privacy, and accountability.</w:t>
      </w:r>
    </w:p>
    <w:p w14:paraId="3E532541" w14:textId="77777777" w:rsid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B8AB0" w14:textId="77777777" w:rsid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8FE8C" w14:textId="71F03CED" w:rsidR="006F3A83" w:rsidRDefault="006F3A83" w:rsidP="006F3A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Affinity Diagram Link: </w:t>
      </w:r>
      <w:hyperlink r:id="rId5" w:history="1">
        <w:r w:rsidRPr="00AF7998">
          <w:rPr>
            <w:rStyle w:val="Hyperlink"/>
            <w:rFonts w:ascii="Times New Roman" w:hAnsi="Times New Roman" w:cs="Times New Roman"/>
            <w:sz w:val="28"/>
            <w:szCs w:val="28"/>
          </w:rPr>
          <w:t>https://miro.com/app/board/uXjVJQieTSw=/?share_link_id=692955536905</w:t>
        </w:r>
      </w:hyperlink>
    </w:p>
    <w:p w14:paraId="1085B0E8" w14:textId="77777777" w:rsidR="006F3A83" w:rsidRDefault="006F3A83" w:rsidP="006F3A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CAC6F0" w14:textId="77777777" w:rsidR="006F3A83" w:rsidRPr="006F3A83" w:rsidRDefault="006F3A83" w:rsidP="006F3A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269BA1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FD72F" w14:textId="77777777" w:rsidR="006F3A83" w:rsidRPr="006F3A83" w:rsidRDefault="006F3A83" w:rsidP="006F3A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F3A83" w:rsidRPr="006F3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805"/>
    <w:multiLevelType w:val="multilevel"/>
    <w:tmpl w:val="543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030C8"/>
    <w:multiLevelType w:val="multilevel"/>
    <w:tmpl w:val="3A2E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12A90"/>
    <w:multiLevelType w:val="multilevel"/>
    <w:tmpl w:val="FCF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53528">
    <w:abstractNumId w:val="0"/>
  </w:num>
  <w:num w:numId="2" w16cid:durableId="1097605264">
    <w:abstractNumId w:val="1"/>
  </w:num>
  <w:num w:numId="3" w16cid:durableId="1264341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83"/>
    <w:rsid w:val="000C5B62"/>
    <w:rsid w:val="00414C9C"/>
    <w:rsid w:val="00472B96"/>
    <w:rsid w:val="00660E42"/>
    <w:rsid w:val="006F3A83"/>
    <w:rsid w:val="00A9234E"/>
    <w:rsid w:val="00C268BB"/>
    <w:rsid w:val="00DD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3F22"/>
  <w15:chartTrackingRefBased/>
  <w15:docId w15:val="{AF5F0DA8-37B4-4A3F-9DFD-E4D0F4E2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A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app/board/uXjVJQieTSw=/?share_link_id=6929555369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Ammar Hossain</dc:creator>
  <cp:keywords/>
  <dc:description/>
  <cp:lastModifiedBy>Md. Ammar Hossain</cp:lastModifiedBy>
  <cp:revision>1</cp:revision>
  <cp:lastPrinted>2025-08-23T04:48:00Z</cp:lastPrinted>
  <dcterms:created xsi:type="dcterms:W3CDTF">2025-08-23T04:39:00Z</dcterms:created>
  <dcterms:modified xsi:type="dcterms:W3CDTF">2025-08-23T13:39:00Z</dcterms:modified>
</cp:coreProperties>
</file>