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jc w:val="center"/>
      </w:pPr>
      <w:r>
        <w:t>ОТЧЕТ О ЛАБОРАТОРНОЙ РАБОТЕ №1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«ПРЕДСТАВЛЕНИЕ ФУНКЦИОНАЛЬНЫХ ТРЕБОВАНИЙ К ИНФОРМАЦИОННОЙ СИСТЕМЕ. РАЗРАБОТКА ДИАГРАММЫ ВАРИАНТОВ ИСПОЛЬЗОВАНИЯ»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>
        <w:softHyphen/>
        <w:t>РАБОТУ ВЫПОЛНИЛ (ЛА)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 xml:space="preserve">СТУДЕНТ </w:t>
            </w:r>
            <w:r>
              <w:rPr>
                <w:lang w:val="en-US"/>
              </w:rPr>
              <w:t>(</w:t>
            </w:r>
            <w:r>
              <w:t>КА)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E93DD7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7B25C4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72C35" w:rsidRP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br/>
      </w:r>
      <w:r w:rsidR="003C27B2" w:rsidRPr="005942E3">
        <w:rPr>
          <w:rFonts w:eastAsia="TimesNewRomanPSMT"/>
          <w:color w:val="auto"/>
          <w:lang w:eastAsia="en-US"/>
        </w:rPr>
        <w:t xml:space="preserve">    </w:t>
      </w:r>
      <w:r w:rsidRPr="00972C35">
        <w:rPr>
          <w:rFonts w:eastAsia="TimesNewRomanPSMT"/>
          <w:color w:val="auto"/>
          <w:lang w:eastAsia="en-US"/>
        </w:rPr>
        <w:t>Целью данной работы является изучение способов анализа функциональных</w:t>
      </w:r>
      <w:r>
        <w:rPr>
          <w:rFonts w:eastAsia="TimesNewRomanPSMT"/>
          <w:color w:val="auto"/>
          <w:lang w:eastAsia="en-US"/>
        </w:rPr>
        <w:br/>
      </w:r>
      <w:r w:rsidRPr="00972C35">
        <w:rPr>
          <w:rFonts w:eastAsia="TimesNewRomanPSMT"/>
          <w:color w:val="auto"/>
          <w:lang w:eastAsia="en-US"/>
        </w:rPr>
        <w:t>требований к информационной системе и их представление в виде диаграммы вариантов использования.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972C35" w:rsidRDefault="005942E3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 w:rsidRPr="00A778DF">
        <w:rPr>
          <w:rFonts w:eastAsia="TimesNewRomanPSMT"/>
          <w:color w:val="auto"/>
          <w:lang w:eastAsia="en-US"/>
        </w:rPr>
        <w:t xml:space="preserve">     </w:t>
      </w:r>
      <w:r w:rsidR="00972C35" w:rsidRPr="00972C35">
        <w:rPr>
          <w:rFonts w:eastAsia="TimesNewRomanPSMT"/>
          <w:color w:val="auto"/>
          <w:lang w:eastAsia="en-US"/>
        </w:rPr>
        <w:t>Разработать диаграмму вариантов использования (прецедентов) для информационной</w:t>
      </w:r>
      <w:r w:rsidR="00972C35">
        <w:rPr>
          <w:rFonts w:eastAsia="TimesNewRomanPSMT"/>
          <w:color w:val="auto"/>
          <w:lang w:eastAsia="en-US"/>
        </w:rPr>
        <w:t xml:space="preserve"> </w:t>
      </w:r>
      <w:r w:rsidR="00972C35" w:rsidRPr="00972C35">
        <w:rPr>
          <w:rFonts w:eastAsia="TimesNewRomanPSMT"/>
          <w:color w:val="auto"/>
          <w:lang w:eastAsia="en-US"/>
        </w:rPr>
        <w:t>системы или её функционально законченной части в соответствии</w:t>
      </w:r>
      <w:r w:rsidR="00972C35">
        <w:rPr>
          <w:rFonts w:eastAsia="TimesNewRomanPSMT"/>
          <w:color w:val="auto"/>
          <w:lang w:eastAsia="en-US"/>
        </w:rPr>
        <w:t xml:space="preserve"> с</w:t>
      </w:r>
      <w:r w:rsidR="00972C35" w:rsidRPr="00972C35">
        <w:rPr>
          <w:rFonts w:eastAsia="TimesNewRomanPSMT"/>
          <w:color w:val="auto"/>
          <w:lang w:eastAsia="en-US"/>
        </w:rPr>
        <w:t xml:space="preserve"> </w:t>
      </w:r>
      <w:r w:rsidR="00155F32">
        <w:rPr>
          <w:rFonts w:eastAsia="TimesNewRomanPSMT"/>
          <w:color w:val="auto"/>
          <w:lang w:eastAsia="en-US"/>
        </w:rPr>
        <w:t>вариантом задания</w:t>
      </w:r>
      <w:r w:rsidR="00972C35" w:rsidRPr="00972C35">
        <w:rPr>
          <w:rFonts w:eastAsia="TimesNewRomanPSMT"/>
          <w:color w:val="auto"/>
          <w:lang w:eastAsia="en-US"/>
        </w:rPr>
        <w:t>.</w:t>
      </w:r>
      <w:r w:rsidR="00972C35">
        <w:rPr>
          <w:rFonts w:eastAsia="TimesNewRomanPSMT"/>
          <w:color w:val="auto"/>
          <w:lang w:eastAsia="en-US"/>
        </w:rPr>
        <w:t xml:space="preserve"> </w:t>
      </w:r>
      <w:r w:rsidR="00972C35" w:rsidRPr="00972C35">
        <w:rPr>
          <w:rFonts w:eastAsia="TimesNewRomanPSMT"/>
          <w:color w:val="auto"/>
          <w:lang w:eastAsia="en-US"/>
        </w:rPr>
        <w:t>На диаграмме прецедентов должны быть использованы все типы отношений</w:t>
      </w:r>
      <w:r w:rsidR="00972C35">
        <w:rPr>
          <w:rFonts w:eastAsia="TimesNewRomanPSMT"/>
          <w:color w:val="auto"/>
          <w:lang w:eastAsia="en-US"/>
        </w:rPr>
        <w:t xml:space="preserve"> </w:t>
      </w:r>
      <w:r w:rsidR="00972C35" w:rsidRPr="00972C35">
        <w:rPr>
          <w:rFonts w:eastAsia="TimesNewRomanPSMT"/>
          <w:color w:val="auto"/>
          <w:lang w:eastAsia="en-US"/>
        </w:rPr>
        <w:t>(</w:t>
      </w:r>
      <w:r w:rsidR="00972C35" w:rsidRPr="00972C35">
        <w:rPr>
          <w:rFonts w:eastAsia="TimesNewRomanPSMT"/>
          <w:i/>
          <w:iCs/>
          <w:color w:val="auto"/>
          <w:lang w:eastAsia="en-US"/>
        </w:rPr>
        <w:t>ассоциация, обобщение, включение и расширение</w:t>
      </w:r>
      <w:r w:rsidR="00972C35" w:rsidRPr="00972C35">
        <w:rPr>
          <w:rFonts w:eastAsia="TimesNewRomanPSMT"/>
          <w:color w:val="auto"/>
          <w:lang w:eastAsia="en-US"/>
        </w:rPr>
        <w:t>).</w:t>
      </w:r>
      <w:r w:rsidR="00155F32">
        <w:rPr>
          <w:rFonts w:eastAsia="TimesNewRomanPSMT"/>
          <w:color w:val="auto"/>
          <w:lang w:eastAsia="en-US"/>
        </w:rPr>
        <w:br/>
      </w:r>
    </w:p>
    <w:p w:rsidR="00972C35" w:rsidRP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lang w:eastAsia="en-US"/>
        </w:rPr>
        <w:t xml:space="preserve">Вариант </w:t>
      </w:r>
      <w:r w:rsidR="002B2946" w:rsidRPr="001741AC">
        <w:rPr>
          <w:rFonts w:eastAsia="TimesNewRomanPSMT"/>
          <w:b/>
          <w:color w:val="auto"/>
          <w:lang w:eastAsia="en-US"/>
        </w:rPr>
        <w:t>75</w:t>
      </w:r>
      <w:r w:rsidR="002B2946">
        <w:rPr>
          <w:rFonts w:eastAsia="TimesNewRomanPSMT"/>
          <w:b/>
          <w:color w:val="auto"/>
          <w:lang w:eastAsia="en-US"/>
        </w:rPr>
        <w:t>: База</w:t>
      </w:r>
      <w:r w:rsidR="00D27D22" w:rsidRPr="00D27D22">
        <w:rPr>
          <w:rFonts w:eastAsia="TimesNewRomanPSMT"/>
          <w:b/>
          <w:color w:val="auto"/>
          <w:lang w:eastAsia="en-US"/>
        </w:rPr>
        <w:t xml:space="preserve"> данных о фильмах</w:t>
      </w:r>
    </w:p>
    <w:p w:rsidR="00972C35" w:rsidRPr="00972C35" w:rsidRDefault="00972C35" w:rsidP="005D74AC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вариантов использования</w: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063AC4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8.55pt">
            <v:imagedata r:id="rId7" o:title="Usecasediagram3"/>
          </v:shape>
        </w:pic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155F32" w:rsidRDefault="00496331" w:rsidP="00040D8C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  <w:color w:val="auto"/>
          <w:lang w:eastAsia="en-US"/>
        </w:rPr>
      </w:pPr>
      <w:r w:rsidRPr="00496331">
        <w:rPr>
          <w:rFonts w:eastAsia="TimesNewRomanPSMT"/>
          <w:color w:val="auto"/>
          <w:lang w:eastAsia="en-US"/>
        </w:rPr>
        <w:t>В результате выполнения данной лабораторной работы были изучены способы анализа функциональных требований и поведения информационной системы на основе диаграммы вариантов использования. Разработанная диаграмма охватывает основные функции системы «</w:t>
      </w:r>
      <w:r w:rsidR="00D5030E" w:rsidRPr="00D5030E">
        <w:rPr>
          <w:rFonts w:eastAsia="TimesNewRomanPSMT"/>
          <w:color w:val="auto"/>
          <w:lang w:eastAsia="en-US"/>
        </w:rPr>
        <w:t>База данных о фильмах</w:t>
      </w:r>
      <w:r w:rsidR="00040D8C">
        <w:rPr>
          <w:rFonts w:eastAsia="TimesNewRomanPSMT"/>
          <w:color w:val="auto"/>
          <w:lang w:eastAsia="en-US"/>
        </w:rPr>
        <w:t>.</w:t>
      </w:r>
    </w:p>
    <w:p w:rsidR="00063AC4" w:rsidRDefault="00063AC4" w:rsidP="00040D8C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  <w:color w:val="auto"/>
          <w:lang w:eastAsia="en-US"/>
        </w:rPr>
      </w:pPr>
    </w:p>
    <w:p w:rsidR="00063AC4" w:rsidRPr="00B65B53" w:rsidRDefault="00063AC4" w:rsidP="00063AC4">
      <w:pPr>
        <w:pStyle w:val="a3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i/>
        </w:rPr>
      </w:pPr>
      <w:r w:rsidRPr="00B65B53">
        <w:rPr>
          <w:i/>
        </w:rPr>
        <w:t>Что представляет собой диаграмма прецедентов и каково её назначение? Исходя из назначения диаграммы прецедентов, приведите несколько примеров, что может выступать её аналогом (имеется ввиду не только графическая нотация)?</w:t>
      </w:r>
    </w:p>
    <w:p w:rsidR="00063AC4" w:rsidRPr="00063AC4" w:rsidRDefault="00A876CE" w:rsidP="00063AC4">
      <w:r>
        <w:t xml:space="preserve">Это диаграмма, показывающая отношения между </w:t>
      </w:r>
      <w:r w:rsidR="00B334CF">
        <w:t>актерами (</w:t>
      </w:r>
      <w:r>
        <w:t>Кто взаимодействует из вне</w:t>
      </w:r>
      <w:r w:rsidRPr="00A876CE">
        <w:t xml:space="preserve">: </w:t>
      </w:r>
      <w:r>
        <w:t>человек, другая система…)</w:t>
      </w:r>
      <w:r w:rsidR="00B334CF">
        <w:t xml:space="preserve"> и прецедентами</w:t>
      </w:r>
      <w:r w:rsidR="00106277">
        <w:t xml:space="preserve">. Она </w:t>
      </w:r>
      <w:r w:rsidR="003758D7">
        <w:t>объясняет,</w:t>
      </w:r>
      <w:r w:rsidR="00106277">
        <w:t xml:space="preserve"> как </w:t>
      </w:r>
      <w:r w:rsidR="002E5FBA">
        <w:t>устранена</w:t>
      </w:r>
      <w:r w:rsidR="00106277">
        <w:t xml:space="preserve"> система.</w:t>
      </w:r>
      <w:r w:rsidR="001D17C9">
        <w:t xml:space="preserve"> Аналогом можно выступать автомат (диаграмма автоматов) или функциональное описание (</w:t>
      </w:r>
      <w:r w:rsidR="001D17C9" w:rsidRPr="001D17C9">
        <w:t>описание системы как совокупности действий, необходимых для достижения определенной цели.</w:t>
      </w:r>
      <w:r w:rsidR="001D17C9">
        <w:t>)</w:t>
      </w:r>
    </w:p>
    <w:p w:rsidR="00063AC4" w:rsidRPr="00063AC4" w:rsidRDefault="00063AC4" w:rsidP="00063AC4">
      <w:pPr>
        <w:pStyle w:val="a3"/>
        <w:suppressAutoHyphens w:val="0"/>
        <w:autoSpaceDE w:val="0"/>
        <w:autoSpaceDN w:val="0"/>
        <w:adjustRightInd w:val="0"/>
        <w:ind w:left="360"/>
        <w:rPr>
          <w:rFonts w:ascii="Arial" w:hAnsi="Arial" w:cs="Arial"/>
          <w:i/>
          <w:color w:val="222222"/>
          <w:sz w:val="19"/>
          <w:szCs w:val="19"/>
          <w:u w:val="single"/>
          <w:shd w:val="clear" w:color="auto" w:fill="FFFFFF"/>
        </w:rPr>
      </w:pPr>
    </w:p>
    <w:p w:rsidR="00063AC4" w:rsidRPr="00B65B53" w:rsidRDefault="00063AC4" w:rsidP="00063AC4">
      <w:pPr>
        <w:pStyle w:val="a3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i/>
        </w:rPr>
      </w:pPr>
      <w:r w:rsidRPr="00B65B53">
        <w:rPr>
          <w:i/>
        </w:rPr>
        <w:lastRenderedPageBreak/>
        <w:t>Чем вариант использования отличается от сценария? Приведите пример одного варианта использования и двух сценариев к нему.</w:t>
      </w:r>
    </w:p>
    <w:p w:rsidR="007132A2" w:rsidRDefault="007132A2" w:rsidP="007C4939">
      <w:pPr>
        <w:ind w:firstLine="360"/>
      </w:pPr>
      <w:r w:rsidRPr="007132A2">
        <w:t>Варианты использования отражают функциональность системы с точки зрения получения значимого результата для пользователя</w:t>
      </w:r>
      <w:r w:rsidR="002E4A28">
        <w:t>.</w:t>
      </w:r>
      <w:r w:rsidR="0027223B">
        <w:t xml:space="preserve"> Сценарий – конкретная последовательность действий.</w:t>
      </w:r>
      <w:r w:rsidR="001E060F">
        <w:br/>
      </w:r>
      <w:r w:rsidR="001E060F" w:rsidRPr="004F4EDE">
        <w:rPr>
          <w:b/>
        </w:rPr>
        <w:t>Вариант:</w:t>
      </w:r>
      <w:r w:rsidR="001E060F">
        <w:t xml:space="preserve"> Сохранить</w:t>
      </w:r>
      <w:r w:rsidR="007D3DD2">
        <w:t xml:space="preserve"> изменения в </w:t>
      </w:r>
      <w:r w:rsidR="001E060F">
        <w:t xml:space="preserve"> файл</w:t>
      </w:r>
      <w:r w:rsidR="007D3DD2">
        <w:t>е</w:t>
      </w:r>
      <w:r w:rsidR="001E060F" w:rsidRPr="001E060F">
        <w:t xml:space="preserve"> </w:t>
      </w:r>
      <w:r w:rsidR="001E060F">
        <w:t xml:space="preserve">после </w:t>
      </w:r>
      <w:r w:rsidR="007D3DD2">
        <w:t>изменения</w:t>
      </w:r>
      <w:r w:rsidR="001E060F">
        <w:t>.</w:t>
      </w:r>
    </w:p>
    <w:p w:rsidR="001E060F" w:rsidRPr="00EB791E" w:rsidRDefault="001E060F" w:rsidP="005315F0">
      <w:r w:rsidRPr="004F4EDE">
        <w:rPr>
          <w:b/>
        </w:rPr>
        <w:t>Сценарий 1:</w:t>
      </w:r>
      <w:r w:rsidRPr="00EB791E">
        <w:t xml:space="preserve"> </w:t>
      </w:r>
      <w:r w:rsidR="00EB791E">
        <w:t xml:space="preserve">Нажать </w:t>
      </w:r>
      <w:r w:rsidR="00690C7D">
        <w:rPr>
          <w:lang w:val="en-US"/>
        </w:rPr>
        <w:t>CTRL</w:t>
      </w:r>
      <w:r w:rsidR="00690C7D" w:rsidRPr="00EB791E">
        <w:t>-</w:t>
      </w:r>
      <w:r w:rsidR="00690C7D">
        <w:rPr>
          <w:lang w:val="en-US"/>
        </w:rPr>
        <w:t>S</w:t>
      </w:r>
    </w:p>
    <w:p w:rsidR="00EB791E" w:rsidRDefault="00EB791E" w:rsidP="005315F0">
      <w:pPr>
        <w:rPr>
          <w:lang w:val="en-US"/>
        </w:rPr>
      </w:pPr>
      <w:r w:rsidRPr="004F4EDE">
        <w:rPr>
          <w:b/>
        </w:rPr>
        <w:t>Сценарий 2:</w:t>
      </w:r>
      <w:r w:rsidRPr="007D3DD2">
        <w:t xml:space="preserve"> </w:t>
      </w:r>
      <w:r>
        <w:t>Файл -&gt; Сохранить</w:t>
      </w:r>
      <w:r w:rsidR="00007F2F">
        <w:rPr>
          <w:lang w:val="en-US"/>
        </w:rPr>
        <w:t xml:space="preserve"> </w:t>
      </w:r>
    </w:p>
    <w:p w:rsidR="00FD2659" w:rsidRPr="00FD2659" w:rsidRDefault="00FD2659" w:rsidP="005315F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Оба сценария на выходе дадут сохранённый файл.</w:t>
      </w:r>
    </w:p>
    <w:p w:rsidR="007132A2" w:rsidRPr="005315F0" w:rsidRDefault="007132A2" w:rsidP="005315F0"/>
    <w:p w:rsidR="00063AC4" w:rsidRPr="00B65B53" w:rsidRDefault="00063AC4" w:rsidP="00063AC4">
      <w:pPr>
        <w:pStyle w:val="a3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i/>
        </w:rPr>
      </w:pPr>
      <w:r w:rsidRPr="00B65B53">
        <w:rPr>
          <w:i/>
        </w:rPr>
        <w:t>Чем связь «включение» отличается от «расширения»? Приведите примеры, показывающие данное отличие.</w:t>
      </w:r>
    </w:p>
    <w:p w:rsidR="00063AC4" w:rsidRDefault="00640820" w:rsidP="00640820">
      <w:r w:rsidRPr="00640820">
        <w:t>Включение - что именно использует базовый вариант для выполнения операции</w:t>
      </w:r>
      <w:r>
        <w:t xml:space="preserve">, </w:t>
      </w:r>
      <w:r w:rsidRPr="00640820">
        <w:t>расширение указывает на возможность особенного использования базового варианта.</w:t>
      </w:r>
    </w:p>
    <w:p w:rsidR="00FD2659" w:rsidRDefault="00FD2659" w:rsidP="00FD2659"/>
    <w:p w:rsidR="00A74B73" w:rsidRPr="00FD2659" w:rsidRDefault="00A74B73" w:rsidP="00FD2659">
      <w:r>
        <w:t>Например, авторизация на сайте включает в себя проверку введённых данных, а дополнительно подключить свой аккаунт из соц. сети, это расширение</w:t>
      </w:r>
      <w:r w:rsidR="00075D04">
        <w:t xml:space="preserve"> возможностей.</w:t>
      </w:r>
    </w:p>
    <w:p w:rsidR="00063AC4" w:rsidRPr="00B65B53" w:rsidRDefault="00063AC4" w:rsidP="00063AC4">
      <w:pPr>
        <w:rPr>
          <w:i/>
        </w:rPr>
      </w:pPr>
    </w:p>
    <w:p w:rsidR="00063AC4" w:rsidRPr="00B65B53" w:rsidRDefault="00063AC4" w:rsidP="00063AC4">
      <w:pPr>
        <w:pStyle w:val="a3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i/>
          <w:lang w:eastAsia="en-US"/>
        </w:rPr>
      </w:pPr>
      <w:r w:rsidRPr="00B65B53">
        <w:rPr>
          <w:i/>
        </w:rPr>
        <w:t>Выполните спецификацию варианта использования «Работа с содержимым сайта» в виде псевдокода (необходимо описать на псевдокоде, как именно система выполняет данную функцию).</w:t>
      </w:r>
    </w:p>
    <w:p w:rsidR="00063AC4" w:rsidRDefault="00063AC4" w:rsidP="00526AD7">
      <w:pPr>
        <w:rPr>
          <w:rFonts w:eastAsia="TimesNewRomanPSMT"/>
        </w:rPr>
      </w:pPr>
    </w:p>
    <w:p w:rsidR="00526AD7" w:rsidRPr="00611B58" w:rsidRDefault="00526AD7" w:rsidP="004169E4">
      <w:pPr>
        <w:pStyle w:val="a3"/>
        <w:numPr>
          <w:ilvl w:val="0"/>
          <w:numId w:val="6"/>
        </w:numPr>
        <w:rPr>
          <w:rFonts w:ascii="Consolas" w:eastAsia="TimesNewRomanPSMT" w:hAnsi="Consolas"/>
          <w:sz w:val="20"/>
        </w:rPr>
      </w:pPr>
      <w:r w:rsidRPr="00611B58">
        <w:rPr>
          <w:rFonts w:ascii="Consolas" w:eastAsia="TimesNewRomanPSMT" w:hAnsi="Consolas"/>
          <w:sz w:val="20"/>
        </w:rPr>
        <w:t xml:space="preserve">Получить список категорий и фильмов из базы данных, по заданным критериям </w:t>
      </w:r>
    </w:p>
    <w:p w:rsidR="00526AD7" w:rsidRPr="00611B58" w:rsidRDefault="00526AD7" w:rsidP="00161750">
      <w:pPr>
        <w:ind w:left="360"/>
        <w:rPr>
          <w:rFonts w:ascii="Consolas" w:eastAsia="TimesNewRomanPSMT" w:hAnsi="Consolas"/>
          <w:sz w:val="20"/>
        </w:rPr>
      </w:pPr>
      <w:r w:rsidRPr="00611B58">
        <w:rPr>
          <w:rFonts w:ascii="Consolas" w:eastAsia="TimesNewRomanPSMT" w:hAnsi="Consolas"/>
          <w:sz w:val="20"/>
        </w:rPr>
        <w:t>Для каждой категории</w:t>
      </w:r>
    </w:p>
    <w:p w:rsidR="00526AD7" w:rsidRPr="00611B58" w:rsidRDefault="00526AD7" w:rsidP="00161750">
      <w:pPr>
        <w:ind w:left="360" w:firstLine="708"/>
        <w:rPr>
          <w:rFonts w:ascii="Consolas" w:eastAsia="TimesNewRomanPSMT" w:hAnsi="Consolas"/>
          <w:sz w:val="20"/>
        </w:rPr>
      </w:pPr>
      <w:r w:rsidRPr="00611B58">
        <w:rPr>
          <w:rFonts w:ascii="Consolas" w:eastAsia="TimesNewRomanPSMT" w:hAnsi="Consolas"/>
          <w:sz w:val="20"/>
        </w:rPr>
        <w:t>Отобразить фильмы, находящиеся в ней</w:t>
      </w:r>
    </w:p>
    <w:p w:rsidR="00526AD7" w:rsidRPr="00611B58" w:rsidRDefault="00526AD7" w:rsidP="00161750">
      <w:pPr>
        <w:ind w:left="360" w:firstLine="708"/>
        <w:rPr>
          <w:rFonts w:ascii="Consolas" w:eastAsia="TimesNewRomanPSMT" w:hAnsi="Consolas"/>
          <w:sz w:val="20"/>
        </w:rPr>
      </w:pPr>
      <w:r w:rsidRPr="00611B58">
        <w:rPr>
          <w:rFonts w:ascii="Consolas" w:eastAsia="TimesNewRomanPSMT" w:hAnsi="Consolas"/>
          <w:sz w:val="20"/>
        </w:rPr>
        <w:t xml:space="preserve">Если </w:t>
      </w:r>
      <w:r w:rsidR="004169E4" w:rsidRPr="00611B58">
        <w:rPr>
          <w:rFonts w:ascii="Consolas" w:eastAsia="TimesNewRomanPSMT" w:hAnsi="Consolas"/>
          <w:sz w:val="20"/>
        </w:rPr>
        <w:t>выбрано редактирование категории или конкретного фильма</w:t>
      </w:r>
    </w:p>
    <w:p w:rsidR="004169E4" w:rsidRPr="00611B58" w:rsidRDefault="004169E4" w:rsidP="00161750">
      <w:pPr>
        <w:ind w:left="360" w:firstLine="708"/>
        <w:rPr>
          <w:rFonts w:ascii="Consolas" w:eastAsia="TimesNewRomanPSMT" w:hAnsi="Consolas"/>
          <w:sz w:val="20"/>
        </w:rPr>
      </w:pPr>
      <w:r w:rsidRPr="00611B58">
        <w:rPr>
          <w:rFonts w:ascii="Consolas" w:eastAsia="TimesNewRomanPSMT" w:hAnsi="Consolas"/>
          <w:sz w:val="20"/>
        </w:rPr>
        <w:tab/>
        <w:t>Перейти на страницу редактирования</w:t>
      </w:r>
    </w:p>
    <w:p w:rsidR="004169E4" w:rsidRPr="00611B58" w:rsidRDefault="004169E4" w:rsidP="00161750">
      <w:pPr>
        <w:ind w:left="360" w:firstLine="708"/>
        <w:rPr>
          <w:rFonts w:ascii="Consolas" w:eastAsia="TimesNewRomanPSMT" w:hAnsi="Consolas"/>
          <w:sz w:val="20"/>
        </w:rPr>
      </w:pPr>
      <w:r w:rsidRPr="00611B58">
        <w:rPr>
          <w:rFonts w:ascii="Consolas" w:eastAsia="TimesNewRomanPSMT" w:hAnsi="Consolas"/>
          <w:sz w:val="20"/>
        </w:rPr>
        <w:t>Если выбрано добавление</w:t>
      </w:r>
    </w:p>
    <w:p w:rsidR="004169E4" w:rsidRPr="00611B58" w:rsidRDefault="004169E4" w:rsidP="00161750">
      <w:pPr>
        <w:ind w:left="360" w:firstLine="708"/>
        <w:rPr>
          <w:rFonts w:ascii="Consolas" w:eastAsia="TimesNewRomanPSMT" w:hAnsi="Consolas"/>
          <w:sz w:val="20"/>
        </w:rPr>
      </w:pPr>
      <w:r w:rsidRPr="00611B58">
        <w:rPr>
          <w:rFonts w:ascii="Consolas" w:eastAsia="TimesNewRomanPSMT" w:hAnsi="Consolas"/>
          <w:sz w:val="20"/>
        </w:rPr>
        <w:tab/>
        <w:t>Перейти на стр</w:t>
      </w:r>
      <w:bookmarkStart w:id="0" w:name="_GoBack"/>
      <w:bookmarkEnd w:id="0"/>
      <w:r w:rsidRPr="00611B58">
        <w:rPr>
          <w:rFonts w:ascii="Consolas" w:eastAsia="TimesNewRomanPSMT" w:hAnsi="Consolas"/>
          <w:sz w:val="20"/>
        </w:rPr>
        <w:t>аницу добавления нового материала</w:t>
      </w:r>
    </w:p>
    <w:p w:rsidR="004169E4" w:rsidRPr="00611B58" w:rsidRDefault="004169E4" w:rsidP="00161750">
      <w:pPr>
        <w:ind w:left="360" w:firstLine="708"/>
        <w:rPr>
          <w:rFonts w:ascii="Consolas" w:eastAsia="TimesNewRomanPSMT" w:hAnsi="Consolas"/>
          <w:sz w:val="20"/>
        </w:rPr>
      </w:pPr>
      <w:r w:rsidRPr="00611B58">
        <w:rPr>
          <w:rFonts w:ascii="Consolas" w:eastAsia="TimesNewRomanPSMT" w:hAnsi="Consolas"/>
          <w:sz w:val="20"/>
        </w:rPr>
        <w:t>Если выбрано удаление</w:t>
      </w:r>
      <w:r w:rsidRPr="00611B58">
        <w:rPr>
          <w:rFonts w:ascii="Consolas" w:eastAsia="TimesNewRomanPSMT" w:hAnsi="Consolas"/>
          <w:sz w:val="20"/>
        </w:rPr>
        <w:br/>
      </w:r>
      <w:r w:rsidRPr="00611B58">
        <w:rPr>
          <w:rFonts w:ascii="Consolas" w:eastAsia="TimesNewRomanPSMT" w:hAnsi="Consolas"/>
          <w:sz w:val="20"/>
        </w:rPr>
        <w:tab/>
      </w:r>
      <w:r w:rsidRPr="00611B58">
        <w:rPr>
          <w:rFonts w:ascii="Consolas" w:eastAsia="TimesNewRomanPSMT" w:hAnsi="Consolas"/>
          <w:sz w:val="20"/>
        </w:rPr>
        <w:tab/>
        <w:t>Удалить выбранный из базы данных</w:t>
      </w:r>
    </w:p>
    <w:p w:rsidR="004169E4" w:rsidRPr="00611B58" w:rsidRDefault="004169E4" w:rsidP="00161750">
      <w:pPr>
        <w:ind w:left="360" w:firstLine="708"/>
        <w:rPr>
          <w:rFonts w:ascii="Consolas" w:eastAsia="TimesNewRomanPSMT" w:hAnsi="Consolas"/>
          <w:sz w:val="20"/>
        </w:rPr>
      </w:pPr>
      <w:r w:rsidRPr="00611B58">
        <w:rPr>
          <w:rFonts w:ascii="Consolas" w:eastAsia="TimesNewRomanPSMT" w:hAnsi="Consolas"/>
          <w:sz w:val="20"/>
        </w:rPr>
        <w:tab/>
        <w:t>Перейти к первому пункту</w:t>
      </w:r>
    </w:p>
    <w:p w:rsidR="004169E4" w:rsidRPr="00611B58" w:rsidRDefault="004169E4" w:rsidP="00161750">
      <w:pPr>
        <w:ind w:left="360" w:firstLine="708"/>
        <w:rPr>
          <w:rFonts w:ascii="Consolas" w:eastAsia="TimesNewRomanPSMT" w:hAnsi="Consolas"/>
          <w:sz w:val="20"/>
        </w:rPr>
      </w:pPr>
    </w:p>
    <w:p w:rsidR="00526AD7" w:rsidRPr="00526AD7" w:rsidRDefault="00526AD7" w:rsidP="00161750">
      <w:pPr>
        <w:ind w:left="360"/>
        <w:rPr>
          <w:rFonts w:eastAsia="TimesNewRomanPSMT"/>
        </w:rPr>
      </w:pPr>
    </w:p>
    <w:sectPr w:rsidR="00526AD7" w:rsidRPr="00526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17B" w:rsidRDefault="0028017B" w:rsidP="005D74AC">
      <w:r>
        <w:separator/>
      </w:r>
    </w:p>
  </w:endnote>
  <w:endnote w:type="continuationSeparator" w:id="0">
    <w:p w:rsidR="0028017B" w:rsidRDefault="0028017B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17B" w:rsidRDefault="0028017B" w:rsidP="005D74AC">
      <w:r>
        <w:separator/>
      </w:r>
    </w:p>
  </w:footnote>
  <w:footnote w:type="continuationSeparator" w:id="0">
    <w:p w:rsidR="0028017B" w:rsidRDefault="0028017B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7A46"/>
    <w:multiLevelType w:val="hybridMultilevel"/>
    <w:tmpl w:val="753E41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F63F4C"/>
    <w:multiLevelType w:val="hybridMultilevel"/>
    <w:tmpl w:val="F12A97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DC2B5F"/>
    <w:multiLevelType w:val="hybridMultilevel"/>
    <w:tmpl w:val="4ECC4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A4F8D"/>
    <w:multiLevelType w:val="hybridMultilevel"/>
    <w:tmpl w:val="10CA6B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8019E3"/>
    <w:multiLevelType w:val="hybridMultilevel"/>
    <w:tmpl w:val="BEB24B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07F2F"/>
    <w:rsid w:val="00040D8C"/>
    <w:rsid w:val="00063AC4"/>
    <w:rsid w:val="00075D04"/>
    <w:rsid w:val="00106277"/>
    <w:rsid w:val="00155F32"/>
    <w:rsid w:val="00161750"/>
    <w:rsid w:val="001741AC"/>
    <w:rsid w:val="001A5F66"/>
    <w:rsid w:val="001D17C9"/>
    <w:rsid w:val="001E060F"/>
    <w:rsid w:val="001E3535"/>
    <w:rsid w:val="0027223B"/>
    <w:rsid w:val="0028017B"/>
    <w:rsid w:val="002B2946"/>
    <w:rsid w:val="002E4A28"/>
    <w:rsid w:val="002E5FBA"/>
    <w:rsid w:val="0033214A"/>
    <w:rsid w:val="003758D7"/>
    <w:rsid w:val="003C27B2"/>
    <w:rsid w:val="004169E4"/>
    <w:rsid w:val="00440FEF"/>
    <w:rsid w:val="0047628F"/>
    <w:rsid w:val="00496331"/>
    <w:rsid w:val="004F4EDE"/>
    <w:rsid w:val="00526AD7"/>
    <w:rsid w:val="005315F0"/>
    <w:rsid w:val="0058427E"/>
    <w:rsid w:val="005942E3"/>
    <w:rsid w:val="005D74AC"/>
    <w:rsid w:val="00611B58"/>
    <w:rsid w:val="00640820"/>
    <w:rsid w:val="00690C7D"/>
    <w:rsid w:val="006C0A1F"/>
    <w:rsid w:val="006C30C8"/>
    <w:rsid w:val="007132A2"/>
    <w:rsid w:val="00715CD2"/>
    <w:rsid w:val="00722D44"/>
    <w:rsid w:val="007B25C4"/>
    <w:rsid w:val="007C4939"/>
    <w:rsid w:val="007D3DD2"/>
    <w:rsid w:val="008F4FC6"/>
    <w:rsid w:val="00972C35"/>
    <w:rsid w:val="00A41481"/>
    <w:rsid w:val="00A74B73"/>
    <w:rsid w:val="00A778DF"/>
    <w:rsid w:val="00A876CE"/>
    <w:rsid w:val="00B334CF"/>
    <w:rsid w:val="00B65B53"/>
    <w:rsid w:val="00BD5515"/>
    <w:rsid w:val="00BF6047"/>
    <w:rsid w:val="00C10768"/>
    <w:rsid w:val="00C557C3"/>
    <w:rsid w:val="00D14AED"/>
    <w:rsid w:val="00D27D22"/>
    <w:rsid w:val="00D5030E"/>
    <w:rsid w:val="00E56AF0"/>
    <w:rsid w:val="00E93DD7"/>
    <w:rsid w:val="00EB791E"/>
    <w:rsid w:val="00F1344F"/>
    <w:rsid w:val="00F83287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57C3"/>
  <w15:chartTrackingRefBased/>
  <w15:docId w15:val="{EC5D3E0A-6BEA-44A3-BEF4-A89F67D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Strong"/>
    <w:basedOn w:val="a0"/>
    <w:uiPriority w:val="22"/>
    <w:qFormat/>
    <w:rsid w:val="00640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52</cp:revision>
  <dcterms:created xsi:type="dcterms:W3CDTF">2018-03-10T13:35:00Z</dcterms:created>
  <dcterms:modified xsi:type="dcterms:W3CDTF">2018-03-10T20:25:00Z</dcterms:modified>
</cp:coreProperties>
</file>