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GyroAuth 提案書</w:t>
      </w:r>
    </w:p>
    <w:p>
      <w:pPr>
        <w:pStyle w:val="Heading1"/>
      </w:pPr>
      <w:r>
        <w:t>概要</w:t>
      </w:r>
    </w:p>
    <w:p>
      <w:r>
        <w:t>GyroAuthは認証を状態収束として再定義します。</w:t>
      </w:r>
    </w:p>
    <w:p>
      <w:pPr>
        <w:pStyle w:val="Heading1"/>
      </w:pPr>
      <w:r>
        <w:t>課題</w:t>
      </w:r>
    </w:p>
    <w:p>
      <w:r>
        <w:t>既存認証はコピー可能な情報に依存。</w:t>
      </w:r>
    </w:p>
    <w:p>
      <w:pPr>
        <w:pStyle w:val="Heading1"/>
      </w:pPr>
      <w:r>
        <w:t>解決</w:t>
      </w:r>
    </w:p>
    <w:p>
      <w:r>
        <w:t>秘密ではなく状態を評価。</w:t>
      </w:r>
    </w:p>
    <w:p>
      <w:pPr>
        <w:pStyle w:val="Heading1"/>
      </w:pPr>
      <w:r>
        <w:t>技術</w:t>
      </w:r>
    </w:p>
    <w:p>
      <w:r>
        <w:t>位置・時間・動き・デバイス。</w:t>
      </w:r>
    </w:p>
    <w:p>
      <w:pPr>
        <w:pStyle w:val="Heading1"/>
      </w:pPr>
      <w:r>
        <w:t>セキュリティ</w:t>
      </w:r>
    </w:p>
    <w:p>
      <w:r>
        <w:t>再現不能性でリプレイ防止。</w:t>
      </w:r>
    </w:p>
    <w:p>
      <w:pPr>
        <w:pStyle w:val="Heading1"/>
      </w:pPr>
      <w:r>
        <w:t>ユースケース</w:t>
      </w:r>
    </w:p>
    <w:p>
      <w:r>
        <w:t>高額送金・管理操作。</w:t>
      </w:r>
    </w:p>
    <w:p>
      <w:pPr>
        <w:pStyle w:val="Heading1"/>
      </w:pPr>
      <w:r>
        <w:t>PoC</w:t>
      </w:r>
    </w:p>
    <w:p>
      <w:r>
        <w:t>2〜4週間で検証。</w:t>
      </w:r>
    </w:p>
    <w:p>
      <w:pPr>
        <w:pStyle w:val="Heading1"/>
      </w:pPr>
      <w:r>
        <w:t>ビジネス</w:t>
      </w:r>
    </w:p>
    <w:p>
      <w:r>
        <w:t>PoC設計・コンサル・ライセンス。</w:t>
      </w:r>
    </w:p>
    <w:p>
      <w:pPr>
        <w:pStyle w:val="Heading1"/>
      </w:pPr>
      <w:r>
        <w:t>次ステップ</w:t>
      </w:r>
    </w:p>
    <w:p>
      <w:r>
        <w:t>ディスカッションとPoC開始。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