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搭建分布式的HDFS文件系统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基础知识：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HDFS用于支持海量数据在普通机器上的存储，提供高可靠性，容错性，安全性，向上层提供文件抽象，名称空间，用户可以像使用普通文件系统一样使用HDFS。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架构中最重要的是namenode，namenode负责管理整个文件系统的名称空间，涉及到文件名的操作比如删除，创建都需要访问namenode。在HDFS中，文件在写入时先被划分成block，block是等大的，除了最后一个。namenode记录了从文件名到block的映射，因此读取，写入数据亦与namenode相关。</w:t>
      </w:r>
      <w:r>
        <w:rPr>
          <w:rFonts w:hint="eastAsia"/>
          <w:b/>
          <w:bCs/>
          <w:lang w:val="en-US" w:eastAsia="zh-CN"/>
        </w:rPr>
        <w:t>一般要求namenode进程单独运行在一台非常可靠的机器上</w:t>
      </w:r>
      <w:r>
        <w:rPr>
          <w:rFonts w:hint="eastAsia"/>
          <w:lang w:val="en-US" w:eastAsia="zh-CN"/>
        </w:rPr>
        <w:t>，这台机器的内存应该足够大，因为文件系统的名称空间完全存放在内存里，从而可存放的文件数，目录结构的复杂性都依赖于namenode所在主机的内存大小。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ynamenode进程提供了一个关于namenode的冷备份，在namenode挂掉的情况下，secondarynamenode可在一段时间内替代namenode，一般而言，secondarynamenode应该具备和namenode相同的内存大小。最新版本的hadoop貌似支持多个namenode，这样处于待命状态的namenode就相当于原来的热备份，可靠性更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是文件内容存放的实际位置，文件划分出来的block被分布式地存储在各台主机的datanode上，默认情况下，每个block有三个备份，这三个备份按照一定的策略分配到各个datanode上（通过一种称为机架感知的机制）。Datanode定期向namenode发送heartbeat和blocktable，告诉namenode自己的状态，namenode一旦发现datanode挂掉，启动相应的复制数据块等机制，保持block的备份数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以上是HDFS最基本的内容，更多重要的内容比如namenode的</w:t>
      </w:r>
      <w:r>
        <w:rPr>
          <w:rFonts w:hint="eastAsia"/>
          <w:b/>
          <w:bCs/>
          <w:lang w:val="en-US" w:eastAsia="zh-CN"/>
        </w:rPr>
        <w:t>eidtlog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fsimage</w:t>
      </w:r>
      <w:r>
        <w:rPr>
          <w:rFonts w:hint="eastAsia"/>
          <w:lang w:val="en-US" w:eastAsia="zh-CN"/>
        </w:rPr>
        <w:t>，client对文件的读写过程，文件的流式写入，请参看其他资料。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目前仍然是四台主机，SRP01~SRP04，其中SRP01同时作为namenode，secondarynamenode，datanode，其余几台均作为datanode，这样的分配其实不可取，不过由于是实验性质的，我们也就先这样安排，以后再修改。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步骤一：</w:t>
      </w:r>
      <w:r>
        <w:rPr>
          <w:rFonts w:hint="eastAsia"/>
          <w:lang w:val="en-US" w:eastAsia="zh-CN"/>
        </w:rPr>
        <w:t>用wget下载工具从hadoop官网上下载hadoop-2.6.0，并解压到/opt目录下，注意，所有主机的hadoop位置应该一致，这跟spark的要求一样；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步骤二：</w:t>
      </w:r>
      <w:r>
        <w:rPr>
          <w:rFonts w:hint="eastAsia"/>
          <w:sz w:val="20"/>
          <w:szCs w:val="22"/>
          <w:lang w:val="en-US" w:eastAsia="zh-CN"/>
        </w:rPr>
        <w:t>配置从</w:t>
      </w:r>
      <w:r>
        <w:rPr>
          <w:rFonts w:hint="default"/>
          <w:sz w:val="20"/>
          <w:szCs w:val="22"/>
          <w:lang w:val="en-US" w:eastAsia="zh-CN"/>
        </w:rPr>
        <w:t>master</w:t>
      </w:r>
      <w:r>
        <w:rPr>
          <w:rFonts w:hint="eastAsia"/>
          <w:sz w:val="20"/>
          <w:szCs w:val="22"/>
          <w:lang w:val="en-US" w:eastAsia="zh-CN"/>
        </w:rPr>
        <w:t>到slaves的ssh免密码登录，首先在master上生成公钥，然后发送待各个slave节点上，将该公钥加入授权。具体的步骤请参看spark的配置文档，由于我们已经在spark配置过了，这里不用重新配置；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步骤三：</w:t>
      </w:r>
      <w:r>
        <w:rPr>
          <w:rFonts w:hint="eastAsia"/>
          <w:sz w:val="20"/>
          <w:szCs w:val="22"/>
          <w:lang w:val="en-US" w:eastAsia="zh-CN"/>
        </w:rPr>
        <w:t>配置各个主机上的/etc/hosts文件，在文件中添加主机名到IP地址的映射，比如在第一台主机SRP01上，内容如下：</w:t>
      </w:r>
    </w:p>
    <w:p>
      <w:pPr>
        <w:ind w:firstLine="420" w:firstLineChars="0"/>
      </w:pPr>
      <w:r>
        <w:drawing>
          <wp:inline distT="0" distB="0" distL="114300" distR="114300">
            <wp:extent cx="1909445" cy="65595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必须留意SRP02~SRP03使用的是它们各自的外网IP，而SRP01（主机名precise）使用的是该主机的内网IP</w:t>
      </w:r>
      <w:r>
        <w:rPr>
          <w:rFonts w:hint="eastAsia"/>
          <w:lang w:val="en-US" w:eastAsia="zh-CN"/>
        </w:rPr>
        <w:t>！这里非常重要，尤其对于申请回来的云主机，这些云主机通常是由物理主机虚拟出来的，云主机的虚拟网卡通过桥接到物理机的物理网卡上连接网络，</w:t>
      </w:r>
      <w:r>
        <w:rPr>
          <w:rFonts w:hint="eastAsia"/>
          <w:b/>
          <w:bCs/>
          <w:lang w:val="en-US" w:eastAsia="zh-CN"/>
        </w:rPr>
        <w:t>云主机可以访问其他机器的公网IP，却无法访问到自身的公网IP</w:t>
      </w:r>
      <w:r>
        <w:rPr>
          <w:rFonts w:hint="eastAsia"/>
          <w:lang w:val="en-US" w:eastAsia="zh-CN"/>
        </w:rPr>
        <w:t>。比如，命令ping  210.209.117.148（SRP01的公网IP）是无法ping通的，但是ping  10.0.2.33或者ping  precise是可行的。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开始配置HDFS的时候，由于没有意识到这一点，浪费了非常多的时间，网上也没有对这些问题的解答。在每次通过hadoop根目录下的sbin/start-dfs.sh脚本启动HDFS后，用jps查看java进程，只能看到datanode，而namenode和secondarynamenode都没有启动成功。但是日志文件也没有提示任何错误，这一点让人非常抓狂，基本上无法排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目前对HDFS的工作过程尚不是很清楚，在我配置的时候，每台机器上我都对应配置了该机的/etc/hosts文件，但也有人说只要配置好master上的就行了，master上的/etc/hosts不必与slaves上同步。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步骤四：</w:t>
      </w:r>
      <w:r>
        <w:rPr>
          <w:rFonts w:hint="eastAsia"/>
          <w:lang w:val="en-US" w:eastAsia="zh-CN"/>
        </w:rPr>
        <w:t>在/etc/profile下添加HADOOP_HOME（或HADOOP_PREFIX）环境变量，然后在PATH变量后追加${HADOOP_HOME}/sbin，以便今后启停HDFS。（最后，如果是要使用hadoop的mapreduce的话，尽量配置好JAVA_HOME变量，并且在hadoop根目录下的etc/hadoop/hadoop-env.sh添加JAVA_HOME变量，由于我们用spark，这部分可不必配置）如下图：</w:t>
      </w:r>
    </w:p>
    <w:p>
      <w:pPr>
        <w:ind w:firstLine="420" w:firstLineChars="0"/>
      </w:pPr>
      <w:r>
        <w:drawing>
          <wp:inline distT="0" distB="0" distL="114300" distR="114300">
            <wp:extent cx="4211320" cy="527685"/>
            <wp:effectExtent l="0" t="0" r="177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步骤五：</w:t>
      </w:r>
      <w:r>
        <w:rPr>
          <w:rFonts w:hint="eastAsia"/>
          <w:lang w:val="en-US" w:eastAsia="zh-CN"/>
        </w:rPr>
        <w:t>对HDFS的配置文件进行更改：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第一个文件：</w:t>
      </w:r>
      <w:r>
        <w:rPr>
          <w:rFonts w:hint="eastAsia"/>
          <w:lang w:val="en-US" w:eastAsia="zh-CN"/>
        </w:rPr>
        <w:t>hadoop根目录下的etc/hadoop/slaves，添加所有作为datanode的主机名，如下图：</w:t>
      </w:r>
    </w:p>
    <w:p>
      <w:pPr>
        <w:ind w:firstLine="420" w:firstLineChars="200"/>
      </w:pPr>
      <w:r>
        <w:drawing>
          <wp:inline distT="0" distB="0" distL="114300" distR="114300">
            <wp:extent cx="845185" cy="515620"/>
            <wp:effectExtent l="0" t="0" r="1206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这里把precise也作为datanode了，其实precise最好只作为namenode，只运行单个进程，这些今后再做更改。关于这个文件是不是需要在各台机器上同步，目前还不清楚，但我们在所有的机器上都做了相同的配置。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第二个文件：</w:t>
      </w:r>
      <w:r>
        <w:rPr>
          <w:rFonts w:hint="eastAsia"/>
          <w:lang w:val="en-US" w:eastAsia="zh-CN"/>
        </w:rPr>
        <w:t>hadoop根目录下的etc/hadoop/core-site.xml（所有的机器），修改如下：</w:t>
      </w:r>
    </w:p>
    <w:p>
      <w:pPr>
        <w:ind w:firstLine="420" w:firstLineChars="200"/>
      </w:pPr>
      <w:r>
        <w:drawing>
          <wp:inline distT="0" distB="0" distL="114300" distR="114300">
            <wp:extent cx="4570095" cy="130238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有一个非常重要的内容，hadoop.tmp.dir定义了hadoop临时文件的存放位置，这个位置非常重要，默认情况下它就是liunx的/tmp目录，若我们使用默认配置，今后势必造成极大的困扰，因为/tmp会定期清理，造成数据丢失，很多问题都是由于/tmp下的内容被清理掉引起的，需要特别注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fs.defaultFS定义了文件系统的所在位置。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第三个文件：</w:t>
      </w:r>
      <w:r>
        <w:rPr>
          <w:rFonts w:hint="eastAsia"/>
          <w:lang w:val="en-US" w:eastAsia="zh-CN"/>
        </w:rPr>
        <w:t>hadoop根目录下的etc/hadoop/hdfs-site.xml（所有的机器）</w:t>
      </w:r>
    </w:p>
    <w:p>
      <w:pPr>
        <w:ind w:firstLine="420" w:firstLineChars="200"/>
      </w:pPr>
      <w:r>
        <w:drawing>
          <wp:inline distT="0" distB="0" distL="114300" distR="114300">
            <wp:extent cx="3811905" cy="2035810"/>
            <wp:effectExtent l="0" t="0" r="171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Dfs.namenode.secondary.http-address定义了secondarynamenode的位置，dfs.replication配置每个块的备份的数目，默认为3，dfs.namenode.name.dir和dfs.namenode.data.dir配置namenode和datanode的缓存数据的存放位置。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步骤六：</w:t>
      </w:r>
      <w:r>
        <w:rPr>
          <w:rFonts w:hint="eastAsia"/>
          <w:lang w:val="en-US" w:eastAsia="zh-CN"/>
        </w:rPr>
        <w:t>在master上格式化namenode并启动HDFS，输入命令：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bin/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hdfs namenode -format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格式化只需进行一次，格式化会清除namenode的所有数据。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然后运行脚本start-dfs.sh，输出如下：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961390"/>
            <wp:effectExtent l="0" t="0" r="762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步骤七：</w:t>
      </w:r>
      <w:r>
        <w:rPr>
          <w:rFonts w:hint="eastAsia"/>
          <w:lang w:val="en-US" w:eastAsia="zh-CN"/>
        </w:rPr>
        <w:t>输入jps，可以看到master上的java进程已经运行起来了：</w:t>
      </w:r>
    </w:p>
    <w:p>
      <w:pPr>
        <w:ind w:firstLine="420" w:firstLineChars="200"/>
      </w:pPr>
      <w:r>
        <w:drawing>
          <wp:inline distT="0" distB="0" distL="114300" distR="114300">
            <wp:extent cx="2868295" cy="7918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我们也可以通过WebUI查看HDFS的情况，在浏览器地址栏输入http://210.209.117.148:50070即可，WebUI还提供了浏览目录等方便的功能，至此，HDFS已经完成基本搭建，使用和更近一步的配置请参考其他文档。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7075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83ACD"/>
    <w:rsid w:val="162117FF"/>
    <w:rsid w:val="1D2D666C"/>
    <w:rsid w:val="203330E1"/>
    <w:rsid w:val="24AF2F3B"/>
    <w:rsid w:val="26FA0901"/>
    <w:rsid w:val="2EFE1F25"/>
    <w:rsid w:val="3FC964C2"/>
    <w:rsid w:val="58EB57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2016-04-14T12:12:34Z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