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724294A">
      <w:pPr>
        <w:jc w:val="right"/>
        <w:rPr>
          <w:rFonts w:hint="eastAsia" w:ascii="阿里巴巴普惠体 3.0 55 Regular" w:hAnsi="阿里巴巴普惠体 3.0 55 Regular" w:eastAsia="阿里巴巴普惠体 3.0 55 Regular" w:cs="阿里巴巴普惠体 3.0 55 Regular"/>
          <w:sz w:val="24"/>
          <w:szCs w:val="32"/>
          <w:u w:val="single"/>
        </w:rPr>
      </w:pPr>
      <w:r>
        <w:rPr>
          <w:rFonts w:hint="eastAsia" w:ascii="阿里巴巴普惠体 3.0 55 Regular" w:hAnsi="阿里巴巴普惠体 3.0 55 Regular" w:eastAsia="阿里巴巴普惠体 3.0 55 Regular" w:cs="阿里巴巴普惠体 3.0 55 Regular"/>
          <w:sz w:val="24"/>
          <w:szCs w:val="32"/>
        </w:rPr>
        <w:t>合同编号：</w:t>
      </w:r>
      <w:r>
        <w:rPr>
          <w:rFonts w:hint="eastAsia" w:ascii="阿里巴巴普惠体 3.0 55 Regular" w:hAnsi="阿里巴巴普惠体 3.0 55 Regular" w:eastAsia="阿里巴巴普惠体 3.0 55 Regular" w:cs="阿里巴巴普惠体 3.0 55 Regular"/>
          <w:sz w:val="24"/>
          <w:szCs w:val="32"/>
          <w:u w:val="single"/>
        </w:rPr>
        <w:tab/>
      </w:r>
      <w:r>
        <w:rPr>
          <w:rFonts w:hint="eastAsia" w:ascii="阿里巴巴普惠体 3.0 55 Regular" w:hAnsi="阿里巴巴普惠体 3.0 55 Regular" w:eastAsia="阿里巴巴普惠体 3.0 55 Regular" w:cs="阿里巴巴普惠体 3.0 55 Regular"/>
          <w:sz w:val="24"/>
          <w:szCs w:val="32"/>
          <w:u w:val="single"/>
        </w:rPr>
        <w:tab/>
      </w:r>
      <w:r>
        <w:rPr>
          <w:rFonts w:hint="eastAsia" w:ascii="阿里巴巴普惠体 3.0 55 Regular" w:hAnsi="阿里巴巴普惠体 3.0 55 Regular" w:eastAsia="阿里巴巴普惠体 3.0 55 Regular" w:cs="阿里巴巴普惠体 3.0 55 Regular"/>
          <w:sz w:val="24"/>
          <w:szCs w:val="32"/>
          <w:u w:val="single"/>
        </w:rPr>
        <w:tab/>
      </w:r>
      <w:r>
        <w:rPr>
          <w:rFonts w:hint="eastAsia" w:ascii="阿里巴巴普惠体 3.0 55 Regular" w:hAnsi="阿里巴巴普惠体 3.0 55 Regular" w:eastAsia="阿里巴巴普惠体 3.0 55 Regular" w:cs="阿里巴巴普惠体 3.0 55 Regular"/>
          <w:sz w:val="24"/>
          <w:szCs w:val="32"/>
          <w:u w:val="single"/>
        </w:rPr>
        <w:tab/>
      </w:r>
    </w:p>
    <w:p w14:paraId="0150CB63">
      <w:pPr>
        <w:jc w:val="center"/>
        <w:rPr>
          <w:rFonts w:hint="eastAsia" w:ascii="钉钉进步体" w:hAnsi="钉钉进步体" w:eastAsia="钉钉进步体" w:cs="钉钉进步体"/>
          <w:kern w:val="0"/>
          <w:sz w:val="60"/>
          <w:szCs w:val="96"/>
        </w:rPr>
      </w:pPr>
      <w:r>
        <w:rPr>
          <w:rFonts w:hint="eastAsia" w:ascii="钉钉进步体" w:hAnsi="钉钉进步体" w:eastAsia="钉钉进步体" w:cs="钉钉进步体"/>
          <w:spacing w:val="240"/>
          <w:kern w:val="0"/>
          <w:sz w:val="60"/>
          <w:szCs w:val="96"/>
          <w:fitText w:val="6000" w:id="1431001983"/>
        </w:rPr>
        <w:t>汽车租赁合</w:t>
      </w:r>
      <w:r>
        <w:rPr>
          <w:rFonts w:hint="eastAsia" w:ascii="钉钉进步体" w:hAnsi="钉钉进步体" w:eastAsia="钉钉进步体" w:cs="钉钉进步体"/>
          <w:spacing w:val="0"/>
          <w:kern w:val="0"/>
          <w:sz w:val="60"/>
          <w:szCs w:val="96"/>
          <w:fitText w:val="6000" w:id="1431001983"/>
        </w:rPr>
        <w:t>同</w:t>
      </w:r>
    </w:p>
    <w:tbl>
      <w:tblPr>
        <w:tblStyle w:val="1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261"/>
        <w:gridCol w:w="4261"/>
      </w:tblGrid>
      <w:tr w14:paraId="1011BF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Borders>
              <w:top w:val="nil"/>
              <w:left w:val="nil"/>
              <w:bottom w:val="nil"/>
              <w:right w:val="nil"/>
            </w:tcBorders>
          </w:tcPr>
          <w:p w14:paraId="13973DBB">
            <w:pPr>
              <w:rPr>
                <w:rFonts w:hint="eastAsia" w:ascii="阿里巴巴普惠体 3.0 55 Regular" w:hAnsi="阿里巴巴普惠体 3.0 55 Regular" w:eastAsia="阿里巴巴普惠体 3.0 55 Regular" w:cs="阿里巴巴普惠体 3.0 55 Regular"/>
              </w:rPr>
            </w:pPr>
            <w:r>
              <w:rPr>
                <w:rFonts w:hint="eastAsia" w:ascii="阿里巴巴普惠体 3.0 55 Regular" w:hAnsi="阿里巴巴普惠体 3.0 55 Regular" w:eastAsia="阿里巴巴普惠体 3.0 55 Regular" w:cs="阿里巴巴普惠体 3.0 55 Regular"/>
              </w:rPr>
              <w:t>签订日期：</w:t>
            </w:r>
            <w:r>
              <w:rPr>
                <w:rFonts w:hint="eastAsia" w:ascii="阿里巴巴普惠体 3.0 55 Regular" w:hAnsi="阿里巴巴普惠体 3.0 55 Regular" w:eastAsia="阿里巴巴普惠体 3.0 55 Regular" w:cs="阿里巴巴普惠体 3.0 55 Regular"/>
                <w:u w:val="single"/>
              </w:rPr>
              <w:tab/>
            </w:r>
            <w:r>
              <w:rPr>
                <w:rFonts w:hint="eastAsia" w:ascii="阿里巴巴普惠体 3.0 55 Regular" w:hAnsi="阿里巴巴普惠体 3.0 55 Regular" w:eastAsia="阿里巴巴普惠体 3.0 55 Regular" w:cs="阿里巴巴普惠体 3.0 55 Regular"/>
                <w:u w:val="single"/>
              </w:rPr>
              <w:tab/>
            </w:r>
            <w:r>
              <w:rPr>
                <w:rFonts w:hint="eastAsia" w:ascii="阿里巴巴普惠体 3.0 55 Regular" w:hAnsi="阿里巴巴普惠体 3.0 55 Regular" w:eastAsia="阿里巴巴普惠体 3.0 55 Regular" w:cs="阿里巴巴普惠体 3.0 55 Regular"/>
                <w:szCs w:val="21"/>
              </w:rPr>
              <w:t>年</w:t>
            </w:r>
            <w:r>
              <w:rPr>
                <w:rFonts w:hint="eastAsia" w:ascii="阿里巴巴普惠体 3.0 55 Regular" w:hAnsi="阿里巴巴普惠体 3.0 55 Regular" w:eastAsia="阿里巴巴普惠体 3.0 55 Regular" w:cs="阿里巴巴普惠体 3.0 55 Regular"/>
                <w:u w:val="single"/>
              </w:rPr>
              <w:tab/>
            </w:r>
            <w:r>
              <w:rPr>
                <w:rFonts w:hint="eastAsia" w:ascii="阿里巴巴普惠体 3.0 55 Regular" w:hAnsi="阿里巴巴普惠体 3.0 55 Regular" w:eastAsia="阿里巴巴普惠体 3.0 55 Regular" w:cs="阿里巴巴普惠体 3.0 55 Regular"/>
                <w:u w:val="single"/>
              </w:rPr>
              <w:tab/>
            </w:r>
            <w:r>
              <w:rPr>
                <w:rFonts w:hint="eastAsia" w:ascii="阿里巴巴普惠体 3.0 55 Regular" w:hAnsi="阿里巴巴普惠体 3.0 55 Regular" w:eastAsia="阿里巴巴普惠体 3.0 55 Regular" w:cs="阿里巴巴普惠体 3.0 55 Regular"/>
                <w:szCs w:val="21"/>
              </w:rPr>
              <w:t>月</w:t>
            </w:r>
            <w:r>
              <w:rPr>
                <w:rFonts w:hint="eastAsia" w:ascii="阿里巴巴普惠体 3.0 55 Regular" w:hAnsi="阿里巴巴普惠体 3.0 55 Regular" w:eastAsia="阿里巴巴普惠体 3.0 55 Regular" w:cs="阿里巴巴普惠体 3.0 55 Regular"/>
                <w:u w:val="single"/>
              </w:rPr>
              <w:tab/>
            </w:r>
            <w:r>
              <w:rPr>
                <w:rFonts w:hint="eastAsia" w:ascii="阿里巴巴普惠体 3.0 55 Regular" w:hAnsi="阿里巴巴普惠体 3.0 55 Regular" w:eastAsia="阿里巴巴普惠体 3.0 55 Regular" w:cs="阿里巴巴普惠体 3.0 55 Regular"/>
                <w:u w:val="single"/>
              </w:rPr>
              <w:tab/>
            </w:r>
            <w:r>
              <w:rPr>
                <w:rFonts w:hint="eastAsia" w:ascii="阿里巴巴普惠体 3.0 55 Regular" w:hAnsi="阿里巴巴普惠体 3.0 55 Regular" w:eastAsia="阿里巴巴普惠体 3.0 55 Regular" w:cs="阿里巴巴普惠体 3.0 55 Regular"/>
                <w:szCs w:val="21"/>
              </w:rPr>
              <w:t>日</w:t>
            </w:r>
          </w:p>
        </w:tc>
        <w:tc>
          <w:tcPr>
            <w:tcW w:w="4261" w:type="dxa"/>
            <w:tcBorders>
              <w:top w:val="nil"/>
              <w:left w:val="nil"/>
              <w:bottom w:val="nil"/>
              <w:right w:val="nil"/>
            </w:tcBorders>
          </w:tcPr>
          <w:p w14:paraId="2C27DB38">
            <w:pPr>
              <w:rPr>
                <w:rFonts w:hint="eastAsia" w:ascii="阿里巴巴普惠体 3.0 55 Regular" w:hAnsi="阿里巴巴普惠体 3.0 55 Regular" w:eastAsia="阿里巴巴普惠体 3.0 55 Regular" w:cs="阿里巴巴普惠体 3.0 55 Regular"/>
              </w:rPr>
            </w:pPr>
            <w:r>
              <w:rPr>
                <w:rFonts w:hint="eastAsia" w:ascii="阿里巴巴普惠体 3.0 55 Regular" w:hAnsi="阿里巴巴普惠体 3.0 55 Regular" w:eastAsia="阿里巴巴普惠体 3.0 55 Regular" w:cs="阿里巴巴普惠体 3.0 55 Regular"/>
              </w:rPr>
              <w:t>签订地点：</w:t>
            </w:r>
            <w:r>
              <w:rPr>
                <w:rFonts w:hint="eastAsia" w:ascii="阿里巴巴普惠体 3.0 55 Regular" w:hAnsi="阿里巴巴普惠体 3.0 55 Regular" w:eastAsia="阿里巴巴普惠体 3.0 55 Regular" w:cs="阿里巴巴普惠体 3.0 55 Regular"/>
                <w:szCs w:val="21"/>
              </w:rPr>
              <w:t>银川市</w:t>
            </w:r>
          </w:p>
        </w:tc>
      </w:tr>
      <w:tr w14:paraId="508DB9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Borders>
              <w:top w:val="nil"/>
              <w:left w:val="nil"/>
              <w:bottom w:val="nil"/>
              <w:right w:val="nil"/>
            </w:tcBorders>
          </w:tcPr>
          <w:p w14:paraId="13F55CF7">
            <w:pPr>
              <w:rPr>
                <w:rFonts w:hint="eastAsia" w:ascii="阿里巴巴普惠体 3.0 55 Regular" w:hAnsi="阿里巴巴普惠体 3.0 55 Regular" w:eastAsia="阿里巴巴普惠体 3.0 55 Regular" w:cs="阿里巴巴普惠体 3.0 55 Regular"/>
              </w:rPr>
            </w:pPr>
            <w:r>
              <w:rPr>
                <w:rFonts w:hint="eastAsia" w:ascii="阿里巴巴普惠体 3.0 55 Regular" w:hAnsi="阿里巴巴普惠体 3.0 55 Regular" w:eastAsia="阿里巴巴普惠体 3.0 55 Regular" w:cs="阿里巴巴普惠体 3.0 55 Regular"/>
              </w:rPr>
              <w:t>出租方（甲方）：</w:t>
            </w:r>
            <w:r>
              <w:rPr>
                <w:rFonts w:hint="eastAsia" w:ascii="阿里巴巴普惠体 3.0 55 Regular" w:hAnsi="阿里巴巴普惠体 3.0 55 Regular" w:eastAsia="阿里巴巴普惠体 3.0 55 Regular" w:cs="阿里巴巴普惠体 3.0 55 Regular"/>
                <w:szCs w:val="21"/>
              </w:rPr>
              <w:t>宁夏昭佳汽车服务有限公司</w:t>
            </w:r>
          </w:p>
        </w:tc>
        <w:tc>
          <w:tcPr>
            <w:tcW w:w="4261" w:type="dxa"/>
            <w:tcBorders>
              <w:top w:val="nil"/>
              <w:left w:val="nil"/>
              <w:bottom w:val="nil"/>
              <w:right w:val="nil"/>
            </w:tcBorders>
          </w:tcPr>
          <w:p w14:paraId="46FC1A67">
            <w:pPr>
              <w:rPr>
                <w:rFonts w:hint="eastAsia" w:ascii="阿里巴巴普惠体 3.0 55 Regular" w:hAnsi="阿里巴巴普惠体 3.0 55 Regular" w:eastAsia="阿里巴巴普惠体 3.0 55 Regular" w:cs="阿里巴巴普惠体 3.0 55 Regular"/>
              </w:rPr>
            </w:pPr>
            <w:r>
              <w:rPr>
                <w:rFonts w:hint="eastAsia" w:ascii="阿里巴巴普惠体 3.0 55 Regular" w:hAnsi="阿里巴巴普惠体 3.0 55 Regular" w:eastAsia="阿里巴巴普惠体 3.0 55 Regular" w:cs="阿里巴巴普惠体 3.0 55 Regular"/>
              </w:rPr>
              <w:t>住所地：</w:t>
            </w:r>
            <w:r>
              <w:rPr>
                <w:rFonts w:hint="eastAsia" w:ascii="阿里巴巴普惠体 3.0 55 Regular" w:hAnsi="阿里巴巴普惠体 3.0 55 Regular" w:eastAsia="阿里巴巴普惠体 3.0 55 Regular" w:cs="阿里巴巴普惠体 3.0 55 Regular"/>
                <w:spacing w:val="1"/>
                <w:w w:val="84"/>
                <w:kern w:val="0"/>
                <w:szCs w:val="21"/>
                <w:fitText w:val="3252" w:id="33968706"/>
              </w:rPr>
              <w:t>宁夏银川市金凤区旭辉江南学府44-10</w:t>
            </w:r>
            <w:r>
              <w:rPr>
                <w:rFonts w:hint="eastAsia" w:ascii="阿里巴巴普惠体 3.0 55 Regular" w:hAnsi="阿里巴巴普惠体 3.0 55 Regular" w:eastAsia="阿里巴巴普惠体 3.0 55 Regular" w:cs="阿里巴巴普惠体 3.0 55 Regular"/>
                <w:spacing w:val="22"/>
                <w:w w:val="84"/>
                <w:kern w:val="0"/>
                <w:szCs w:val="21"/>
                <w:fitText w:val="3252" w:id="33968706"/>
              </w:rPr>
              <w:t>号</w:t>
            </w:r>
          </w:p>
        </w:tc>
      </w:tr>
      <w:tr w14:paraId="2BC7BB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Borders>
              <w:top w:val="nil"/>
              <w:left w:val="nil"/>
              <w:bottom w:val="nil"/>
              <w:right w:val="nil"/>
            </w:tcBorders>
          </w:tcPr>
          <w:p w14:paraId="6803B85F">
            <w:pPr>
              <w:rPr>
                <w:rFonts w:hint="eastAsia" w:ascii="阿里巴巴普惠体 3.0 55 Regular" w:hAnsi="阿里巴巴普惠体 3.0 55 Regular" w:eastAsia="阿里巴巴普惠体 3.0 55 Regular" w:cs="阿里巴巴普惠体 3.0 55 Regular"/>
              </w:rPr>
            </w:pPr>
            <w:r>
              <w:rPr>
                <w:rFonts w:hint="eastAsia" w:ascii="阿里巴巴普惠体 3.0 55 Regular" w:hAnsi="阿里巴巴普惠体 3.0 55 Regular" w:eastAsia="阿里巴巴普惠体 3.0 55 Regular" w:cs="阿里巴巴普惠体 3.0 55 Regular"/>
              </w:rPr>
              <w:t>承租方（乙方）：</w:t>
            </w:r>
          </w:p>
        </w:tc>
        <w:tc>
          <w:tcPr>
            <w:tcW w:w="4261" w:type="dxa"/>
            <w:tcBorders>
              <w:top w:val="nil"/>
              <w:left w:val="nil"/>
              <w:bottom w:val="nil"/>
              <w:right w:val="nil"/>
            </w:tcBorders>
          </w:tcPr>
          <w:p w14:paraId="71C4F3BE">
            <w:pPr>
              <w:rPr>
                <w:rFonts w:hint="eastAsia" w:ascii="阿里巴巴普惠体 3.0 55 Regular" w:hAnsi="阿里巴巴普惠体 3.0 55 Regular" w:eastAsia="阿里巴巴普惠体 3.0 55 Regular" w:cs="阿里巴巴普惠体 3.0 55 Regular"/>
              </w:rPr>
            </w:pPr>
            <w:r>
              <w:rPr>
                <w:rFonts w:hint="eastAsia" w:ascii="阿里巴巴普惠体 3.0 55 Regular" w:hAnsi="阿里巴巴普惠体 3.0 55 Regular" w:eastAsia="阿里巴巴普惠体 3.0 55 Regular" w:cs="阿里巴巴普惠体 3.0 55 Regular"/>
              </w:rPr>
              <w:t>住所地：</w:t>
            </w:r>
          </w:p>
        </w:tc>
      </w:tr>
      <w:tr w14:paraId="600A82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Borders>
              <w:top w:val="nil"/>
              <w:left w:val="nil"/>
              <w:bottom w:val="nil"/>
              <w:right w:val="nil"/>
            </w:tcBorders>
          </w:tcPr>
          <w:p w14:paraId="285FEBD1">
            <w:pPr>
              <w:rPr>
                <w:rFonts w:hint="eastAsia" w:ascii="阿里巴巴普惠体 3.0 55 Regular" w:hAnsi="阿里巴巴普惠体 3.0 55 Regular" w:eastAsia="阿里巴巴普惠体 3.0 55 Regular" w:cs="阿里巴巴普惠体 3.0 55 Regular"/>
              </w:rPr>
            </w:pPr>
            <w:r>
              <w:rPr>
                <w:rFonts w:hint="eastAsia" w:ascii="阿里巴巴普惠体 3.0 55 Regular" w:hAnsi="阿里巴巴普惠体 3.0 55 Regular" w:eastAsia="阿里巴巴普惠体 3.0 55 Regular" w:cs="阿里巴巴普惠体 3.0 55 Regular"/>
              </w:rPr>
              <w:t>甲方电话：</w:t>
            </w:r>
            <w:r>
              <w:rPr>
                <w:rFonts w:hint="eastAsia" w:ascii="阿里巴巴普惠体 3.0 55 Regular" w:hAnsi="阿里巴巴普惠体 3.0 55 Regular" w:eastAsia="阿里巴巴普惠体 3.0 55 Regular" w:cs="阿里巴巴普惠体 3.0 55 Regular"/>
                <w:szCs w:val="21"/>
              </w:rPr>
              <w:t>18995007776</w:t>
            </w:r>
          </w:p>
        </w:tc>
        <w:tc>
          <w:tcPr>
            <w:tcW w:w="4261" w:type="dxa"/>
            <w:tcBorders>
              <w:top w:val="nil"/>
              <w:left w:val="nil"/>
              <w:bottom w:val="nil"/>
              <w:right w:val="nil"/>
            </w:tcBorders>
          </w:tcPr>
          <w:p w14:paraId="02E681B4">
            <w:pPr>
              <w:rPr>
                <w:rFonts w:hint="eastAsia" w:ascii="阿里巴巴普惠体 3.0 55 Regular" w:hAnsi="阿里巴巴普惠体 3.0 55 Regular" w:eastAsia="阿里巴巴普惠体 3.0 55 Regular" w:cs="阿里巴巴普惠体 3.0 55 Regular"/>
              </w:rPr>
            </w:pPr>
            <w:r>
              <w:rPr>
                <w:rFonts w:hint="eastAsia" w:ascii="阿里巴巴普惠体 3.0 55 Regular" w:hAnsi="阿里巴巴普惠体 3.0 55 Regular" w:eastAsia="阿里巴巴普惠体 3.0 55 Regular" w:cs="阿里巴巴普惠体 3.0 55 Regular"/>
              </w:rPr>
              <w:t>乙方电话：</w:t>
            </w:r>
          </w:p>
        </w:tc>
      </w:tr>
    </w:tbl>
    <w:p w14:paraId="0E3E2800">
      <w:pPr>
        <w:numPr>
          <w:ilvl w:val="0"/>
          <w:numId w:val="1"/>
        </w:numPr>
        <w:ind w:firstLine="420"/>
        <w:rPr>
          <w:rFonts w:hint="eastAsia" w:ascii="阿里巴巴普惠体 3.0 105 Heavy" w:hAnsi="阿里巴巴普惠体 3.0 105 Heavy" w:eastAsia="阿里巴巴普惠体 3.0 105 Heavy" w:cs="阿里巴巴普惠体 3.0 105 Heavy"/>
        </w:rPr>
      </w:pPr>
      <w:r>
        <w:rPr>
          <w:rFonts w:hint="eastAsia" w:ascii="阿里巴巴普惠体 3.0 105 Heavy" w:hAnsi="阿里巴巴普惠体 3.0 105 Heavy" w:eastAsia="阿里巴巴普惠体 3.0 105 Heavy" w:cs="阿里巴巴普惠体 3.0 105 Heavy"/>
        </w:rPr>
        <w:t>总则</w:t>
      </w:r>
    </w:p>
    <w:p w14:paraId="01913FE7">
      <w:pPr>
        <w:numPr>
          <w:ilvl w:val="1"/>
          <w:numId w:val="1"/>
        </w:numPr>
        <w:adjustRightInd w:val="0"/>
        <w:snapToGrid w:val="0"/>
        <w:ind w:firstLine="420"/>
        <w:rPr>
          <w:rFonts w:hint="eastAsia" w:ascii="阿里巴巴普惠体 3.0 55 Regular" w:hAnsi="阿里巴巴普惠体 3.0 55 Regular" w:eastAsia="阿里巴巴普惠体 3.0 55 Regular" w:cs="阿里巴巴普惠体 3.0 55 Regular"/>
        </w:rPr>
      </w:pPr>
      <w:r>
        <w:rPr>
          <w:rFonts w:hint="eastAsia" w:ascii="阿里巴巴普惠体 3.0 55 Regular" w:hAnsi="阿里巴巴普惠体 3.0 55 Regular" w:eastAsia="阿里巴巴普惠体 3.0 55 Regular" w:cs="阿里巴巴普惠体 3.0 55 Regular"/>
        </w:rPr>
        <w:t>乙方欲租赁甲方车辆，双方在平等自愿的原则下经协商一致，就乙方租赁甲方车辆事宜签订本合同，当事人应当共同遵守、执行。</w:t>
      </w:r>
    </w:p>
    <w:p w14:paraId="3C4D215D">
      <w:pPr>
        <w:numPr>
          <w:ilvl w:val="1"/>
          <w:numId w:val="1"/>
        </w:numPr>
        <w:adjustRightInd w:val="0"/>
        <w:snapToGrid w:val="0"/>
        <w:ind w:firstLine="420"/>
        <w:rPr>
          <w:rFonts w:hint="eastAsia" w:ascii="阿里巴巴普惠体 3.0 55 Regular" w:hAnsi="阿里巴巴普惠体 3.0 55 Regular" w:eastAsia="阿里巴巴普惠体 3.0 55 Regular" w:cs="阿里巴巴普惠体 3.0 55 Regular"/>
        </w:rPr>
      </w:pPr>
      <w:r>
        <w:rPr>
          <w:rFonts w:ascii="阿里巴巴普惠体 3.0 55 Regular" w:hAnsi="阿里巴巴普惠体 3.0 55 Regular" w:eastAsia="阿里巴巴普惠体 3.0 55 Regular" w:cs="阿里巴巴普惠体 3.0 55 Regular"/>
        </w:rPr>
        <w:t>依据《中华人民共和国民法典》及相关法律法规之规定，甲方非道路运输企业，本合同属性为租赁服务性质</w:t>
      </w:r>
      <w:r>
        <w:rPr>
          <w:rFonts w:hint="eastAsia" w:ascii="阿里巴巴普惠体 3.0 55 Regular" w:hAnsi="阿里巴巴普惠体 3.0 55 Regular" w:eastAsia="阿里巴巴普惠体 3.0 55 Regular" w:cs="阿里巴巴普惠体 3.0 55 Regular"/>
        </w:rPr>
        <w:t>。</w:t>
      </w:r>
    </w:p>
    <w:p w14:paraId="7605B936">
      <w:pPr>
        <w:numPr>
          <w:ilvl w:val="1"/>
          <w:numId w:val="1"/>
        </w:numPr>
        <w:adjustRightInd w:val="0"/>
        <w:snapToGrid w:val="0"/>
        <w:ind w:firstLine="420"/>
        <w:rPr>
          <w:rFonts w:hint="eastAsia" w:ascii="阿里巴巴普惠体 3.0 55 Regular" w:hAnsi="阿里巴巴普惠体 3.0 55 Regular" w:eastAsia="阿里巴巴普惠体 3.0 55 Regular" w:cs="阿里巴巴普惠体 3.0 55 Regular"/>
        </w:rPr>
      </w:pPr>
      <w:r>
        <w:rPr>
          <w:rFonts w:ascii="阿里巴巴普惠体 3.0 55 Regular" w:hAnsi="阿里巴巴普惠体 3.0 55 Regular" w:eastAsia="阿里巴巴普惠体 3.0 55 Regular" w:cs="阿里巴巴普惠体 3.0 55 Regular"/>
        </w:rPr>
        <w:t>乙方在租赁期内上路行驶应遵守《中华人民共和国道路交通安全法》及其《实施细则》的规定。</w:t>
      </w:r>
    </w:p>
    <w:p w14:paraId="549F3C69">
      <w:pPr>
        <w:numPr>
          <w:ilvl w:val="0"/>
          <w:numId w:val="1"/>
        </w:numPr>
        <w:ind w:firstLine="420"/>
        <w:rPr>
          <w:rFonts w:hint="eastAsia" w:ascii="阿里巴巴普惠体 3.0 105 Heavy" w:hAnsi="阿里巴巴普惠体 3.0 105 Heavy" w:eastAsia="阿里巴巴普惠体 3.0 105 Heavy" w:cs="阿里巴巴普惠体 3.0 105 Heavy"/>
        </w:rPr>
      </w:pPr>
      <w:r>
        <w:rPr>
          <w:rFonts w:hint="eastAsia" w:ascii="阿里巴巴普惠体 3.0 105 Heavy" w:hAnsi="阿里巴巴普惠体 3.0 105 Heavy" w:eastAsia="阿里巴巴普惠体 3.0 105 Heavy" w:cs="阿里巴巴普惠体 3.0 105 Heavy"/>
        </w:rPr>
        <w:t>租赁车辆及租金</w:t>
      </w:r>
    </w:p>
    <w:p w14:paraId="7BDD6248">
      <w:pPr>
        <w:adjustRightInd w:val="0"/>
        <w:snapToGrid w:val="0"/>
        <w:ind w:firstLine="420"/>
        <w:rPr>
          <w:rFonts w:hint="eastAsia" w:ascii="阿里巴巴普惠体 3.0 55 Regular" w:hAnsi="阿里巴巴普惠体 3.0 55 Regular" w:eastAsia="阿里巴巴普惠体 3.0 55 Regular" w:cs="阿里巴巴普惠体 3.0 55 Regular"/>
        </w:rPr>
      </w:pPr>
      <w:r>
        <w:rPr>
          <w:rFonts w:hint="eastAsia" w:ascii="阿里巴巴普惠体 3.0 55 Regular" w:hAnsi="阿里巴巴普惠体 3.0 55 Regular" w:eastAsia="阿里巴巴普惠体 3.0 55 Regular" w:cs="阿里巴巴普惠体 3.0 55 Regular"/>
        </w:rPr>
        <w:t>2.1租赁车辆</w:t>
      </w:r>
    </w:p>
    <w:tbl>
      <w:tblPr>
        <w:tblStyle w:val="1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20"/>
        <w:gridCol w:w="638"/>
        <w:gridCol w:w="1732"/>
        <w:gridCol w:w="668"/>
        <w:gridCol w:w="3164"/>
        <w:gridCol w:w="900"/>
      </w:tblGrid>
      <w:tr w14:paraId="72020B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6" w:hRule="atLeast"/>
        </w:trPr>
        <w:tc>
          <w:tcPr>
            <w:tcW w:w="1420" w:type="dxa"/>
            <w:vAlign w:val="center"/>
          </w:tcPr>
          <w:p w14:paraId="771051B3">
            <w:pPr>
              <w:adjustRightInd w:val="0"/>
              <w:snapToGrid w:val="0"/>
              <w:jc w:val="center"/>
              <w:rPr>
                <w:rFonts w:hint="eastAsia" w:ascii="阿里巴巴普惠体 3.0 55 Regular" w:hAnsi="阿里巴巴普惠体 3.0 55 Regular" w:eastAsia="阿里巴巴普惠体 3.0 55 Regular" w:cs="阿里巴巴普惠体 3.0 55 Regular"/>
              </w:rPr>
            </w:pPr>
            <w:r>
              <w:rPr>
                <w:rFonts w:hint="eastAsia" w:ascii="阿里巴巴普惠体 3.0 55 Regular" w:hAnsi="阿里巴巴普惠体 3.0 55 Regular" w:eastAsia="阿里巴巴普惠体 3.0 55 Regular" w:cs="阿里巴巴普惠体 3.0 55 Regular"/>
              </w:rPr>
              <w:t>车辆号牌</w:t>
            </w:r>
          </w:p>
        </w:tc>
        <w:tc>
          <w:tcPr>
            <w:tcW w:w="638" w:type="dxa"/>
            <w:vAlign w:val="center"/>
          </w:tcPr>
          <w:p w14:paraId="481B2F72">
            <w:pPr>
              <w:adjustRightInd w:val="0"/>
              <w:snapToGrid w:val="0"/>
              <w:jc w:val="center"/>
              <w:rPr>
                <w:rFonts w:hint="eastAsia" w:ascii="阿里巴巴普惠体 3.0 55 Regular" w:hAnsi="阿里巴巴普惠体 3.0 55 Regular" w:eastAsia="阿里巴巴普惠体 3.0 55 Regular" w:cs="阿里巴巴普惠体 3.0 55 Regular"/>
              </w:rPr>
            </w:pPr>
            <w:r>
              <w:rPr>
                <w:rFonts w:hint="eastAsia" w:ascii="阿里巴巴普惠体 3.0 55 Regular" w:hAnsi="阿里巴巴普惠体 3.0 55 Regular" w:eastAsia="阿里巴巴普惠体 3.0 55 Regular" w:cs="阿里巴巴普惠体 3.0 55 Regular"/>
              </w:rPr>
              <w:t>颜色</w:t>
            </w:r>
          </w:p>
        </w:tc>
        <w:tc>
          <w:tcPr>
            <w:tcW w:w="1732" w:type="dxa"/>
            <w:vAlign w:val="center"/>
          </w:tcPr>
          <w:p w14:paraId="55F80626">
            <w:pPr>
              <w:adjustRightInd w:val="0"/>
              <w:snapToGrid w:val="0"/>
              <w:jc w:val="center"/>
              <w:rPr>
                <w:rFonts w:hint="eastAsia" w:ascii="阿里巴巴普惠体 3.0 55 Regular" w:hAnsi="阿里巴巴普惠体 3.0 55 Regular" w:eastAsia="阿里巴巴普惠体 3.0 55 Regular" w:cs="阿里巴巴普惠体 3.0 55 Regular"/>
              </w:rPr>
            </w:pPr>
            <w:r>
              <w:rPr>
                <w:rFonts w:hint="eastAsia" w:ascii="阿里巴巴普惠体 3.0 55 Regular" w:hAnsi="阿里巴巴普惠体 3.0 55 Regular" w:eastAsia="阿里巴巴普惠体 3.0 55 Regular" w:cs="阿里巴巴普惠体 3.0 55 Regular"/>
              </w:rPr>
              <w:t>车辆名称及规格</w:t>
            </w:r>
          </w:p>
        </w:tc>
        <w:tc>
          <w:tcPr>
            <w:tcW w:w="668" w:type="dxa"/>
            <w:vAlign w:val="center"/>
          </w:tcPr>
          <w:p w14:paraId="2710C290">
            <w:pPr>
              <w:adjustRightInd w:val="0"/>
              <w:snapToGrid w:val="0"/>
              <w:spacing w:line="214" w:lineRule="exact"/>
              <w:jc w:val="center"/>
              <w:rPr>
                <w:rFonts w:hint="eastAsia" w:ascii="阿里巴巴普惠体 3.0 55 Regular" w:hAnsi="阿里巴巴普惠体 3.0 55 Regular" w:eastAsia="阿里巴巴普惠体 3.0 55 Regular" w:cs="阿里巴巴普惠体 3.0 55 Regular"/>
              </w:rPr>
            </w:pPr>
            <w:r>
              <w:rPr>
                <w:rFonts w:hint="eastAsia" w:ascii="阿里巴巴普惠体 3.0 55 Regular" w:hAnsi="阿里巴巴普惠体 3.0 55 Regular" w:eastAsia="阿里巴巴普惠体 3.0 55 Regular" w:cs="阿里巴巴普惠体 3.0 55 Regular"/>
              </w:rPr>
              <w:t>燃油标号</w:t>
            </w:r>
          </w:p>
        </w:tc>
        <w:tc>
          <w:tcPr>
            <w:tcW w:w="3164" w:type="dxa"/>
            <w:vAlign w:val="center"/>
          </w:tcPr>
          <w:p w14:paraId="4904D139">
            <w:pPr>
              <w:adjustRightInd w:val="0"/>
              <w:snapToGrid w:val="0"/>
              <w:jc w:val="center"/>
              <w:rPr>
                <w:rFonts w:hint="eastAsia" w:ascii="阿里巴巴普惠体 3.0 55 Regular" w:hAnsi="阿里巴巴普惠体 3.0 55 Regular" w:eastAsia="阿里巴巴普惠体 3.0 55 Regular" w:cs="阿里巴巴普惠体 3.0 55 Regular"/>
              </w:rPr>
            </w:pPr>
            <w:r>
              <w:rPr>
                <w:rFonts w:hint="eastAsia" w:ascii="阿里巴巴普惠体 3.0 55 Regular" w:hAnsi="阿里巴巴普惠体 3.0 55 Regular" w:eastAsia="阿里巴巴普惠体 3.0 55 Regular" w:cs="阿里巴巴普惠体 3.0 55 Regular"/>
              </w:rPr>
              <w:t>车辆识别代码</w:t>
            </w:r>
          </w:p>
        </w:tc>
        <w:tc>
          <w:tcPr>
            <w:tcW w:w="900" w:type="dxa"/>
            <w:vAlign w:val="center"/>
          </w:tcPr>
          <w:p w14:paraId="58DB596A">
            <w:pPr>
              <w:adjustRightInd w:val="0"/>
              <w:snapToGrid w:val="0"/>
              <w:spacing w:line="220" w:lineRule="exact"/>
              <w:jc w:val="center"/>
              <w:rPr>
                <w:rFonts w:hint="eastAsia" w:ascii="阿里巴巴普惠体 3.0 55 Regular" w:hAnsi="阿里巴巴普惠体 3.0 55 Regular" w:eastAsia="阿里巴巴普惠体 3.0 55 Regular" w:cs="阿里巴巴普惠体 3.0 55 Regular"/>
              </w:rPr>
            </w:pPr>
            <w:r>
              <w:rPr>
                <w:rFonts w:hint="eastAsia" w:ascii="阿里巴巴普惠体 3.0 55 Regular" w:hAnsi="阿里巴巴普惠体 3.0 55 Regular" w:eastAsia="阿里巴巴普惠体 3.0 55 Regular" w:cs="阿里巴巴普惠体 3.0 55 Regular"/>
              </w:rPr>
              <w:t>计划行驶区域</w:t>
            </w:r>
          </w:p>
        </w:tc>
      </w:tr>
      <w:tr w14:paraId="3959F4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4" w:hRule="atLeast"/>
        </w:trPr>
        <w:tc>
          <w:tcPr>
            <w:tcW w:w="1420" w:type="dxa"/>
            <w:vAlign w:val="center"/>
          </w:tcPr>
          <w:p w14:paraId="53915E51">
            <w:pPr>
              <w:adjustRightInd w:val="0"/>
              <w:snapToGrid w:val="0"/>
              <w:jc w:val="center"/>
              <w:rPr>
                <w:rFonts w:hint="eastAsia" w:ascii="阿里巴巴普惠体 3.0 55 Regular" w:hAnsi="阿里巴巴普惠体 3.0 55 Regular" w:eastAsia="阿里巴巴普惠体 3.0 55 Regular" w:cs="阿里巴巴普惠体 3.0 55 Regular"/>
              </w:rPr>
            </w:pPr>
          </w:p>
        </w:tc>
        <w:tc>
          <w:tcPr>
            <w:tcW w:w="638" w:type="dxa"/>
            <w:vAlign w:val="center"/>
          </w:tcPr>
          <w:p w14:paraId="0ADC18C7">
            <w:pPr>
              <w:adjustRightInd w:val="0"/>
              <w:snapToGrid w:val="0"/>
              <w:jc w:val="center"/>
              <w:rPr>
                <w:rFonts w:hint="eastAsia" w:ascii="阿里巴巴普惠体 3.0 55 Regular" w:hAnsi="阿里巴巴普惠体 3.0 55 Regular" w:eastAsia="阿里巴巴普惠体 3.0 55 Regular" w:cs="阿里巴巴普惠体 3.0 55 Regular"/>
              </w:rPr>
            </w:pPr>
          </w:p>
        </w:tc>
        <w:tc>
          <w:tcPr>
            <w:tcW w:w="1732" w:type="dxa"/>
            <w:vAlign w:val="center"/>
          </w:tcPr>
          <w:p w14:paraId="38AF4B7B">
            <w:pPr>
              <w:adjustRightInd w:val="0"/>
              <w:snapToGrid w:val="0"/>
              <w:jc w:val="center"/>
              <w:rPr>
                <w:rFonts w:hint="eastAsia" w:ascii="阿里巴巴普惠体 3.0 55 Regular" w:hAnsi="阿里巴巴普惠体 3.0 55 Regular" w:eastAsia="阿里巴巴普惠体 3.0 55 Regular" w:cs="阿里巴巴普惠体 3.0 55 Regular"/>
              </w:rPr>
            </w:pPr>
          </w:p>
        </w:tc>
        <w:tc>
          <w:tcPr>
            <w:tcW w:w="668" w:type="dxa"/>
            <w:vAlign w:val="center"/>
          </w:tcPr>
          <w:p w14:paraId="37EF8893">
            <w:pPr>
              <w:adjustRightInd w:val="0"/>
              <w:snapToGrid w:val="0"/>
              <w:jc w:val="center"/>
              <w:rPr>
                <w:rFonts w:hint="eastAsia" w:ascii="阿里巴巴普惠体 3.0 55 Regular" w:hAnsi="阿里巴巴普惠体 3.0 55 Regular" w:eastAsia="阿里巴巴普惠体 3.0 55 Regular" w:cs="阿里巴巴普惠体 3.0 55 Regular"/>
              </w:rPr>
            </w:pPr>
          </w:p>
        </w:tc>
        <w:tc>
          <w:tcPr>
            <w:tcW w:w="3164" w:type="dxa"/>
            <w:vAlign w:val="center"/>
          </w:tcPr>
          <w:p w14:paraId="7B572F8A">
            <w:pPr>
              <w:adjustRightInd w:val="0"/>
              <w:snapToGrid w:val="0"/>
              <w:jc w:val="center"/>
              <w:rPr>
                <w:rFonts w:hint="eastAsia" w:ascii="阿里巴巴普惠体 3.0 55 Regular" w:hAnsi="阿里巴巴普惠体 3.0 55 Regular" w:eastAsia="阿里巴巴普惠体 3.0 55 Regular" w:cs="阿里巴巴普惠体 3.0 55 Regular"/>
              </w:rPr>
            </w:pPr>
          </w:p>
        </w:tc>
        <w:tc>
          <w:tcPr>
            <w:tcW w:w="900" w:type="dxa"/>
            <w:vAlign w:val="center"/>
          </w:tcPr>
          <w:p w14:paraId="5AC7AD8E">
            <w:pPr>
              <w:adjustRightInd w:val="0"/>
              <w:snapToGrid w:val="0"/>
              <w:jc w:val="center"/>
              <w:rPr>
                <w:rFonts w:hint="eastAsia" w:ascii="阿里巴巴普惠体 3.0 55 Regular" w:hAnsi="阿里巴巴普惠体 3.0 55 Regular" w:eastAsia="阿里巴巴普惠体 3.0 55 Regular" w:cs="阿里巴巴普惠体 3.0 55 Regular"/>
              </w:rPr>
            </w:pPr>
          </w:p>
        </w:tc>
      </w:tr>
    </w:tbl>
    <w:p w14:paraId="4AF78422">
      <w:pPr>
        <w:adjustRightInd w:val="0"/>
        <w:snapToGrid w:val="0"/>
        <w:ind w:firstLine="420"/>
        <w:rPr>
          <w:rFonts w:hint="eastAsia" w:ascii="阿里巴巴普惠体 3.0 55 Regular" w:hAnsi="阿里巴巴普惠体 3.0 55 Regular" w:eastAsia="阿里巴巴普惠体 3.0 55 Regular" w:cs="阿里巴巴普惠体 3.0 55 Regular"/>
        </w:rPr>
      </w:pPr>
      <w:r>
        <w:rPr>
          <w:rFonts w:hint="eastAsia" w:ascii="阿里巴巴普惠体 3.0 55 Regular" w:hAnsi="阿里巴巴普惠体 3.0 55 Regular" w:eastAsia="阿里巴巴普惠体 3.0 55 Regular" w:cs="阿里巴巴普惠体 3.0 55 Regular"/>
        </w:rPr>
        <w:t>2.2日租方式：租赁期为</w:t>
      </w:r>
      <w:r>
        <w:rPr>
          <w:rFonts w:hint="eastAsia" w:ascii="阿里巴巴普惠体 3.0 55 Regular" w:hAnsi="阿里巴巴普惠体 3.0 55 Regular" w:eastAsia="阿里巴巴普惠体 3.0 55 Regular" w:cs="阿里巴巴普惠体 3.0 55 Regular"/>
          <w:u w:val="single"/>
        </w:rPr>
        <w:tab/>
      </w:r>
      <w:r>
        <w:rPr>
          <w:rFonts w:hint="eastAsia" w:ascii="阿里巴巴普惠体 3.0 55 Regular" w:hAnsi="阿里巴巴普惠体 3.0 55 Regular" w:eastAsia="阿里巴巴普惠体 3.0 55 Regular" w:cs="阿里巴巴普惠体 3.0 55 Regular"/>
          <w:u w:val="single"/>
        </w:rPr>
        <w:tab/>
      </w:r>
      <w:r>
        <w:rPr>
          <w:rFonts w:hint="eastAsia" w:ascii="阿里巴巴普惠体 3.0 55 Regular" w:hAnsi="阿里巴巴普惠体 3.0 55 Regular" w:eastAsia="阿里巴巴普惠体 3.0 55 Regular" w:cs="阿里巴巴普惠体 3.0 55 Regular"/>
          <w:u w:val="single"/>
        </w:rPr>
        <w:tab/>
      </w:r>
      <w:r>
        <w:rPr>
          <w:rFonts w:hint="eastAsia" w:ascii="阿里巴巴普惠体 3.0 55 Regular" w:hAnsi="阿里巴巴普惠体 3.0 55 Regular" w:eastAsia="阿里巴巴普惠体 3.0 55 Regular" w:cs="阿里巴巴普惠体 3.0 55 Regular"/>
        </w:rPr>
        <w:t>天，从</w:t>
      </w:r>
      <w:r>
        <w:rPr>
          <w:rFonts w:hint="eastAsia" w:ascii="阿里巴巴普惠体 3.0 55 Regular" w:hAnsi="阿里巴巴普惠体 3.0 55 Regular" w:eastAsia="阿里巴巴普惠体 3.0 55 Regular" w:cs="阿里巴巴普惠体 3.0 55 Regular"/>
          <w:u w:val="single"/>
        </w:rPr>
        <w:tab/>
      </w:r>
      <w:r>
        <w:rPr>
          <w:rFonts w:hint="eastAsia" w:ascii="阿里巴巴普惠体 3.0 55 Regular" w:hAnsi="阿里巴巴普惠体 3.0 55 Regular" w:eastAsia="阿里巴巴普惠体 3.0 55 Regular" w:cs="阿里巴巴普惠体 3.0 55 Regular"/>
          <w:u w:val="single"/>
        </w:rPr>
        <w:tab/>
      </w:r>
      <w:r>
        <w:rPr>
          <w:rFonts w:hint="eastAsia" w:ascii="阿里巴巴普惠体 3.0 55 Regular" w:hAnsi="阿里巴巴普惠体 3.0 55 Regular" w:eastAsia="阿里巴巴普惠体 3.0 55 Regular" w:cs="阿里巴巴普惠体 3.0 55 Regular"/>
          <w:u w:val="single"/>
        </w:rPr>
        <w:tab/>
      </w:r>
      <w:r>
        <w:rPr>
          <w:rFonts w:hint="eastAsia" w:ascii="阿里巴巴普惠体 3.0 55 Regular" w:hAnsi="阿里巴巴普惠体 3.0 55 Regular" w:eastAsia="阿里巴巴普惠体 3.0 55 Regular" w:cs="阿里巴巴普惠体 3.0 55 Regular"/>
        </w:rPr>
        <w:t>年</w:t>
      </w:r>
      <w:r>
        <w:rPr>
          <w:rFonts w:hint="eastAsia" w:ascii="阿里巴巴普惠体 3.0 55 Regular" w:hAnsi="阿里巴巴普惠体 3.0 55 Regular" w:eastAsia="阿里巴巴普惠体 3.0 55 Regular" w:cs="阿里巴巴普惠体 3.0 55 Regular"/>
          <w:u w:val="single"/>
        </w:rPr>
        <w:tab/>
      </w:r>
      <w:r>
        <w:rPr>
          <w:rFonts w:hint="eastAsia" w:ascii="阿里巴巴普惠体 3.0 55 Regular" w:hAnsi="阿里巴巴普惠体 3.0 55 Regular" w:eastAsia="阿里巴巴普惠体 3.0 55 Regular" w:cs="阿里巴巴普惠体 3.0 55 Regular"/>
          <w:u w:val="single"/>
        </w:rPr>
        <w:tab/>
      </w:r>
      <w:r>
        <w:rPr>
          <w:rFonts w:hint="eastAsia" w:ascii="阿里巴巴普惠体 3.0 55 Regular" w:hAnsi="阿里巴巴普惠体 3.0 55 Regular" w:eastAsia="阿里巴巴普惠体 3.0 55 Regular" w:cs="阿里巴巴普惠体 3.0 55 Regular"/>
        </w:rPr>
        <w:t>月</w:t>
      </w:r>
      <w:r>
        <w:rPr>
          <w:rFonts w:hint="eastAsia" w:ascii="阿里巴巴普惠体 3.0 55 Regular" w:hAnsi="阿里巴巴普惠体 3.0 55 Regular" w:eastAsia="阿里巴巴普惠体 3.0 55 Regular" w:cs="阿里巴巴普惠体 3.0 55 Regular"/>
          <w:u w:val="single"/>
        </w:rPr>
        <w:tab/>
      </w:r>
      <w:r>
        <w:rPr>
          <w:rFonts w:hint="eastAsia" w:ascii="阿里巴巴普惠体 3.0 55 Regular" w:hAnsi="阿里巴巴普惠体 3.0 55 Regular" w:eastAsia="阿里巴巴普惠体 3.0 55 Regular" w:cs="阿里巴巴普惠体 3.0 55 Regular"/>
          <w:u w:val="single"/>
        </w:rPr>
        <w:tab/>
      </w:r>
      <w:r>
        <w:rPr>
          <w:rFonts w:hint="eastAsia" w:ascii="阿里巴巴普惠体 3.0 55 Regular" w:hAnsi="阿里巴巴普惠体 3.0 55 Regular" w:eastAsia="阿里巴巴普惠体 3.0 55 Regular" w:cs="阿里巴巴普惠体 3.0 55 Regular"/>
        </w:rPr>
        <w:t>日</w:t>
      </w:r>
      <w:r>
        <w:rPr>
          <w:rFonts w:hint="eastAsia" w:ascii="阿里巴巴普惠体 3.0 55 Regular" w:hAnsi="阿里巴巴普惠体 3.0 55 Regular" w:eastAsia="阿里巴巴普惠体 3.0 55 Regular" w:cs="阿里巴巴普惠体 3.0 55 Regular"/>
          <w:u w:val="single"/>
        </w:rPr>
        <w:tab/>
      </w:r>
      <w:r>
        <w:rPr>
          <w:rFonts w:hint="eastAsia" w:ascii="阿里巴巴普惠体 3.0 55 Regular" w:hAnsi="阿里巴巴普惠体 3.0 55 Regular" w:eastAsia="阿里巴巴普惠体 3.0 55 Regular" w:cs="阿里巴巴普惠体 3.0 55 Regular"/>
          <w:u w:val="single"/>
        </w:rPr>
        <w:tab/>
      </w:r>
      <w:r>
        <w:rPr>
          <w:rFonts w:hint="eastAsia" w:ascii="阿里巴巴普惠体 3.0 55 Regular" w:hAnsi="阿里巴巴普惠体 3.0 55 Regular" w:eastAsia="阿里巴巴普惠体 3.0 55 Regular" w:cs="阿里巴巴普惠体 3.0 55 Regular"/>
        </w:rPr>
        <w:t>时</w:t>
      </w:r>
      <w:r>
        <w:rPr>
          <w:rFonts w:hint="eastAsia" w:ascii="阿里巴巴普惠体 3.0 55 Regular" w:hAnsi="阿里巴巴普惠体 3.0 55 Regular" w:eastAsia="阿里巴巴普惠体 3.0 55 Regular" w:cs="阿里巴巴普惠体 3.0 55 Regular"/>
          <w:lang w:eastAsia="zh-CN"/>
        </w:rPr>
        <w:t>起至</w:t>
      </w:r>
      <w:r>
        <w:rPr>
          <w:rFonts w:hint="eastAsia" w:ascii="阿里巴巴普惠体 3.0 55 Regular" w:hAnsi="阿里巴巴普惠体 3.0 55 Regular" w:eastAsia="阿里巴巴普惠体 3.0 55 Regular" w:cs="阿里巴巴普惠体 3.0 55 Regular"/>
          <w:u w:val="single"/>
        </w:rPr>
        <w:tab/>
      </w:r>
      <w:r>
        <w:rPr>
          <w:rFonts w:hint="eastAsia" w:ascii="阿里巴巴普惠体 3.0 55 Regular" w:hAnsi="阿里巴巴普惠体 3.0 55 Regular" w:eastAsia="阿里巴巴普惠体 3.0 55 Regular" w:cs="阿里巴巴普惠体 3.0 55 Regular"/>
          <w:u w:val="single"/>
        </w:rPr>
        <w:tab/>
      </w:r>
      <w:r>
        <w:rPr>
          <w:rFonts w:hint="eastAsia" w:ascii="阿里巴巴普惠体 3.0 55 Regular" w:hAnsi="阿里巴巴普惠体 3.0 55 Regular" w:eastAsia="阿里巴巴普惠体 3.0 55 Regular" w:cs="阿里巴巴普惠体 3.0 55 Regular"/>
          <w:u w:val="single"/>
        </w:rPr>
        <w:tab/>
      </w:r>
      <w:r>
        <w:rPr>
          <w:rFonts w:hint="eastAsia" w:ascii="阿里巴巴普惠体 3.0 55 Regular" w:hAnsi="阿里巴巴普惠体 3.0 55 Regular" w:eastAsia="阿里巴巴普惠体 3.0 55 Regular" w:cs="阿里巴巴普惠体 3.0 55 Regular"/>
        </w:rPr>
        <w:t>年</w:t>
      </w:r>
      <w:r>
        <w:rPr>
          <w:rFonts w:hint="eastAsia" w:ascii="阿里巴巴普惠体 3.0 55 Regular" w:hAnsi="阿里巴巴普惠体 3.0 55 Regular" w:eastAsia="阿里巴巴普惠体 3.0 55 Regular" w:cs="阿里巴巴普惠体 3.0 55 Regular"/>
          <w:u w:val="single"/>
        </w:rPr>
        <w:tab/>
      </w:r>
      <w:r>
        <w:rPr>
          <w:rFonts w:hint="eastAsia" w:ascii="阿里巴巴普惠体 3.0 55 Regular" w:hAnsi="阿里巴巴普惠体 3.0 55 Regular" w:eastAsia="阿里巴巴普惠体 3.0 55 Regular" w:cs="阿里巴巴普惠体 3.0 55 Regular"/>
          <w:u w:val="single"/>
        </w:rPr>
        <w:tab/>
      </w:r>
      <w:r>
        <w:rPr>
          <w:rFonts w:hint="eastAsia" w:ascii="阿里巴巴普惠体 3.0 55 Regular" w:hAnsi="阿里巴巴普惠体 3.0 55 Regular" w:eastAsia="阿里巴巴普惠体 3.0 55 Regular" w:cs="阿里巴巴普惠体 3.0 55 Regular"/>
        </w:rPr>
        <w:t>月</w:t>
      </w:r>
      <w:r>
        <w:rPr>
          <w:rFonts w:hint="eastAsia" w:ascii="阿里巴巴普惠体 3.0 55 Regular" w:hAnsi="阿里巴巴普惠体 3.0 55 Regular" w:eastAsia="阿里巴巴普惠体 3.0 55 Regular" w:cs="阿里巴巴普惠体 3.0 55 Regular"/>
          <w:u w:val="single"/>
        </w:rPr>
        <w:tab/>
      </w:r>
      <w:r>
        <w:rPr>
          <w:rFonts w:hint="eastAsia" w:ascii="阿里巴巴普惠体 3.0 55 Regular" w:hAnsi="阿里巴巴普惠体 3.0 55 Regular" w:eastAsia="阿里巴巴普惠体 3.0 55 Regular" w:cs="阿里巴巴普惠体 3.0 55 Regular"/>
          <w:u w:val="single"/>
        </w:rPr>
        <w:tab/>
      </w:r>
      <w:r>
        <w:rPr>
          <w:rFonts w:hint="eastAsia" w:ascii="阿里巴巴普惠体 3.0 55 Regular" w:hAnsi="阿里巴巴普惠体 3.0 55 Regular" w:eastAsia="阿里巴巴普惠体 3.0 55 Regular" w:cs="阿里巴巴普惠体 3.0 55 Regular"/>
        </w:rPr>
        <w:t>日</w:t>
      </w:r>
      <w:r>
        <w:rPr>
          <w:rFonts w:hint="eastAsia" w:ascii="阿里巴巴普惠体 3.0 55 Regular" w:hAnsi="阿里巴巴普惠体 3.0 55 Regular" w:eastAsia="阿里巴巴普惠体 3.0 55 Regular" w:cs="阿里巴巴普惠体 3.0 55 Regular"/>
          <w:u w:val="single"/>
        </w:rPr>
        <w:tab/>
      </w:r>
      <w:r>
        <w:rPr>
          <w:rFonts w:hint="eastAsia" w:ascii="阿里巴巴普惠体 3.0 55 Regular" w:hAnsi="阿里巴巴普惠体 3.0 55 Regular" w:eastAsia="阿里巴巴普惠体 3.0 55 Regular" w:cs="阿里巴巴普惠体 3.0 55 Regular"/>
          <w:u w:val="single"/>
        </w:rPr>
        <w:tab/>
      </w:r>
      <w:r>
        <w:rPr>
          <w:rFonts w:hint="eastAsia" w:ascii="阿里巴巴普惠体 3.0 55 Regular" w:hAnsi="阿里巴巴普惠体 3.0 55 Regular" w:eastAsia="阿里巴巴普惠体 3.0 55 Regular" w:cs="阿里巴巴普惠体 3.0 55 Regular"/>
        </w:rPr>
        <w:t>时止，车辆基本租金为</w:t>
      </w:r>
      <w:r>
        <w:rPr>
          <w:rFonts w:hint="eastAsia" w:ascii="阿里巴巴普惠体 3.0 55 Regular" w:hAnsi="阿里巴巴普惠体 3.0 55 Regular" w:eastAsia="阿里巴巴普惠体 3.0 55 Regular" w:cs="阿里巴巴普惠体 3.0 55 Regular"/>
          <w:u w:val="single"/>
        </w:rPr>
        <w:tab/>
      </w:r>
      <w:r>
        <w:rPr>
          <w:rFonts w:hint="eastAsia" w:ascii="阿里巴巴普惠体 3.0 55 Regular" w:hAnsi="阿里巴巴普惠体 3.0 55 Regular" w:eastAsia="阿里巴巴普惠体 3.0 55 Regular" w:cs="阿里巴巴普惠体 3.0 55 Regular"/>
          <w:u w:val="single"/>
        </w:rPr>
        <w:tab/>
      </w:r>
      <w:r>
        <w:rPr>
          <w:rFonts w:hint="eastAsia" w:ascii="阿里巴巴普惠体 3.0 55 Regular" w:hAnsi="阿里巴巴普惠体 3.0 55 Regular" w:eastAsia="阿里巴巴普惠体 3.0 55 Regular" w:cs="阿里巴巴普惠体 3.0 55 Regular"/>
          <w:u w:val="single"/>
        </w:rPr>
        <w:tab/>
      </w:r>
      <w:r>
        <w:rPr>
          <w:rFonts w:hint="eastAsia" w:ascii="阿里巴巴普惠体 3.0 55 Regular" w:hAnsi="阿里巴巴普惠体 3.0 55 Regular" w:eastAsia="阿里巴巴普惠体 3.0 55 Regular" w:cs="阿里巴巴普惠体 3.0 55 Regular"/>
        </w:rPr>
        <w:t>元/天。因乙方原因造成须短时间延长租赁期限，延期半小时内免费，延期超过2小时内按全天租金的30%收取超时费，延期4小时内按50%收取超时费，延期超过4小时按全天计收。</w:t>
      </w:r>
    </w:p>
    <w:p w14:paraId="1494E6A5">
      <w:pPr>
        <w:adjustRightInd w:val="0"/>
        <w:snapToGrid w:val="0"/>
        <w:ind w:firstLine="420"/>
        <w:rPr>
          <w:rFonts w:hint="eastAsia" w:ascii="阿里巴巴普惠体 3.0 55 Regular" w:hAnsi="阿里巴巴普惠体 3.0 55 Regular" w:eastAsia="阿里巴巴普惠体 3.0 55 Regular" w:cs="阿里巴巴普惠体 3.0 55 Regular"/>
        </w:rPr>
      </w:pPr>
      <w:r>
        <w:rPr>
          <w:rFonts w:hint="eastAsia" w:ascii="阿里巴巴普惠体 3.0 55 Regular" w:hAnsi="阿里巴巴普惠体 3.0 55 Regular" w:eastAsia="阿里巴巴普惠体 3.0 55 Regular" w:cs="阿里巴巴普惠体 3.0 55 Regular"/>
        </w:rPr>
        <w:t>2.3月租方式：车辆基本租金</w:t>
      </w:r>
      <w:r>
        <w:rPr>
          <w:rFonts w:hint="eastAsia" w:ascii="阿里巴巴普惠体 3.0 55 Regular" w:hAnsi="阿里巴巴普惠体 3.0 55 Regular" w:eastAsia="阿里巴巴普惠体 3.0 55 Regular" w:cs="阿里巴巴普惠体 3.0 55 Regular"/>
          <w:u w:val="single"/>
        </w:rPr>
        <w:tab/>
      </w:r>
      <w:r>
        <w:rPr>
          <w:rFonts w:hint="eastAsia" w:ascii="阿里巴巴普惠体 3.0 55 Regular" w:hAnsi="阿里巴巴普惠体 3.0 55 Regular" w:eastAsia="阿里巴巴普惠体 3.0 55 Regular" w:cs="阿里巴巴普惠体 3.0 55 Regular"/>
          <w:u w:val="single"/>
        </w:rPr>
        <w:tab/>
      </w:r>
      <w:r>
        <w:rPr>
          <w:rFonts w:hint="eastAsia" w:ascii="阿里巴巴普惠体 3.0 55 Regular" w:hAnsi="阿里巴巴普惠体 3.0 55 Regular" w:eastAsia="阿里巴巴普惠体 3.0 55 Regular" w:cs="阿里巴巴普惠体 3.0 55 Regular"/>
        </w:rPr>
        <w:t>元/月，乙方在提取承租车辆前须先支付当月租金，此后在每月最后5日内支付次月车辆基本租金。</w:t>
      </w:r>
    </w:p>
    <w:p w14:paraId="2F60F6B3">
      <w:pPr>
        <w:adjustRightInd w:val="0"/>
        <w:snapToGrid w:val="0"/>
        <w:ind w:firstLine="420"/>
        <w:rPr>
          <w:rFonts w:hint="eastAsia" w:ascii="阿里巴巴普惠体 3.0 55 Regular" w:hAnsi="阿里巴巴普惠体 3.0 55 Regular" w:eastAsia="阿里巴巴普惠体 3.0 55 Regular" w:cs="阿里巴巴普惠体 3.0 55 Regular"/>
        </w:rPr>
      </w:pPr>
      <w:r>
        <w:rPr>
          <w:rFonts w:hint="eastAsia" w:ascii="阿里巴巴普惠体 3.0 55 Regular" w:hAnsi="阿里巴巴普惠体 3.0 55 Regular" w:eastAsia="阿里巴巴普惠体 3.0 55 Regular" w:cs="阿里巴巴普惠体 3.0 55 Regular"/>
        </w:rPr>
        <w:t>2.4租赁车辆的租赁费用包括但不限于车辆基本租金，以及根据甲方线上平台或门店、合同等文件公示约定发生的基础服务费、手续费、优享</w:t>
      </w:r>
      <w:r>
        <w:rPr>
          <w:rFonts w:hint="eastAsia" w:ascii="阿里巴巴普惠体 3.0 55 Regular" w:hAnsi="阿里巴巴普惠体 3.0 55 Regular" w:eastAsia="阿里巴巴普惠体 3.0 55 Regular" w:cs="阿里巴巴普惠体 3.0 55 Regular"/>
          <w:lang w:eastAsia="zh-CN"/>
        </w:rPr>
        <w:t>服务费</w:t>
      </w:r>
      <w:r>
        <w:rPr>
          <w:rFonts w:hint="eastAsia" w:ascii="阿里巴巴普惠体 3.0 55 Regular" w:hAnsi="阿里巴巴普惠体 3.0 55 Regular" w:eastAsia="阿里巴巴普惠体 3.0 55 Regular" w:cs="阿里巴巴普惠体 3.0 55 Regular"/>
        </w:rPr>
        <w:t>、尊享服务费(按附件2办理)、用车期间产生的ETC费用、加油服务费、上门服务费、夜间服务费、车辆维修费、车辆折旧费、违法违约金等。甲乙双方应以公示文件中的计费标准、实际租车时间、选择服务情况等作为结算依据。</w:t>
      </w:r>
    </w:p>
    <w:p w14:paraId="35E4F1B1">
      <w:pPr>
        <w:adjustRightInd w:val="0"/>
        <w:snapToGrid w:val="0"/>
        <w:ind w:firstLine="420"/>
        <w:rPr>
          <w:rFonts w:hint="eastAsia" w:ascii="阿里巴巴普惠体 3.0 55 Regular" w:hAnsi="阿里巴巴普惠体 3.0 55 Regular" w:eastAsia="阿里巴巴普惠体 3.0 55 Regular" w:cs="阿里巴巴普惠体 3.0 55 Regular"/>
        </w:rPr>
      </w:pPr>
      <w:r>
        <w:rPr>
          <w:rFonts w:hint="eastAsia" w:ascii="阿里巴巴普惠体 3.0 55 Regular" w:hAnsi="阿里巴巴普惠体 3.0 55 Regular" w:eastAsia="阿里巴巴普惠体 3.0 55 Regular" w:cs="阿里巴巴普惠体 3.0 55 Regular"/>
        </w:rPr>
        <w:t>2.5乙方预定车辆(线上、线下或其他方式)须根据车型支付定金500</w:t>
      </w:r>
      <w:r>
        <w:rPr>
          <w:rFonts w:hint="eastAsia" w:ascii="阿里巴巴普惠体 3.0 55 Regular" w:hAnsi="阿里巴巴普惠体 3.0 55 Regular" w:eastAsia="阿里巴巴普惠体 3.0 55 Regular" w:cs="阿里巴巴普惠体 3.0 55 Regular"/>
          <w:lang w:eastAsia="zh-CN"/>
        </w:rPr>
        <w:t>～</w:t>
      </w:r>
      <w:r>
        <w:rPr>
          <w:rFonts w:hint="eastAsia" w:ascii="阿里巴巴普惠体 3.0 55 Regular" w:hAnsi="阿里巴巴普惠体 3.0 55 Regular" w:eastAsia="阿里巴巴普惠体 3.0 55 Regular" w:cs="阿里巴巴普惠体 3.0 55 Regular"/>
        </w:rPr>
        <w:t>1000元，预定后在24小时以内取消预定的，定金原路退还。预定后超过24小时取消预定的，定金转为违约金不予退还。</w:t>
      </w:r>
    </w:p>
    <w:p w14:paraId="2B18E3C6">
      <w:pPr>
        <w:adjustRightInd w:val="0"/>
        <w:snapToGrid w:val="0"/>
        <w:ind w:firstLine="420"/>
        <w:rPr>
          <w:rFonts w:hint="eastAsia" w:ascii="阿里巴巴普惠体 3.0 55 Regular" w:hAnsi="阿里巴巴普惠体 3.0 55 Regular" w:eastAsia="阿里巴巴普惠体 3.0 55 Regular" w:cs="阿里巴巴普惠体 3.0 55 Regular"/>
        </w:rPr>
      </w:pPr>
      <w:r>
        <w:rPr>
          <w:rFonts w:hint="eastAsia" w:ascii="阿里巴巴普惠体 3.0 55 Regular" w:hAnsi="阿里巴巴普惠体 3.0 55 Regular" w:eastAsia="阿里巴巴普惠体 3.0 55 Regular" w:cs="阿里巴巴普惠体 3.0 55 Regular"/>
        </w:rPr>
        <w:t>2.6乙方取车前应向甲方支付租车押金</w:t>
      </w:r>
      <w:r>
        <w:rPr>
          <w:rFonts w:hint="eastAsia" w:ascii="阿里巴巴普惠体 3.0 55 Regular" w:hAnsi="阿里巴巴普惠体 3.0 55 Regular" w:eastAsia="阿里巴巴普惠体 3.0 55 Regular" w:cs="阿里巴巴普惠体 3.0 55 Regular"/>
          <w:u w:val="single"/>
        </w:rPr>
        <w:tab/>
      </w:r>
      <w:r>
        <w:rPr>
          <w:rFonts w:hint="eastAsia" w:ascii="阿里巴巴普惠体 3.0 55 Regular" w:hAnsi="阿里巴巴普惠体 3.0 55 Regular" w:eastAsia="阿里巴巴普惠体 3.0 55 Regular" w:cs="阿里巴巴普惠体 3.0 55 Regular"/>
          <w:u w:val="single"/>
        </w:rPr>
        <w:tab/>
      </w:r>
      <w:r>
        <w:rPr>
          <w:rFonts w:hint="eastAsia" w:ascii="阿里巴巴普惠体 3.0 55 Regular" w:hAnsi="阿里巴巴普惠体 3.0 55 Regular" w:eastAsia="阿里巴巴普惠体 3.0 55 Regular" w:cs="阿里巴巴普惠体 3.0 55 Regular"/>
          <w:u w:val="single"/>
        </w:rPr>
        <w:tab/>
      </w:r>
      <w:r>
        <w:rPr>
          <w:rFonts w:hint="eastAsia" w:ascii="阿里巴巴普惠体 3.0 55 Regular" w:hAnsi="阿里巴巴普惠体 3.0 55 Regular" w:eastAsia="阿里巴巴普惠体 3.0 55 Regular" w:cs="阿里巴巴普惠体 3.0 55 Regular"/>
        </w:rPr>
        <w:t>元、违章押金</w:t>
      </w:r>
      <w:r>
        <w:rPr>
          <w:rFonts w:hint="eastAsia" w:ascii="阿里巴巴普惠体 3.0 55 Regular" w:hAnsi="阿里巴巴普惠体 3.0 55 Regular" w:eastAsia="阿里巴巴普惠体 3.0 55 Regular" w:cs="阿里巴巴普惠体 3.0 55 Regular"/>
          <w:u w:val="single"/>
        </w:rPr>
        <w:tab/>
      </w:r>
      <w:r>
        <w:rPr>
          <w:rFonts w:hint="eastAsia" w:ascii="阿里巴巴普惠体 3.0 55 Regular" w:hAnsi="阿里巴巴普惠体 3.0 55 Regular" w:eastAsia="阿里巴巴普惠体 3.0 55 Regular" w:cs="阿里巴巴普惠体 3.0 55 Regular"/>
          <w:u w:val="single"/>
        </w:rPr>
        <w:tab/>
      </w:r>
      <w:r>
        <w:rPr>
          <w:rFonts w:hint="eastAsia" w:ascii="阿里巴巴普惠体 3.0 55 Regular" w:hAnsi="阿里巴巴普惠体 3.0 55 Regular" w:eastAsia="阿里巴巴普惠体 3.0 55 Regular" w:cs="阿里巴巴普惠体 3.0 55 Regular"/>
          <w:u w:val="single"/>
        </w:rPr>
        <w:tab/>
      </w:r>
      <w:r>
        <w:rPr>
          <w:rFonts w:hint="eastAsia" w:ascii="阿里巴巴普惠体 3.0 55 Regular" w:hAnsi="阿里巴巴普惠体 3.0 55 Regular" w:eastAsia="阿里巴巴普惠体 3.0 55 Regular" w:cs="阿里巴巴普惠体 3.0 55 Regular"/>
        </w:rPr>
        <w:t>元、ETC押金</w:t>
      </w:r>
      <w:r>
        <w:rPr>
          <w:rFonts w:hint="eastAsia" w:ascii="阿里巴巴普惠体 3.0 55 Regular" w:hAnsi="阿里巴巴普惠体 3.0 55 Regular" w:eastAsia="阿里巴巴普惠体 3.0 55 Regular" w:cs="阿里巴巴普惠体 3.0 55 Regular"/>
          <w:u w:val="single"/>
        </w:rPr>
        <w:tab/>
      </w:r>
      <w:r>
        <w:rPr>
          <w:rFonts w:hint="eastAsia" w:ascii="阿里巴巴普惠体 3.0 55 Regular" w:hAnsi="阿里巴巴普惠体 3.0 55 Regular" w:eastAsia="阿里巴巴普惠体 3.0 55 Regular" w:cs="阿里巴巴普惠体 3.0 55 Regular"/>
          <w:u w:val="single"/>
        </w:rPr>
        <w:tab/>
      </w:r>
      <w:r>
        <w:rPr>
          <w:rFonts w:hint="eastAsia" w:ascii="阿里巴巴普惠体 3.0 55 Regular" w:hAnsi="阿里巴巴普惠体 3.0 55 Regular" w:eastAsia="阿里巴巴普惠体 3.0 55 Regular" w:cs="阿里巴巴普惠体 3.0 55 Regular"/>
        </w:rPr>
        <w:t>元等合计</w:t>
      </w:r>
      <w:r>
        <w:rPr>
          <w:rFonts w:hint="eastAsia" w:ascii="阿里巴巴普惠体 3.0 55 Regular" w:hAnsi="阿里巴巴普惠体 3.0 55 Regular" w:eastAsia="阿里巴巴普惠体 3.0 55 Regular" w:cs="阿里巴巴普惠体 3.0 55 Regular"/>
          <w:u w:val="single"/>
        </w:rPr>
        <w:tab/>
      </w:r>
      <w:r>
        <w:rPr>
          <w:rFonts w:hint="eastAsia" w:ascii="阿里巴巴普惠体 3.0 55 Regular" w:hAnsi="阿里巴巴普惠体 3.0 55 Regular" w:eastAsia="阿里巴巴普惠体 3.0 55 Regular" w:cs="阿里巴巴普惠体 3.0 55 Regular"/>
          <w:u w:val="single"/>
        </w:rPr>
        <w:tab/>
      </w:r>
      <w:r>
        <w:rPr>
          <w:rFonts w:hint="eastAsia" w:ascii="阿里巴巴普惠体 3.0 55 Regular" w:hAnsi="阿里巴巴普惠体 3.0 55 Regular" w:eastAsia="阿里巴巴普惠体 3.0 55 Regular" w:cs="阿里巴巴普惠体 3.0 55 Regular"/>
          <w:u w:val="single"/>
        </w:rPr>
        <w:tab/>
      </w:r>
      <w:r>
        <w:rPr>
          <w:rFonts w:hint="eastAsia" w:ascii="阿里巴巴普惠体 3.0 55 Regular" w:hAnsi="阿里巴巴普惠体 3.0 55 Regular" w:eastAsia="阿里巴巴普惠体 3.0 55 Regular" w:cs="阿里巴巴普惠体 3.0 55 Regular"/>
        </w:rPr>
        <w:t>元。</w:t>
      </w:r>
    </w:p>
    <w:p w14:paraId="74E6FFEA">
      <w:pPr>
        <w:adjustRightInd w:val="0"/>
        <w:snapToGrid w:val="0"/>
        <w:ind w:firstLine="420"/>
        <w:rPr>
          <w:rFonts w:hint="eastAsia" w:ascii="阿里巴巴普惠体 3.0 55 Regular" w:hAnsi="阿里巴巴普惠体 3.0 55 Regular" w:eastAsia="阿里巴巴普惠体 3.0 55 Regular" w:cs="阿里巴巴普惠体 3.0 55 Regular"/>
        </w:rPr>
      </w:pPr>
      <w:r>
        <w:rPr>
          <w:rFonts w:hint="eastAsia" w:ascii="阿里巴巴普惠体 3.0 55 Regular" w:hAnsi="阿里巴巴普惠体 3.0 55 Regular" w:eastAsia="阿里巴巴普惠体 3.0 55 Regular" w:cs="阿里巴巴普惠体 3.0 55 Regular"/>
        </w:rPr>
        <w:t>2.6.1租车押金在还车结算时并入租金计算，乙方还车时无车损等情形，在结算租金后的余额甲方应在还车后7个工作日内向乙方无息退还租车押金。如发生车损等情形导致甲方损失，甲方有权从租车押金中扣除相应金额。如租车押金不足以赔偿甲方因此产生的损失，乙方应补足该差额。如甲方参与诚信分、芝麻信用等免租车押金活动且乙方符合相应免押金的条件，乙方可不支付租车押金。但如乙方在租赁车辆期间发生车损等情形，乙方应使用免除押金时授权的支付方式或其他手段赔偿甲方因此产生的损失。</w:t>
      </w:r>
    </w:p>
    <w:p w14:paraId="5CF49DCE">
      <w:pPr>
        <w:adjustRightInd w:val="0"/>
        <w:snapToGrid w:val="0"/>
        <w:ind w:firstLine="420"/>
        <w:rPr>
          <w:rFonts w:hint="eastAsia" w:ascii="阿里巴巴普惠体 3.0 55 Regular" w:hAnsi="阿里巴巴普惠体 3.0 55 Regular" w:eastAsia="阿里巴巴普惠体 3.0 55 Regular" w:cs="阿里巴巴普惠体 3.0 55 Regular"/>
        </w:rPr>
      </w:pPr>
      <w:r>
        <w:rPr>
          <w:rFonts w:hint="eastAsia" w:ascii="阿里巴巴普惠体 3.0 55 Regular" w:hAnsi="阿里巴巴普惠体 3.0 55 Regular" w:eastAsia="阿里巴巴普惠体 3.0 55 Regular" w:cs="阿里巴巴普惠体 3.0 55 Regular"/>
        </w:rPr>
        <w:t>2.6.2违章押金在乙方租赁车辆期间发生违章行为，乙方应承担相应责任并按照本合同第8条或双方其他约定处理违章事宜。如乙方以刷取银行卡预授权的方式支付违章押金，且在还车后30日内未发现违章等情形，违章押金在上述30日届满之后自动解冻，完成解冻时间以具体银行规定为准。如违章押金自动解除后甲方发现乙方在承租期间有未处理的违章，乙方仍应负责处理违章事宜。如乙方未能在与甲方约定的期限内处理完毕违章，视为乙方违约，甲方保留向乙方主张损失的权利。针对乙方应处理但未及时处理的违章，甲方可从违章押金中扣除相应金额。如违章押金不足以支付违章费用的，乙方应补足该等差额。对于免除支付押金的情况，甲方可使用乙方授权的支付方式或其他合法手段扣除相应的金额。</w:t>
      </w:r>
    </w:p>
    <w:p w14:paraId="2F56D3F5">
      <w:pPr>
        <w:adjustRightInd w:val="0"/>
        <w:snapToGrid w:val="0"/>
        <w:ind w:firstLine="420"/>
        <w:rPr>
          <w:rFonts w:hint="eastAsia" w:ascii="阿里巴巴普惠体 3.0 55 Regular" w:hAnsi="阿里巴巴普惠体 3.0 55 Regular" w:eastAsia="阿里巴巴普惠体 3.0 55 Regular" w:cs="阿里巴巴普惠体 3.0 55 Regular"/>
        </w:rPr>
      </w:pPr>
      <w:r>
        <w:rPr>
          <w:rFonts w:hint="eastAsia" w:ascii="阿里巴巴普惠体 3.0 55 Regular" w:hAnsi="阿里巴巴普惠体 3.0 55 Regular" w:eastAsia="阿里巴巴普惠体 3.0 55 Regular" w:cs="阿里巴巴普惠体 3.0 55 Regular"/>
        </w:rPr>
        <w:t>2.6.3 ETC押金仅指乙方使用甲方为车辆配备的ETC时应向甲方支付ETC押金。甲方将在乙方还车后30日内根据ETC的实际使用情况与乙方结算。如在乙方租赁车辆期间发生ETC车载器设备或卡槽损坏，乙方应承担因此产生的ETC设备维修更换费用以及甲方因此产生的其他损失(如有)，甲方有权从乙方已提供的ETC押金中扣除该等费用。如ETC押金不足以赔偿甲方因此产生的损失，乙方应补足该等差额；对于免除支付押金的情况，甲方可使用乙方授权的支付方式或其他合法手段扣除相应的金额。</w:t>
      </w:r>
    </w:p>
    <w:p w14:paraId="310E3BF7">
      <w:pPr>
        <w:adjustRightInd w:val="0"/>
        <w:snapToGrid w:val="0"/>
        <w:ind w:firstLine="420"/>
        <w:rPr>
          <w:rFonts w:hint="eastAsia" w:ascii="阿里巴巴普惠体 3.0 55 Regular" w:hAnsi="阿里巴巴普惠体 3.0 55 Regular" w:eastAsia="阿里巴巴普惠体 3.0 55 Regular" w:cs="阿里巴巴普惠体 3.0 55 Regular"/>
        </w:rPr>
      </w:pPr>
      <w:r>
        <w:rPr>
          <w:rFonts w:hint="eastAsia" w:ascii="阿里巴巴普惠体 3.0 55 Regular" w:hAnsi="阿里巴巴普惠体 3.0 55 Regular" w:eastAsia="阿里巴巴普惠体 3.0 55 Regular" w:cs="阿里巴巴普惠体 3.0 55 Regular"/>
        </w:rPr>
        <w:t>2.6.4乙方需支付的其他合理费用(包括但不限于超期租金、车辆维修费、车辆折旧费等)，在乙方知晓并认可的前提下，甲方有权从乙方支付的租车押金中扣除相应金额；如乙方应付的其他合理费用超出租车押金的，乙方应补足差额部分。对于免除支付押金的情况，甲方可使用乙方授权的支付方式或其他合法手段扣除相应的金额。</w:t>
      </w:r>
    </w:p>
    <w:p w14:paraId="0A1F4408">
      <w:pPr>
        <w:adjustRightInd w:val="0"/>
        <w:snapToGrid w:val="0"/>
        <w:ind w:firstLine="420"/>
        <w:rPr>
          <w:rFonts w:hint="eastAsia" w:ascii="阿里巴巴普惠体 3.0 55 Regular" w:hAnsi="阿里巴巴普惠体 3.0 55 Regular" w:eastAsia="阿里巴巴普惠体 3.0 55 Regular" w:cs="阿里巴巴普惠体 3.0 55 Regular"/>
        </w:rPr>
      </w:pPr>
      <w:r>
        <w:rPr>
          <w:rFonts w:hint="eastAsia" w:ascii="阿里巴巴普惠体 3.0 55 Regular" w:hAnsi="阿里巴巴普惠体 3.0 55 Regular" w:eastAsia="阿里巴巴普惠体 3.0 55 Regular" w:cs="阿里巴巴普惠体 3.0 55 Regular"/>
        </w:rPr>
        <w:t>2.6.5在任何情形下，甲方与乙方(或担保人，如有)结算租赁费用、退还乙方(或担保人，如有)已收取的押金等情形均不应被视为甲方认可乙方(或担保人，如有)再不涉及因乙方租赁车辆而产生的任何违法处罚或其他违约情形。</w:t>
      </w:r>
    </w:p>
    <w:p w14:paraId="6C819D74">
      <w:pPr>
        <w:adjustRightInd w:val="0"/>
        <w:snapToGrid w:val="0"/>
        <w:ind w:firstLine="420"/>
        <w:rPr>
          <w:rFonts w:hint="eastAsia" w:ascii="阿里巴巴普惠体 3.0 55 Regular" w:hAnsi="阿里巴巴普惠体 3.0 55 Regular" w:eastAsia="阿里巴巴普惠体 3.0 55 Regular" w:cs="阿里巴巴普惠体 3.0 55 Regular"/>
        </w:rPr>
      </w:pPr>
      <w:r>
        <w:rPr>
          <w:rFonts w:hint="eastAsia" w:ascii="阿里巴巴普惠体 3.0 55 Regular" w:hAnsi="阿里巴巴普惠体 3.0 55 Regular" w:eastAsia="阿里巴巴普惠体 3.0 55 Regular" w:cs="阿里巴巴普惠体 3.0 55 Regular"/>
        </w:rPr>
        <w:t>2.7乙方或担保人以信用卡、借记卡或芝麻信用方式来结算租赁车辆相关费用的，乙方或担保人同意，甲方可凭《汽车租赁合同》或其他经乙方或担保人签字的单据通过第三方支付平台或相关银行从乙方(或担保人)信用卡或借记卡中直接扣划相关费用或者进行以芝麻信用作为担保方式的相关操作。</w:t>
      </w:r>
    </w:p>
    <w:p w14:paraId="43824DF9">
      <w:pPr>
        <w:adjustRightInd w:val="0"/>
        <w:snapToGrid w:val="0"/>
        <w:ind w:firstLine="420"/>
        <w:rPr>
          <w:rFonts w:hint="eastAsia" w:ascii="阿里巴巴普惠体 3.0 55 Regular" w:hAnsi="阿里巴巴普惠体 3.0 55 Regular" w:eastAsia="阿里巴巴普惠体 3.0 55 Regular" w:cs="阿里巴巴普惠体 3.0 55 Regular"/>
        </w:rPr>
      </w:pPr>
    </w:p>
    <w:p w14:paraId="78F61368">
      <w:pPr>
        <w:numPr>
          <w:ilvl w:val="0"/>
          <w:numId w:val="1"/>
        </w:numPr>
        <w:ind w:firstLine="420"/>
        <w:rPr>
          <w:rFonts w:hint="eastAsia" w:ascii="阿里巴巴普惠体 3.0 105 Heavy" w:hAnsi="阿里巴巴普惠体 3.0 105 Heavy" w:eastAsia="阿里巴巴普惠体 3.0 105 Heavy" w:cs="阿里巴巴普惠体 3.0 105 Heavy"/>
        </w:rPr>
      </w:pPr>
      <w:r>
        <w:rPr>
          <w:rFonts w:hint="eastAsia" w:ascii="阿里巴巴普惠体 3.0 105 Heavy" w:hAnsi="阿里巴巴普惠体 3.0 105 Heavy" w:eastAsia="阿里巴巴普惠体 3.0 105 Heavy" w:cs="阿里巴巴普惠体 3.0 105 Heavy"/>
        </w:rPr>
        <w:t>租赁车辆的交付和归还</w:t>
      </w:r>
    </w:p>
    <w:p w14:paraId="135387B4">
      <w:pPr>
        <w:adjustRightInd w:val="0"/>
        <w:snapToGrid w:val="0"/>
        <w:ind w:firstLine="420"/>
        <w:rPr>
          <w:rFonts w:hint="eastAsia" w:ascii="阿里巴巴普惠体 3.0 55 Regular" w:hAnsi="阿里巴巴普惠体 3.0 55 Regular" w:eastAsia="阿里巴巴普惠体 3.0 55 Regular" w:cs="阿里巴巴普惠体 3.0 55 Regular"/>
        </w:rPr>
      </w:pPr>
      <w:r>
        <w:rPr>
          <w:rFonts w:hint="eastAsia" w:ascii="阿里巴巴普惠体 3.0 55 Regular" w:hAnsi="阿里巴巴普惠体 3.0 55 Regular" w:eastAsia="阿里巴巴普惠体 3.0 55 Regular" w:cs="阿里巴巴普惠体 3.0 55 Regular"/>
        </w:rPr>
        <w:t>3.1双方在车辆交付、归还时，应共同对车辆外观、随车设备(含ETC、行车记录仪等)和工具、证件、附件认真检查、清点，拍照或录制视频，并在《租赁车辆交接单》上签字确认。依据《租赁车辆交接单》确认的信息作为车辆损失、证件或附件丢失等租车相关事项认定依据。如归还车辆时双方对车况等存在异议，应在《租赁车辆交接单》中将相关情况与异议列明由双方签字，并当场用水印相机或视频拍照取证。如乙方拒绝签字，甲方有权在《租赁车辆交接单》中将相关情况如实具体写明，甲方因此产生的损失保留向乙方主张相关损失的权利。</w:t>
      </w:r>
    </w:p>
    <w:p w14:paraId="0689AEE1">
      <w:pPr>
        <w:adjustRightInd w:val="0"/>
        <w:snapToGrid w:val="0"/>
        <w:ind w:firstLine="420"/>
        <w:rPr>
          <w:rFonts w:hint="eastAsia" w:ascii="阿里巴巴普惠体 3.0 55 Regular" w:hAnsi="阿里巴巴普惠体 3.0 55 Regular" w:eastAsia="阿里巴巴普惠体 3.0 55 Regular" w:cs="阿里巴巴普惠体 3.0 55 Regular"/>
        </w:rPr>
      </w:pPr>
      <w:r>
        <w:rPr>
          <w:rFonts w:hint="eastAsia" w:ascii="阿里巴巴普惠体 3.0 55 Regular" w:hAnsi="阿里巴巴普惠体 3.0 55 Regular" w:eastAsia="阿里巴巴普惠体 3.0 55 Regular" w:cs="阿里巴巴普惠体 3.0 55 Regular"/>
        </w:rPr>
        <w:t>3.2乙方应按双方约定的还车时间和地点交还车辆、随车设备和工具、证件、附件，并保持车辆清洁，如有损坏或丢失应照价赔偿。车辆在租赁期间被扣押，乙方有义务取回(无论是否超过原租赁期限)，并向甲方办理还车手续。乙方未按双方约定的还车时间或还车地点交还车辆、随车工具、证件、附件等，或甲方在实际验车时发现乙方承租的车辆存在车损或故障、随车证件丢失等情况，乙方应承担甲方与租赁车辆因此产生的所有损失(包括但不限于维修费用、停驶损失费、车辆折旧费、调查费、差旅费、公证费、评估费、诉讼费、仲裁费、律师费等)。</w:t>
      </w:r>
    </w:p>
    <w:p w14:paraId="6B06A0D6">
      <w:pPr>
        <w:adjustRightInd w:val="0"/>
        <w:snapToGrid w:val="0"/>
        <w:ind w:firstLine="420"/>
        <w:rPr>
          <w:rFonts w:hint="eastAsia" w:ascii="阿里巴巴普惠体 3.0 55 Regular" w:hAnsi="阿里巴巴普惠体 3.0 55 Regular" w:eastAsia="阿里巴巴普惠体 3.0 55 Regular" w:cs="阿里巴巴普惠体 3.0 55 Regular"/>
        </w:rPr>
      </w:pPr>
      <w:r>
        <w:rPr>
          <w:rFonts w:ascii="阿里巴巴普惠体 3.0 55 Regular" w:hAnsi="阿里巴巴普惠体 3.0 55 Regular" w:eastAsia="阿里巴巴普惠体 3.0 55 Regular" w:cs="阿里巴巴普惠体 3.0 55 Regular"/>
        </w:rPr>
        <w:t>3.3乙方提出续租(亦包含车辆被扣押且乙方不能在租赁期届满时取回车辆的情形)</w:t>
      </w:r>
      <w:r>
        <w:rPr>
          <w:rFonts w:hint="eastAsia" w:ascii="阿里巴巴普惠体 3.0 55 Regular" w:hAnsi="阿里巴巴普惠体 3.0 55 Regular" w:eastAsia="阿里巴巴普惠体 3.0 55 Regular" w:cs="阿里巴巴普惠体 3.0 55 Regular"/>
        </w:rPr>
        <w:t>，</w:t>
      </w:r>
      <w:r>
        <w:rPr>
          <w:rFonts w:ascii="阿里巴巴普惠体 3.0 55 Regular" w:hAnsi="阿里巴巴普惠体 3.0 55 Regular" w:eastAsia="阿里巴巴普惠体 3.0 55 Regular" w:cs="阿里巴巴普惠体 3.0 55 Regular"/>
        </w:rPr>
        <w:t>应当按照甲方披露或公示的标准流程发起续租需求，如甲方同意续租，续租费用按租车时公示的费用为准。</w:t>
      </w:r>
    </w:p>
    <w:p w14:paraId="78552D4C">
      <w:pPr>
        <w:adjustRightInd w:val="0"/>
        <w:snapToGrid w:val="0"/>
        <w:ind w:firstLine="420"/>
        <w:rPr>
          <w:rFonts w:hint="eastAsia" w:ascii="阿里巴巴普惠体 3.0 55 Regular" w:hAnsi="阿里巴巴普惠体 3.0 55 Regular" w:eastAsia="阿里巴巴普惠体 3.0 55 Regular" w:cs="阿里巴巴普惠体 3.0 55 Regular"/>
        </w:rPr>
      </w:pPr>
      <w:r>
        <w:rPr>
          <w:rFonts w:ascii="阿里巴巴普惠体 3.0 55 Regular" w:hAnsi="阿里巴巴普惠体 3.0 55 Regular" w:eastAsia="阿里巴巴普惠体 3.0 55 Regular" w:cs="阿里巴巴普惠体 3.0 55 Regular"/>
        </w:rPr>
        <w:t>3.4乙方应在甲方营业时间范围内(7:00~21:00)办理还车手续，乙方未提前联系而在非营业时间范围还车，可能无法及时还车。若在甲方披露或公示的夜间服务时间(21:00~7:00)内办理还车，甲方有权额外收取夜间服务费100元/次。</w:t>
      </w:r>
    </w:p>
    <w:p w14:paraId="76B7AAAD">
      <w:pPr>
        <w:adjustRightInd w:val="0"/>
        <w:snapToGrid w:val="0"/>
        <w:ind w:firstLine="420"/>
        <w:rPr>
          <w:rFonts w:hint="eastAsia" w:ascii="阿里巴巴普惠体 3.0 55 Regular" w:hAnsi="阿里巴巴普惠体 3.0 55 Regular" w:eastAsia="阿里巴巴普惠体 3.0 55 Regular" w:cs="阿里巴巴普惠体 3.0 55 Regular"/>
        </w:rPr>
      </w:pPr>
      <w:r>
        <w:rPr>
          <w:rFonts w:ascii="阿里巴巴普惠体 3.0 55 Regular" w:hAnsi="阿里巴巴普惠体 3.0 55 Regular" w:eastAsia="阿里巴巴普惠体 3.0 55 Regular" w:cs="阿里巴巴普惠体 3.0 55 Regular"/>
        </w:rPr>
        <w:t>3.5乙方不能按合同约定的还车地点还车，应提前与甲方沟通确认是否可以异地(包括同城异地和非同城异地)还车。如乙方异地还车，由此产生的异地还车费用由乙方承担，异地还车费根据车型不同，按2</w:t>
      </w:r>
      <w:r>
        <w:rPr>
          <w:rFonts w:hint="eastAsia" w:ascii="阿里巴巴普惠体 3.0 55 Regular" w:hAnsi="阿里巴巴普惠体 3.0 55 Regular" w:eastAsia="阿里巴巴普惠体 3.0 55 Regular" w:cs="阿里巴巴普惠体 3.0 55 Regular"/>
        </w:rPr>
        <w:t>.</w:t>
      </w:r>
      <w:r>
        <w:rPr>
          <w:rFonts w:ascii="阿里巴巴普惠体 3.0 55 Regular" w:hAnsi="阿里巴巴普惠体 3.0 55 Regular" w:eastAsia="阿里巴巴普惠体 3.0 55 Regular" w:cs="阿里巴巴普惠体 3.0 55 Regular"/>
        </w:rPr>
        <w:t>4~3.0元/公里收取。</w:t>
      </w:r>
    </w:p>
    <w:p w14:paraId="7F1BA89A">
      <w:pPr>
        <w:adjustRightInd w:val="0"/>
        <w:snapToGrid w:val="0"/>
        <w:ind w:firstLine="420"/>
        <w:rPr>
          <w:rFonts w:hint="eastAsia" w:ascii="阿里巴巴普惠体 3.0 55 Regular" w:hAnsi="阿里巴巴普惠体 3.0 55 Regular" w:eastAsia="阿里巴巴普惠体 3.0 55 Regular" w:cs="阿里巴巴普惠体 3.0 55 Regular"/>
          <w:lang w:eastAsia="zh-CN"/>
        </w:rPr>
      </w:pPr>
      <w:r>
        <w:rPr>
          <w:rFonts w:ascii="阿里巴巴普惠体 3.0 55 Regular" w:hAnsi="阿里巴巴普惠体 3.0 55 Regular" w:eastAsia="阿里巴巴普惠体 3.0 55 Regular" w:cs="阿里巴巴普惠体 3.0 55 Regular"/>
        </w:rPr>
        <w:t>3.6乙方未能于租赁期限届满时按照租车合同中的要求向甲方归还租赁车辆，则延迟还车期间发生的相关费用计算与责任承担(包括但不限于ETC费用、车辆违章、车辆事故损失等)仍应按本合同相关约定履行。租赁期限届满后，乙方未经甲方同意擅自继续使用租赁车辆的，甲方有权在续租费用基础上向乙方额外收取超期违约金，即按照续租首日租金(不含基础服务费、手续费及附加服务费)的200%为标准，按日计算该等超期违约金，直至乙方向甲方归还租赁车辆为止。</w:t>
      </w:r>
    </w:p>
    <w:p w14:paraId="63202297">
      <w:pPr>
        <w:adjustRightInd w:val="0"/>
        <w:snapToGrid w:val="0"/>
        <w:ind w:firstLine="420"/>
        <w:rPr>
          <w:rFonts w:hint="eastAsia" w:ascii="阿里巴巴普惠体 3.0 55 Regular" w:hAnsi="阿里巴巴普惠体 3.0 55 Regular" w:eastAsia="阿里巴巴普惠体 3.0 55 Regular" w:cs="阿里巴巴普惠体 3.0 55 Regular"/>
        </w:rPr>
      </w:pPr>
      <w:r>
        <w:rPr>
          <w:rFonts w:ascii="阿里巴巴普惠体 3.0 55 Regular" w:hAnsi="阿里巴巴普惠体 3.0 55 Regular" w:eastAsia="阿里巴巴普惠体 3.0 55 Regular" w:cs="阿里巴巴普惠体 3.0 55 Regular"/>
        </w:rPr>
        <w:t>3.7本车额定限乘人数</w:t>
      </w:r>
      <w:r>
        <w:rPr>
          <w:rFonts w:hint="eastAsia" w:ascii="阿里巴巴普惠体 3.0 55 Regular" w:hAnsi="阿里巴巴普惠体 3.0 55 Regular" w:eastAsia="阿里巴巴普惠体 3.0 55 Regular" w:cs="阿里巴巴普惠体 3.0 55 Regular"/>
        </w:rPr>
        <w:tab/>
      </w:r>
      <w:r>
        <w:rPr>
          <w:rFonts w:hint="eastAsia" w:ascii="阿里巴巴普惠体 3.0 55 Regular" w:hAnsi="阿里巴巴普惠体 3.0 55 Regular" w:eastAsia="阿里巴巴普惠体 3.0 55 Regular" w:cs="阿里巴巴普惠体 3.0 55 Regular"/>
          <w:u w:val="single"/>
        </w:rPr>
        <w:tab/>
      </w:r>
      <w:r>
        <w:rPr>
          <w:rFonts w:ascii="阿里巴巴普惠体 3.0 55 Regular" w:hAnsi="阿里巴巴普惠体 3.0 55 Regular" w:eastAsia="阿里巴巴普惠体 3.0 55 Regular" w:cs="阿里巴巴普惠体 3.0 55 Regular"/>
        </w:rPr>
        <w:t>人，不得超载。除承租人外，其他乘员有</w:t>
      </w:r>
      <w:r>
        <w:rPr>
          <w:rFonts w:hint="eastAsia" w:ascii="阿里巴巴普惠体 3.0 55 Regular" w:hAnsi="阿里巴巴普惠体 3.0 55 Regular" w:eastAsia="阿里巴巴普惠体 3.0 55 Regular" w:cs="阿里巴巴普惠体 3.0 55 Regular"/>
          <w:u w:val="single"/>
        </w:rPr>
        <w:tab/>
      </w:r>
      <w:r>
        <w:rPr>
          <w:rFonts w:hint="eastAsia" w:ascii="阿里巴巴普惠体 3.0 55 Regular" w:hAnsi="阿里巴巴普惠体 3.0 55 Regular" w:eastAsia="阿里巴巴普惠体 3.0 55 Regular" w:cs="阿里巴巴普惠体 3.0 55 Regular"/>
          <w:u w:val="single"/>
        </w:rPr>
        <w:tab/>
      </w:r>
      <w:r>
        <w:rPr>
          <w:rFonts w:hint="eastAsia" w:ascii="阿里巴巴普惠体 3.0 55 Regular" w:hAnsi="阿里巴巴普惠体 3.0 55 Regular" w:eastAsia="阿里巴巴普惠体 3.0 55 Regular" w:cs="阿里巴巴普惠体 3.0 55 Regular"/>
          <w:u w:val="single"/>
        </w:rPr>
        <w:tab/>
      </w:r>
      <w:r>
        <w:rPr>
          <w:rFonts w:hint="eastAsia" w:ascii="阿里巴巴普惠体 3.0 55 Regular" w:hAnsi="阿里巴巴普惠体 3.0 55 Regular" w:eastAsia="阿里巴巴普惠体 3.0 55 Regular" w:cs="阿里巴巴普惠体 3.0 55 Regular"/>
          <w:u w:val="single"/>
        </w:rPr>
        <w:tab/>
      </w:r>
      <w:r>
        <w:rPr>
          <w:rFonts w:hint="eastAsia" w:ascii="阿里巴巴普惠体 3.0 55 Regular" w:hAnsi="阿里巴巴普惠体 3.0 55 Regular" w:eastAsia="阿里巴巴普惠体 3.0 55 Regular" w:cs="阿里巴巴普惠体 3.0 55 Regular"/>
          <w:u w:val="single"/>
        </w:rPr>
        <w:tab/>
      </w:r>
      <w:r>
        <w:rPr>
          <w:rFonts w:hint="eastAsia" w:ascii="阿里巴巴普惠体 3.0 55 Regular" w:hAnsi="阿里巴巴普惠体 3.0 55 Regular" w:eastAsia="阿里巴巴普惠体 3.0 55 Regular" w:cs="阿里巴巴普惠体 3.0 55 Regular"/>
          <w:u w:val="single"/>
        </w:rPr>
        <w:tab/>
      </w:r>
      <w:r>
        <w:rPr>
          <w:rFonts w:hint="eastAsia" w:ascii="阿里巴巴普惠体 3.0 55 Regular" w:hAnsi="阿里巴巴普惠体 3.0 55 Regular" w:eastAsia="阿里巴巴普惠体 3.0 55 Regular" w:cs="阿里巴巴普惠体 3.0 55 Regular"/>
          <w:u w:val="single"/>
        </w:rPr>
        <w:tab/>
      </w:r>
      <w:r>
        <w:rPr>
          <w:rFonts w:hint="eastAsia" w:ascii="阿里巴巴普惠体 3.0 55 Regular" w:hAnsi="阿里巴巴普惠体 3.0 55 Regular" w:eastAsia="阿里巴巴普惠体 3.0 55 Regular" w:cs="阿里巴巴普惠体 3.0 55 Regular"/>
          <w:u w:val="single"/>
        </w:rPr>
        <w:tab/>
      </w:r>
      <w:r>
        <w:rPr>
          <w:rFonts w:hint="eastAsia" w:ascii="阿里巴巴普惠体 3.0 55 Regular" w:hAnsi="阿里巴巴普惠体 3.0 55 Regular" w:eastAsia="阿里巴巴普惠体 3.0 55 Regular" w:cs="阿里巴巴普惠体 3.0 55 Regular"/>
          <w:u w:val="single"/>
        </w:rPr>
        <w:tab/>
      </w:r>
      <w:r>
        <w:rPr>
          <w:rFonts w:hint="eastAsia" w:ascii="阿里巴巴普惠体 3.0 55 Regular" w:hAnsi="阿里巴巴普惠体 3.0 55 Regular" w:eastAsia="阿里巴巴普惠体 3.0 55 Regular" w:cs="阿里巴巴普惠体 3.0 55 Regular"/>
          <w:u w:val="single"/>
        </w:rPr>
        <w:tab/>
      </w:r>
      <w:r>
        <w:rPr>
          <w:rFonts w:hint="eastAsia" w:ascii="阿里巴巴普惠体 3.0 55 Regular" w:hAnsi="阿里巴巴普惠体 3.0 55 Regular" w:eastAsia="阿里巴巴普惠体 3.0 55 Regular" w:cs="阿里巴巴普惠体 3.0 55 Regular"/>
          <w:u w:val="single"/>
        </w:rPr>
        <w:tab/>
      </w:r>
      <w:r>
        <w:rPr>
          <w:rFonts w:hint="eastAsia" w:ascii="阿里巴巴普惠体 3.0 55 Regular" w:hAnsi="阿里巴巴普惠体 3.0 55 Regular" w:eastAsia="阿里巴巴普惠体 3.0 55 Regular" w:cs="阿里巴巴普惠体 3.0 55 Regular"/>
          <w:u w:val="single"/>
        </w:rPr>
        <w:tab/>
      </w:r>
      <w:r>
        <w:rPr>
          <w:rFonts w:hint="eastAsia" w:ascii="阿里巴巴普惠体 3.0 55 Regular" w:hAnsi="阿里巴巴普惠体 3.0 55 Regular" w:eastAsia="阿里巴巴普惠体 3.0 55 Regular" w:cs="阿里巴巴普惠体 3.0 55 Regular"/>
          <w:u w:val="single"/>
        </w:rPr>
        <w:tab/>
      </w:r>
      <w:r>
        <w:rPr>
          <w:rFonts w:hint="eastAsia" w:ascii="阿里巴巴普惠体 3.0 55 Regular" w:hAnsi="阿里巴巴普惠体 3.0 55 Regular" w:eastAsia="阿里巴巴普惠体 3.0 55 Regular" w:cs="阿里巴巴普惠体 3.0 55 Regular"/>
          <w:u w:val="single"/>
        </w:rPr>
        <w:tab/>
      </w:r>
      <w:r>
        <w:rPr>
          <w:rFonts w:hint="eastAsia" w:ascii="阿里巴巴普惠体 3.0 55 Regular" w:hAnsi="阿里巴巴普惠体 3.0 55 Regular" w:eastAsia="阿里巴巴普惠体 3.0 55 Regular" w:cs="阿里巴巴普惠体 3.0 55 Regular"/>
          <w:u w:val="single"/>
        </w:rPr>
        <w:tab/>
      </w:r>
      <w:r>
        <w:rPr>
          <w:rFonts w:hint="eastAsia" w:ascii="阿里巴巴普惠体 3.0 55 Regular" w:hAnsi="阿里巴巴普惠体 3.0 55 Regular" w:eastAsia="阿里巴巴普惠体 3.0 55 Regular" w:cs="阿里巴巴普惠体 3.0 55 Regular"/>
          <w:u w:val="single"/>
        </w:rPr>
        <w:tab/>
      </w:r>
      <w:r>
        <w:rPr>
          <w:rFonts w:hint="eastAsia" w:ascii="阿里巴巴普惠体 3.0 55 Regular" w:hAnsi="阿里巴巴普惠体 3.0 55 Regular" w:eastAsia="阿里巴巴普惠体 3.0 55 Regular" w:cs="阿里巴巴普惠体 3.0 55 Regular"/>
          <w:u w:val="single"/>
        </w:rPr>
        <w:tab/>
      </w:r>
      <w:r>
        <w:rPr>
          <w:rFonts w:hint="eastAsia" w:ascii="阿里巴巴普惠体 3.0 55 Regular" w:hAnsi="阿里巴巴普惠体 3.0 55 Regular" w:eastAsia="阿里巴巴普惠体 3.0 55 Regular" w:cs="阿里巴巴普惠体 3.0 55 Regular"/>
          <w:u w:val="single"/>
        </w:rPr>
        <w:tab/>
      </w:r>
      <w:r>
        <w:rPr>
          <w:rFonts w:hint="eastAsia" w:ascii="阿里巴巴普惠体 3.0 55 Regular" w:hAnsi="阿里巴巴普惠体 3.0 55 Regular" w:eastAsia="阿里巴巴普惠体 3.0 55 Regular" w:cs="阿里巴巴普惠体 3.0 55 Regular"/>
          <w:u w:val="single"/>
        </w:rPr>
        <w:tab/>
      </w:r>
      <w:r>
        <w:rPr>
          <w:rFonts w:hint="eastAsia" w:ascii="阿里巴巴普惠体 3.0 55 Regular" w:hAnsi="阿里巴巴普惠体 3.0 55 Regular" w:eastAsia="阿里巴巴普惠体 3.0 55 Regular" w:cs="阿里巴巴普惠体 3.0 55 Regular"/>
          <w:u w:val="single"/>
        </w:rPr>
        <w:tab/>
      </w:r>
      <w:r>
        <w:rPr>
          <w:rFonts w:hint="eastAsia" w:ascii="阿里巴巴普惠体 3.0 55 Regular" w:hAnsi="阿里巴巴普惠体 3.0 55 Regular" w:eastAsia="阿里巴巴普惠体 3.0 55 Regular" w:cs="阿里巴巴普惠体 3.0 55 Regular"/>
          <w:u w:val="single"/>
        </w:rPr>
        <w:tab/>
      </w:r>
      <w:r>
        <w:rPr>
          <w:rFonts w:hint="eastAsia" w:ascii="阿里巴巴普惠体 3.0 55 Regular" w:hAnsi="阿里巴巴普惠体 3.0 55 Regular" w:eastAsia="阿里巴巴普惠体 3.0 55 Regular" w:cs="阿里巴巴普惠体 3.0 55 Regular"/>
          <w:u w:val="single"/>
        </w:rPr>
        <w:tab/>
      </w:r>
      <w:r>
        <w:rPr>
          <w:rFonts w:hint="eastAsia" w:ascii="阿里巴巴普惠体 3.0 55 Regular" w:hAnsi="阿里巴巴普惠体 3.0 55 Regular" w:eastAsia="阿里巴巴普惠体 3.0 55 Regular" w:cs="阿里巴巴普惠体 3.0 55 Regular"/>
          <w:u w:val="single"/>
        </w:rPr>
        <w:tab/>
      </w:r>
      <w:r>
        <w:rPr>
          <w:rFonts w:hint="eastAsia" w:ascii="阿里巴巴普惠体 3.0 55 Regular" w:hAnsi="阿里巴巴普惠体 3.0 55 Regular" w:eastAsia="阿里巴巴普惠体 3.0 55 Regular" w:cs="阿里巴巴普惠体 3.0 55 Regular"/>
        </w:rPr>
        <w:t>。</w:t>
      </w:r>
    </w:p>
    <w:p w14:paraId="62DBE46D">
      <w:pPr>
        <w:numPr>
          <w:ilvl w:val="0"/>
          <w:numId w:val="1"/>
        </w:numPr>
        <w:ind w:firstLine="420"/>
        <w:rPr>
          <w:rFonts w:hint="eastAsia" w:ascii="阿里巴巴普惠体 3.0 105 Heavy" w:hAnsi="阿里巴巴普惠体 3.0 105 Heavy" w:eastAsia="阿里巴巴普惠体 3.0 105 Heavy" w:cs="阿里巴巴普惠体 3.0 105 Heavy"/>
        </w:rPr>
      </w:pPr>
      <w:r>
        <w:rPr>
          <w:rFonts w:hint="eastAsia" w:ascii="阿里巴巴普惠体 3.0 105 Heavy" w:hAnsi="阿里巴巴普惠体 3.0 105 Heavy" w:eastAsia="阿里巴巴普惠体 3.0 105 Heavy" w:cs="阿里巴巴普惠体 3.0 105 Heavy"/>
        </w:rPr>
        <w:t>甲方的权力和义务</w:t>
      </w:r>
    </w:p>
    <w:p w14:paraId="28D7272E">
      <w:pPr>
        <w:adjustRightInd w:val="0"/>
        <w:snapToGrid w:val="0"/>
        <w:ind w:firstLine="420"/>
        <w:rPr>
          <w:rFonts w:hint="eastAsia" w:ascii="阿里巴巴普惠体 3.0 55 Regular" w:hAnsi="阿里巴巴普惠体 3.0 55 Regular" w:eastAsia="阿里巴巴普惠体 3.0 55 Regular" w:cs="阿里巴巴普惠体 3.0 55 Regular"/>
        </w:rPr>
      </w:pPr>
      <w:r>
        <w:rPr>
          <w:rFonts w:hint="eastAsia" w:ascii="阿里巴巴普惠体 3.0 55 Regular" w:hAnsi="阿里巴巴普惠体 3.0 55 Regular" w:eastAsia="阿里巴巴普惠体 3.0 55 Regular" w:cs="阿里巴巴普惠体 3.0 55 Regular"/>
        </w:rPr>
        <w:t>4.1甲方依法享有与租车合同相关车辆的所有权、使用权、出租权。</w:t>
      </w:r>
    </w:p>
    <w:p w14:paraId="6106D3AB">
      <w:pPr>
        <w:adjustRightInd w:val="0"/>
        <w:snapToGrid w:val="0"/>
        <w:ind w:firstLine="420"/>
        <w:rPr>
          <w:rFonts w:hint="eastAsia" w:ascii="阿里巴巴普惠体 3.0 55 Regular" w:hAnsi="阿里巴巴普惠体 3.0 55 Regular" w:eastAsia="阿里巴巴普惠体 3.0 55 Regular" w:cs="阿里巴巴普惠体 3.0 55 Regular"/>
        </w:rPr>
      </w:pPr>
      <w:r>
        <w:rPr>
          <w:rFonts w:hint="eastAsia" w:ascii="阿里巴巴普惠体 3.0 55 Regular" w:hAnsi="阿里巴巴普惠体 3.0 55 Regular" w:eastAsia="阿里巴巴普惠体 3.0 55 Regular" w:cs="阿里巴巴普惠体 3.0 55 Regular"/>
        </w:rPr>
        <w:t>4.2甲方应向乙方交付符合租车合同要求的租赁车辆以及行驶所需有效证件，并确保租赁车辆技术性能良好，备胎、随车工具等附件齐全有效，各种油液满足行驶条件，符合安全行驶条件。甲方向乙方交付租赁车辆后有权通过合理方式了解租赁车辆的使用情况和安全状态。</w:t>
      </w:r>
    </w:p>
    <w:p w14:paraId="5DF33DA8">
      <w:pPr>
        <w:adjustRightInd w:val="0"/>
        <w:snapToGrid w:val="0"/>
        <w:ind w:firstLine="420"/>
        <w:rPr>
          <w:rFonts w:hint="eastAsia" w:ascii="阿里巴巴普惠体 3.0 55 Regular" w:hAnsi="阿里巴巴普惠体 3.0 55 Regular" w:eastAsia="阿里巴巴普惠体 3.0 55 Regular" w:cs="阿里巴巴普惠体 3.0 55 Regular"/>
        </w:rPr>
      </w:pPr>
      <w:r>
        <w:rPr>
          <w:rFonts w:hint="eastAsia" w:ascii="阿里巴巴普惠体 3.0 55 Regular" w:hAnsi="阿里巴巴普惠体 3.0 55 Regular" w:eastAsia="阿里巴巴普惠体 3.0 55 Regular" w:cs="阿里巴巴普惠体 3.0 55 Regular"/>
        </w:rPr>
        <w:t>4.3甲方负责对租赁汽车进行正常维修及定期保养，或按双方约定的其他方式承担维修和保养费用。</w:t>
      </w:r>
    </w:p>
    <w:p w14:paraId="57913D82">
      <w:pPr>
        <w:adjustRightInd w:val="0"/>
        <w:snapToGrid w:val="0"/>
        <w:ind w:firstLine="420"/>
        <w:rPr>
          <w:rFonts w:hint="eastAsia" w:ascii="阿里巴巴普惠体 3.0 55 Regular" w:hAnsi="阿里巴巴普惠体 3.0 55 Regular" w:eastAsia="阿里巴巴普惠体 3.0 55 Regular" w:cs="阿里巴巴普惠体 3.0 55 Regular"/>
        </w:rPr>
      </w:pPr>
      <w:r>
        <w:rPr>
          <w:rFonts w:hint="eastAsia" w:ascii="阿里巴巴普惠体 3.0 55 Regular" w:hAnsi="阿里巴巴普惠体 3.0 55 Regular" w:eastAsia="阿里巴巴普惠体 3.0 55 Regular" w:cs="阿里巴巴普惠体 3.0 55 Regular"/>
        </w:rPr>
        <w:t>4.4乙方自愿授权甲方(以及甲方之合作方)通过征信渠道查询和使用乙方及乙方承担共同或连带责任的第三方的信用报告、信用信息。乙方(以及乙方承担共同或连带责任的第三方)的征信查询授权只作核查乙方是否具有租赁车辆之资信目的而使用，超出授权范围所作的查询和使用的一切后果及法律责任由甲方承担。</w:t>
      </w:r>
    </w:p>
    <w:p w14:paraId="79F17825">
      <w:pPr>
        <w:adjustRightInd w:val="0"/>
        <w:snapToGrid w:val="0"/>
        <w:ind w:firstLine="420"/>
        <w:rPr>
          <w:rFonts w:hint="eastAsia" w:ascii="阿里巴巴普惠体 3.0 55 Regular" w:hAnsi="阿里巴巴普惠体 3.0 55 Regular" w:eastAsia="阿里巴巴普惠体 3.0 55 Regular" w:cs="阿里巴巴普惠体 3.0 55 Regular"/>
        </w:rPr>
      </w:pPr>
      <w:r>
        <w:rPr>
          <w:rFonts w:hint="eastAsia" w:ascii="阿里巴巴普惠体 3.0 55 Regular" w:hAnsi="阿里巴巴普惠体 3.0 55 Regular" w:eastAsia="阿里巴巴普惠体 3.0 55 Regular" w:cs="阿里巴巴普惠体 3.0 55 Regular"/>
        </w:rPr>
        <w:t>4.5甲方因限于获取的资料信息有限，无法认定乙方资质时，有权要求乙方提供担保方。</w:t>
      </w:r>
    </w:p>
    <w:p w14:paraId="3F9B0E11">
      <w:pPr>
        <w:adjustRightInd w:val="0"/>
        <w:snapToGrid w:val="0"/>
        <w:ind w:firstLine="420"/>
        <w:rPr>
          <w:rFonts w:hint="eastAsia" w:ascii="阿里巴巴普惠体 3.0 55 Regular" w:hAnsi="阿里巴巴普惠体 3.0 55 Regular" w:eastAsia="阿里巴巴普惠体 3.0 55 Regular" w:cs="阿里巴巴普惠体 3.0 55 Regular"/>
        </w:rPr>
      </w:pPr>
      <w:r>
        <w:rPr>
          <w:rFonts w:hint="eastAsia" w:ascii="阿里巴巴普惠体 3.0 55 Regular" w:hAnsi="阿里巴巴普惠体 3.0 55 Regular" w:eastAsia="阿里巴巴普惠体 3.0 55 Regular" w:cs="阿里巴巴普惠体 3.0 55 Regular"/>
        </w:rPr>
        <w:t>4.6根据相关法律法规</w:t>
      </w:r>
      <w:r>
        <w:rPr>
          <w:rFonts w:hint="eastAsia" w:ascii="阿里巴巴普惠体 3.0 55 Regular" w:hAnsi="阿里巴巴普惠体 3.0 55 Regular" w:eastAsia="阿里巴巴普惠体 3.0 55 Regular" w:cs="阿里巴巴普惠体 3.0 55 Regular"/>
          <w:lang w:eastAsia="zh-CN"/>
        </w:rPr>
        <w:t>，</w:t>
      </w:r>
      <w:r>
        <w:rPr>
          <w:rFonts w:hint="eastAsia" w:ascii="阿里巴巴普惠体 3.0 55 Regular" w:hAnsi="阿里巴巴普惠体 3.0 55 Regular" w:eastAsia="阿里巴巴普惠体 3.0 55 Regular" w:cs="阿里巴巴普惠体 3.0 55 Regular"/>
        </w:rPr>
        <w:t>甲方有权对乙方(包括全部乘员)进行身份核验，乙方有义务给予配合。</w:t>
      </w:r>
    </w:p>
    <w:p w14:paraId="3A7767EF">
      <w:pPr>
        <w:numPr>
          <w:ilvl w:val="0"/>
          <w:numId w:val="1"/>
        </w:numPr>
        <w:ind w:firstLine="420"/>
        <w:rPr>
          <w:rFonts w:hint="eastAsia" w:ascii="阿里巴巴普惠体 3.0 105 Heavy" w:hAnsi="阿里巴巴普惠体 3.0 105 Heavy" w:eastAsia="阿里巴巴普惠体 3.0 105 Heavy" w:cs="阿里巴巴普惠体 3.0 105 Heavy"/>
        </w:rPr>
      </w:pPr>
      <w:r>
        <w:rPr>
          <w:rFonts w:hint="eastAsia" w:ascii="阿里巴巴普惠体 3.0 105 Heavy" w:hAnsi="阿里巴巴普惠体 3.0 105 Heavy" w:eastAsia="阿里巴巴普惠体 3.0 105 Heavy" w:cs="阿里巴巴普惠体 3.0 105 Heavy"/>
        </w:rPr>
        <w:t>乙方的权力和义务</w:t>
      </w:r>
    </w:p>
    <w:p w14:paraId="11DB19CA">
      <w:pPr>
        <w:adjustRightInd w:val="0"/>
        <w:snapToGrid w:val="0"/>
        <w:ind w:firstLine="420"/>
        <w:rPr>
          <w:rFonts w:hint="eastAsia" w:ascii="阿里巴巴普惠体 3.0 55 Regular" w:hAnsi="阿里巴巴普惠体 3.0 55 Regular" w:eastAsia="阿里巴巴普惠体 3.0 55 Regular" w:cs="阿里巴巴普惠体 3.0 55 Regular"/>
        </w:rPr>
      </w:pPr>
      <w:r>
        <w:rPr>
          <w:rFonts w:hint="eastAsia" w:ascii="阿里巴巴普惠体 3.0 55 Regular" w:hAnsi="阿里巴巴普惠体 3.0 55 Regular" w:eastAsia="阿里巴巴普惠体 3.0 55 Regular" w:cs="阿里巴巴普惠体 3.0 55 Regular"/>
        </w:rPr>
        <w:t>5.1乙方须是合法且满足甲方要求的机动车驾驶人，准驾类别与租赁车辆相符，并保证提供的相关信息(包括但不限于身份证、驾驶证、联系方式、住址、法人营业执照等)真实有效。乙方提供了虚假证件和信息的，须承担相关法律责任。乙方在租赁车辆时应提供所有乘车人身份证，如有多人轮换驾驶车辆的，应同时提供驾驶证并在驾驶人信息栏如实填写。乙方保证不得将车辆交给无驾驶证或驾驶证状态不正常的人驾驶。</w:t>
      </w:r>
    </w:p>
    <w:p w14:paraId="1D790552">
      <w:pPr>
        <w:adjustRightInd w:val="0"/>
        <w:snapToGrid w:val="0"/>
        <w:ind w:firstLine="420"/>
        <w:rPr>
          <w:rFonts w:hint="eastAsia" w:ascii="阿里巴巴普惠体 3.0 55 Regular" w:hAnsi="阿里巴巴普惠体 3.0 55 Regular" w:eastAsia="阿里巴巴普惠体 3.0 55 Regular" w:cs="阿里巴巴普惠体 3.0 55 Regular"/>
        </w:rPr>
      </w:pPr>
      <w:r>
        <w:rPr>
          <w:rFonts w:hint="eastAsia" w:ascii="阿里巴巴普惠体 3.0 55 Regular" w:hAnsi="阿里巴巴普惠体 3.0 55 Regular" w:eastAsia="阿里巴巴普惠体 3.0 55 Regular" w:cs="阿里巴巴普惠体 3.0 55 Regular"/>
        </w:rPr>
        <w:t>5.2乙方于租期内享有承租车辆符合承租用途和区域的占有权、使用权。乙方超越合同约定的区域使用，且未征得甲方同意，甲方有权收回车辆，由此产生的费用由乙方承担。</w:t>
      </w:r>
    </w:p>
    <w:p w14:paraId="46CDD156">
      <w:pPr>
        <w:adjustRightInd w:val="0"/>
        <w:snapToGrid w:val="0"/>
        <w:ind w:firstLine="420"/>
        <w:rPr>
          <w:rFonts w:hint="eastAsia" w:ascii="阿里巴巴普惠体 3.0 55 Regular" w:hAnsi="阿里巴巴普惠体 3.0 55 Regular" w:eastAsia="阿里巴巴普惠体 3.0 55 Regular" w:cs="阿里巴巴普惠体 3.0 55 Regular"/>
        </w:rPr>
      </w:pPr>
      <w:r>
        <w:rPr>
          <w:rFonts w:hint="eastAsia" w:ascii="阿里巴巴普惠体 3.0 55 Regular" w:hAnsi="阿里巴巴普惠体 3.0 55 Regular" w:eastAsia="阿里巴巴普惠体 3.0 55 Regular" w:cs="阿里巴巴普惠体 3.0 55 Regular"/>
        </w:rPr>
        <w:t>5.3乙方有义务妥善保管、使用租赁车辆，未经甲方允许不得擅自改装、更换、增设他物或改变车身颜色、形状。在租期内如承租车辆出现故障或异常，乙方应当立即通知甲方，并到甲方指定地点修理。乙方不得自行选择修理厂，更不得拆卸、更换原车设备及零件。租赁车辆故障如系乙方原因导致的，包括维修期内的租金及维修费用由乙方承担。</w:t>
      </w:r>
    </w:p>
    <w:p w14:paraId="60E4B312">
      <w:pPr>
        <w:adjustRightInd w:val="0"/>
        <w:snapToGrid w:val="0"/>
        <w:ind w:firstLine="420"/>
        <w:rPr>
          <w:rFonts w:hint="eastAsia" w:ascii="阿里巴巴普惠体 3.0 55 Regular" w:hAnsi="阿里巴巴普惠体 3.0 55 Regular" w:eastAsia="阿里巴巴普惠体 3.0 55 Regular" w:cs="阿里巴巴普惠体 3.0 55 Regular"/>
        </w:rPr>
      </w:pPr>
      <w:r>
        <w:rPr>
          <w:rFonts w:hint="eastAsia" w:ascii="阿里巴巴普惠体 3.0 55 Regular" w:hAnsi="阿里巴巴普惠体 3.0 55 Regular" w:eastAsia="阿里巴巴普惠体 3.0 55 Regular" w:cs="阿里巴巴普惠体 3.0 55 Regular"/>
        </w:rPr>
        <w:t>5.4乙方不得将承租车辆用于营利性运营、竞赛、测试、实验、教练、沙漠腹地、戈壁险滩探险等活动；不得有转租、转借、抵押、倒卖或其他任何损害车辆所有权的行为；承租车辆不得承载有毒有害及违禁物品；不得从事违法、暴恐等犯罪活动。</w:t>
      </w:r>
    </w:p>
    <w:p w14:paraId="40B6A9C8">
      <w:pPr>
        <w:adjustRightInd w:val="0"/>
        <w:snapToGrid w:val="0"/>
        <w:ind w:firstLine="420"/>
        <w:rPr>
          <w:rFonts w:hint="eastAsia" w:ascii="阿里巴巴普惠体 3.0 55 Regular" w:hAnsi="阿里巴巴普惠体 3.0 55 Regular" w:eastAsia="阿里巴巴普惠体 3.0 55 Regular" w:cs="阿里巴巴普惠体 3.0 55 Regular"/>
        </w:rPr>
      </w:pPr>
      <w:r>
        <w:rPr>
          <w:rFonts w:hint="eastAsia" w:ascii="阿里巴巴普惠体 3.0 55 Regular" w:hAnsi="阿里巴巴普惠体 3.0 55 Regular" w:eastAsia="阿里巴巴普惠体 3.0 55 Regular" w:cs="阿里巴巴普惠体 3.0 55 Regular"/>
        </w:rPr>
        <w:t>5.5乙方从事特种作业的(探险、抢险救灾、科考等)，应对进入特种作业区引发的事故承担责任。</w:t>
      </w:r>
    </w:p>
    <w:p w14:paraId="3A9C3B3E">
      <w:pPr>
        <w:adjustRightInd w:val="0"/>
        <w:snapToGrid w:val="0"/>
        <w:ind w:firstLine="420"/>
        <w:rPr>
          <w:rFonts w:hint="eastAsia" w:ascii="阿里巴巴普惠体 3.0 55 Regular" w:hAnsi="阿里巴巴普惠体 3.0 55 Regular" w:eastAsia="阿里巴巴普惠体 3.0 55 Regular" w:cs="阿里巴巴普惠体 3.0 55 Regular"/>
        </w:rPr>
      </w:pPr>
      <w:r>
        <w:rPr>
          <w:rFonts w:hint="eastAsia" w:ascii="阿里巴巴普惠体 3.0 55 Regular" w:hAnsi="阿里巴巴普惠体 3.0 55 Regular" w:eastAsia="阿里巴巴普惠体 3.0 55 Regular" w:cs="阿里巴巴普惠体 3.0 55 Regular"/>
        </w:rPr>
        <w:t>5.6禁止乙方将车辆未经管理部门许可擅自驶入保护区、无人区、军事管制区，乙方应对擅自驶入上述区域的行为负法律责任；禁止将车辆驶入事先未报备的滑坡、泥石流、地震、山洪、季风、季河等区段。</w:t>
      </w:r>
    </w:p>
    <w:p w14:paraId="16998E58">
      <w:pPr>
        <w:adjustRightInd w:val="0"/>
        <w:snapToGrid w:val="0"/>
        <w:ind w:firstLine="420"/>
        <w:rPr>
          <w:rFonts w:hint="eastAsia" w:ascii="阿里巴巴普惠体 3.0 55 Regular" w:hAnsi="阿里巴巴普惠体 3.0 55 Regular" w:eastAsia="阿里巴巴普惠体 3.0 55 Regular" w:cs="阿里巴巴普惠体 3.0 55 Regular"/>
        </w:rPr>
      </w:pPr>
      <w:r>
        <w:rPr>
          <w:rFonts w:hint="eastAsia" w:ascii="阿里巴巴普惠体 3.0 55 Regular" w:hAnsi="阿里巴巴普惠体 3.0 55 Regular" w:eastAsia="阿里巴巴普惠体 3.0 55 Regular" w:cs="阿里巴巴普惠体 3.0 55 Regular"/>
        </w:rPr>
        <w:t>5.7信用卡持有人与乙方(驾驶证持有人)非同一人时，持卡人视为乙方的担保人。担保人须向甲方提供本人身份证原件核验，并在持卡人确认函上签字确认。担保人对乙方租赁车辆与相关费用(包括但不限于乙方在租赁车辆使用过程中发生的交通事故、车辆维修、违章、租金、ETC费用、违约金及甲方为追索上述费用所花费的费用等)承担连带担保责任。担保期限为甲乙双方签订合同之日起至约定还车之日后的24个月。</w:t>
      </w:r>
    </w:p>
    <w:p w14:paraId="1BF69120">
      <w:pPr>
        <w:adjustRightInd w:val="0"/>
        <w:snapToGrid w:val="0"/>
        <w:ind w:firstLine="420"/>
        <w:rPr>
          <w:rFonts w:hint="eastAsia" w:ascii="阿里巴巴普惠体 3.0 55 Regular" w:hAnsi="阿里巴巴普惠体 3.0 55 Regular" w:eastAsia="阿里巴巴普惠体 3.0 55 Regular" w:cs="阿里巴巴普惠体 3.0 55 Regular"/>
        </w:rPr>
      </w:pPr>
      <w:r>
        <w:rPr>
          <w:rFonts w:hint="eastAsia" w:ascii="阿里巴巴普惠体 3.0 55 Regular" w:hAnsi="阿里巴巴普惠体 3.0 55 Regular" w:eastAsia="阿里巴巴普惠体 3.0 55 Regular" w:cs="阿里巴巴普惠体 3.0 55 Regular"/>
        </w:rPr>
        <w:t>5.8乙方需每日检查车辆机油、刹车油、防冻液、轮胎气压等，如发现问题必须立即补充，所需费用由乙方承担，否则因此引起的一切后果由乙方负责。</w:t>
      </w:r>
    </w:p>
    <w:p w14:paraId="5D2A3338">
      <w:pPr>
        <w:adjustRightInd w:val="0"/>
        <w:snapToGrid w:val="0"/>
        <w:ind w:firstLine="420"/>
        <w:rPr>
          <w:rFonts w:hint="eastAsia" w:ascii="阿里巴巴普惠体 3.0 55 Regular" w:hAnsi="阿里巴巴普惠体 3.0 55 Regular" w:eastAsia="阿里巴巴普惠体 3.0 55 Regular" w:cs="阿里巴巴普惠体 3.0 55 Regular"/>
        </w:rPr>
      </w:pPr>
      <w:r>
        <w:rPr>
          <w:rFonts w:hint="eastAsia" w:ascii="阿里巴巴普惠体 3.0 55 Regular" w:hAnsi="阿里巴巴普惠体 3.0 55 Regular" w:eastAsia="阿里巴巴普惠体 3.0 55 Regular" w:cs="阿里巴巴普惠体 3.0 55 Regular"/>
        </w:rPr>
        <w:t>5.9租赁期间因乙方原因发生交通违法或交通事故，由此产生的一切经济损失、赔偿或任何民事、刑事责任，均由乙方自行承担，甲方不对任何归责于乙方的责任承担连带责任。</w:t>
      </w:r>
    </w:p>
    <w:p w14:paraId="36FBC6D5">
      <w:pPr>
        <w:adjustRightInd w:val="0"/>
        <w:snapToGrid w:val="0"/>
        <w:ind w:firstLine="420"/>
        <w:rPr>
          <w:rFonts w:hint="eastAsia" w:ascii="阿里巴巴普惠体 3.0 55 Regular" w:hAnsi="阿里巴巴普惠体 3.0 55 Regular" w:eastAsia="阿里巴巴普惠体 3.0 55 Regular" w:cs="阿里巴巴普惠体 3.0 55 Regular"/>
        </w:rPr>
      </w:pPr>
      <w:r>
        <w:rPr>
          <w:rFonts w:hint="eastAsia" w:ascii="阿里巴巴普惠体 3.0 55 Regular" w:hAnsi="阿里巴巴普惠体 3.0 55 Regular" w:eastAsia="阿里巴巴普惠体 3.0 55 Regular" w:cs="阿里巴巴普惠体 3.0 55 Regular"/>
        </w:rPr>
        <w:t>5.10乙方同意，如乙方未依约使用车辆或支付款项(包括但不限于续租相关费用，如有)，或租赁车辆使用中出现动向异常，或发生乙方预留联系方式不正确或无法有效联系等情形的，甲方有权立即收回租赁车辆，由此产生的费用或相关损失由乙方承担，甲方有权从乙方(含担保人)已缴纳的押金或已刷取的预授权中直接扣除。乙方进一步同意，除以上情形外，如果因乙方租赁车辆而造成甲方其他损失且按照双方约定乙方应承担赔偿责任，甲方有权从乙方(含担保人)已支付的押金或已刷取的预授权中直接扣除相应款项，如前述押金或预授权金额不足以完全弥补甲方的损失的，乙方应赔偿甲方所受全部损失。</w:t>
      </w:r>
    </w:p>
    <w:p w14:paraId="7407AAE6">
      <w:pPr>
        <w:adjustRightInd w:val="0"/>
        <w:snapToGrid w:val="0"/>
        <w:ind w:firstLine="420"/>
        <w:rPr>
          <w:rFonts w:hint="eastAsia" w:ascii="阿里巴巴普惠体 3.0 55 Regular" w:hAnsi="阿里巴巴普惠体 3.0 55 Regular" w:eastAsia="阿里巴巴普惠体 3.0 55 Regular" w:cs="阿里巴巴普惠体 3.0 55 Regular"/>
        </w:rPr>
      </w:pPr>
      <w:r>
        <w:rPr>
          <w:rFonts w:hint="eastAsia" w:ascii="阿里巴巴普惠体 3.0 55 Regular" w:hAnsi="阿里巴巴普惠体 3.0 55 Regular" w:eastAsia="阿里巴巴普惠体 3.0 55 Regular" w:cs="阿里巴巴普惠体 3.0 55 Regular"/>
        </w:rPr>
        <w:t>5.11乙方(不含法人组织)一次只能租用一台车辆，在租期内不得另行租用车辆。同一承租人在租期内同时在不同的租赁公司分别租用多辆车辆的，视为违约行为，甲方有权解除合同并收回承租车辆，收车中产生的费用由乙方承担。乙方行为涉及违法的甲方有权查扣车辆同时向公安机关报案。</w:t>
      </w:r>
    </w:p>
    <w:p w14:paraId="65342B5E">
      <w:pPr>
        <w:numPr>
          <w:ilvl w:val="0"/>
          <w:numId w:val="1"/>
        </w:numPr>
        <w:ind w:firstLine="420"/>
        <w:rPr>
          <w:rFonts w:hint="eastAsia" w:ascii="阿里巴巴普惠体 3.0 105 Heavy" w:hAnsi="阿里巴巴普惠体 3.0 105 Heavy" w:eastAsia="阿里巴巴普惠体 3.0 105 Heavy" w:cs="阿里巴巴普惠体 3.0 105 Heavy"/>
        </w:rPr>
      </w:pPr>
      <w:r>
        <w:rPr>
          <w:rFonts w:hint="eastAsia" w:ascii="阿里巴巴普惠体 3.0 105 Heavy" w:hAnsi="阿里巴巴普惠体 3.0 105 Heavy" w:eastAsia="阿里巴巴普惠体 3.0 105 Heavy" w:cs="阿里巴巴普惠体 3.0 105 Heavy"/>
        </w:rPr>
        <w:t>担保责任</w:t>
      </w:r>
    </w:p>
    <w:p w14:paraId="1D70B20E">
      <w:pPr>
        <w:adjustRightInd w:val="0"/>
        <w:snapToGrid w:val="0"/>
        <w:ind w:firstLine="420"/>
        <w:rPr>
          <w:rFonts w:hint="eastAsia" w:ascii="阿里巴巴普惠体 3.0 55 Regular" w:hAnsi="阿里巴巴普惠体 3.0 55 Regular" w:eastAsia="阿里巴巴普惠体 3.0 55 Regular" w:cs="阿里巴巴普惠体 3.0 55 Regular"/>
        </w:rPr>
      </w:pPr>
      <w:r>
        <w:rPr>
          <w:rFonts w:hint="eastAsia" w:ascii="阿里巴巴普惠体 3.0 55 Regular" w:hAnsi="阿里巴巴普惠体 3.0 55 Regular" w:eastAsia="阿里巴巴普惠体 3.0 55 Regular" w:cs="阿里巴巴普惠体 3.0 55 Regular"/>
        </w:rPr>
        <w:t>6.1担保方就乙方履行本合同及附件的义务负连带保证责任，担保期限为甲乙双方签订合同之日起至约定还车之日后的24个月。</w:t>
      </w:r>
    </w:p>
    <w:p w14:paraId="076B9510">
      <w:pPr>
        <w:adjustRightInd w:val="0"/>
        <w:snapToGrid w:val="0"/>
        <w:ind w:firstLine="420"/>
        <w:rPr>
          <w:rFonts w:hint="eastAsia" w:ascii="阿里巴巴普惠体 3.0 55 Regular" w:hAnsi="阿里巴巴普惠体 3.0 55 Regular" w:eastAsia="阿里巴巴普惠体 3.0 55 Regular" w:cs="阿里巴巴普惠体 3.0 55 Regular"/>
        </w:rPr>
      </w:pPr>
      <w:r>
        <w:rPr>
          <w:rFonts w:hint="eastAsia" w:ascii="阿里巴巴普惠体 3.0 55 Regular" w:hAnsi="阿里巴巴普惠体 3.0 55 Regular" w:eastAsia="阿里巴巴普惠体 3.0 55 Regular" w:cs="阿里巴巴普惠体 3.0 55 Regular"/>
        </w:rPr>
        <w:t>6.2担保方须提供有效的身份、职业、住址证明及联系方式，乙方对担保方提供资料的合法性负责。</w:t>
      </w:r>
    </w:p>
    <w:p w14:paraId="45422F59">
      <w:pPr>
        <w:adjustRightInd w:val="0"/>
        <w:snapToGrid w:val="0"/>
        <w:ind w:firstLine="420"/>
        <w:rPr>
          <w:rFonts w:hint="eastAsia" w:ascii="阿里巴巴普惠体 3.0 55 Regular" w:hAnsi="阿里巴巴普惠体 3.0 55 Regular" w:eastAsia="阿里巴巴普惠体 3.0 55 Regular" w:cs="阿里巴巴普惠体 3.0 55 Regular"/>
        </w:rPr>
      </w:pPr>
      <w:r>
        <w:rPr>
          <w:rFonts w:hint="eastAsia" w:ascii="阿里巴巴普惠体 3.0 55 Regular" w:hAnsi="阿里巴巴普惠体 3.0 55 Regular" w:eastAsia="阿里巴巴普惠体 3.0 55 Regular" w:cs="阿里巴巴普惠体 3.0 55 Regular"/>
        </w:rPr>
        <w:t>6.3同一担保方</w:t>
      </w:r>
      <w:r>
        <w:rPr>
          <w:rFonts w:hint="eastAsia" w:ascii="阿里巴巴普惠体 3.0 55 Regular" w:hAnsi="阿里巴巴普惠体 3.0 55 Regular" w:eastAsia="阿里巴巴普惠体 3.0 55 Regular" w:cs="阿里巴巴普惠体 3.0 55 Regular"/>
          <w:lang w:eastAsia="zh-CN"/>
        </w:rPr>
        <w:t>（</w:t>
      </w:r>
      <w:r>
        <w:rPr>
          <w:rFonts w:hint="eastAsia" w:ascii="阿里巴巴普惠体 3.0 55 Regular" w:hAnsi="阿里巴巴普惠体 3.0 55 Regular" w:eastAsia="阿里巴巴普惠体 3.0 55 Regular" w:cs="阿里巴巴普惠体 3.0 55 Regular"/>
        </w:rPr>
        <w:t>只限于个人</w:t>
      </w:r>
      <w:r>
        <w:rPr>
          <w:rFonts w:hint="eastAsia" w:ascii="阿里巴巴普惠体 3.0 55 Regular" w:hAnsi="阿里巴巴普惠体 3.0 55 Regular" w:eastAsia="阿里巴巴普惠体 3.0 55 Regular" w:cs="阿里巴巴普惠体 3.0 55 Regular"/>
          <w:lang w:eastAsia="zh-CN"/>
        </w:rPr>
        <w:t>）</w:t>
      </w:r>
      <w:r>
        <w:rPr>
          <w:rFonts w:hint="eastAsia" w:ascii="阿里巴巴普惠体 3.0 55 Regular" w:hAnsi="阿里巴巴普惠体 3.0 55 Regular" w:eastAsia="阿里巴巴普惠体 3.0 55 Regular" w:cs="阿里巴巴普惠体 3.0 55 Regular"/>
        </w:rPr>
        <w:t>只能担保一辆车。确定担保关系时，担保方应亲自到场签字、验证，并对乙方在本合同项下的义务及责任承担无限连带担保责任。担保方应有稳定的职业、住所和与担保责任相适应的财产，担保关系存续期间，担保方提供的联系方式等信息应保持畅通、正确。</w:t>
      </w:r>
    </w:p>
    <w:p w14:paraId="171F4D70">
      <w:pPr>
        <w:numPr>
          <w:ilvl w:val="0"/>
          <w:numId w:val="1"/>
        </w:numPr>
        <w:ind w:firstLine="420"/>
        <w:rPr>
          <w:rFonts w:hint="eastAsia" w:ascii="阿里巴巴普惠体 3.0 105 Heavy" w:hAnsi="阿里巴巴普惠体 3.0 105 Heavy" w:eastAsia="阿里巴巴普惠体 3.0 105 Heavy" w:cs="阿里巴巴普惠体 3.0 105 Heavy"/>
        </w:rPr>
      </w:pPr>
      <w:r>
        <w:rPr>
          <w:rFonts w:hint="eastAsia" w:ascii="阿里巴巴普惠体 3.0 105 Heavy" w:hAnsi="阿里巴巴普惠体 3.0 105 Heavy" w:eastAsia="阿里巴巴普惠体 3.0 105 Heavy" w:cs="阿里巴巴普惠体 3.0 105 Heavy"/>
        </w:rPr>
        <w:t>保险及交通事故责任</w:t>
      </w:r>
    </w:p>
    <w:p w14:paraId="26EA8EF1">
      <w:pPr>
        <w:adjustRightInd w:val="0"/>
        <w:snapToGrid w:val="0"/>
        <w:ind w:firstLine="420"/>
        <w:rPr>
          <w:rFonts w:hint="eastAsia" w:ascii="阿里巴巴普惠体 3.0 55 Regular" w:hAnsi="阿里巴巴普惠体 3.0 55 Regular" w:eastAsia="阿里巴巴普惠体 3.0 55 Regular" w:cs="阿里巴巴普惠体 3.0 55 Regular"/>
        </w:rPr>
      </w:pPr>
      <w:r>
        <w:rPr>
          <w:rFonts w:hint="eastAsia" w:ascii="阿里巴巴普惠体 3.0 55 Regular" w:hAnsi="阿里巴巴普惠体 3.0 55 Regular" w:eastAsia="阿里巴巴普惠体 3.0 55 Regular" w:cs="阿里巴巴普惠体 3.0 55 Regular"/>
        </w:rPr>
        <w:t>7.1租赁车辆应在保险公司投保，具体投保险种以生效保单为准。本次租赁车辆已投保交强险、车损险、第三者责任险</w:t>
      </w:r>
      <w:r>
        <w:rPr>
          <w:rFonts w:hint="eastAsia" w:ascii="阿里巴巴普惠体 3.0 55 Regular" w:hAnsi="阿里巴巴普惠体 3.0 55 Regular" w:eastAsia="阿里巴巴普惠体 3.0 55 Regular" w:cs="阿里巴巴普惠体 3.0 55 Regular"/>
          <w:u w:val="single"/>
        </w:rPr>
        <w:tab/>
      </w:r>
      <w:r>
        <w:rPr>
          <w:rFonts w:hint="eastAsia" w:ascii="阿里巴巴普惠体 3.0 55 Regular" w:hAnsi="阿里巴巴普惠体 3.0 55 Regular" w:eastAsia="阿里巴巴普惠体 3.0 55 Regular" w:cs="阿里巴巴普惠体 3.0 55 Regular"/>
          <w:u w:val="single"/>
        </w:rPr>
        <w:tab/>
      </w:r>
      <w:r>
        <w:rPr>
          <w:rFonts w:hint="eastAsia" w:ascii="阿里巴巴普惠体 3.0 55 Regular" w:hAnsi="阿里巴巴普惠体 3.0 55 Regular" w:eastAsia="阿里巴巴普惠体 3.0 55 Regular" w:cs="阿里巴巴普惠体 3.0 55 Regular"/>
          <w:u w:val="single"/>
        </w:rPr>
        <w:tab/>
      </w:r>
      <w:r>
        <w:rPr>
          <w:rFonts w:hint="eastAsia" w:ascii="阿里巴巴普惠体 3.0 55 Regular" w:hAnsi="阿里巴巴普惠体 3.0 55 Regular" w:eastAsia="阿里巴巴普惠体 3.0 55 Regular" w:cs="阿里巴巴普惠体 3.0 55 Regular"/>
        </w:rPr>
        <w:t>万元、车上人员险或驾驶意外险</w:t>
      </w:r>
      <w:r>
        <w:rPr>
          <w:rFonts w:hint="eastAsia" w:ascii="阿里巴巴普惠体 3.0 55 Regular" w:hAnsi="阿里巴巴普惠体 3.0 55 Regular" w:eastAsia="阿里巴巴普惠体 3.0 55 Regular" w:cs="阿里巴巴普惠体 3.0 55 Regular"/>
          <w:u w:val="single"/>
        </w:rPr>
        <w:tab/>
      </w:r>
      <w:r>
        <w:rPr>
          <w:rFonts w:hint="eastAsia" w:ascii="阿里巴巴普惠体 3.0 55 Regular" w:hAnsi="阿里巴巴普惠体 3.0 55 Regular" w:eastAsia="阿里巴巴普惠体 3.0 55 Regular" w:cs="阿里巴巴普惠体 3.0 55 Regular"/>
          <w:u w:val="single"/>
        </w:rPr>
        <w:tab/>
      </w:r>
      <w:r>
        <w:rPr>
          <w:rFonts w:hint="eastAsia" w:ascii="阿里巴巴普惠体 3.0 55 Regular" w:hAnsi="阿里巴巴普惠体 3.0 55 Regular" w:eastAsia="阿里巴巴普惠体 3.0 55 Regular" w:cs="阿里巴巴普惠体 3.0 55 Regular"/>
          <w:u w:val="single"/>
        </w:rPr>
        <w:tab/>
      </w:r>
      <w:r>
        <w:rPr>
          <w:rFonts w:hint="eastAsia" w:ascii="阿里巴巴普惠体 3.0 55 Regular" w:hAnsi="阿里巴巴普惠体 3.0 55 Regular" w:eastAsia="阿里巴巴普惠体 3.0 55 Regular" w:cs="阿里巴巴普惠体 3.0 55 Regular"/>
        </w:rPr>
        <w:t>万元/座(其中伤残</w:t>
      </w:r>
      <w:r>
        <w:rPr>
          <w:rFonts w:hint="eastAsia" w:ascii="阿里巴巴普惠体 3.0 55 Regular" w:hAnsi="阿里巴巴普惠体 3.0 55 Regular" w:eastAsia="阿里巴巴普惠体 3.0 55 Regular" w:cs="阿里巴巴普惠体 3.0 55 Regular"/>
          <w:u w:val="single"/>
        </w:rPr>
        <w:tab/>
      </w:r>
      <w:r>
        <w:rPr>
          <w:rFonts w:hint="eastAsia" w:ascii="阿里巴巴普惠体 3.0 55 Regular" w:hAnsi="阿里巴巴普惠体 3.0 55 Regular" w:eastAsia="阿里巴巴普惠体 3.0 55 Regular" w:cs="阿里巴巴普惠体 3.0 55 Regular"/>
          <w:u w:val="single"/>
        </w:rPr>
        <w:tab/>
      </w:r>
      <w:r>
        <w:rPr>
          <w:rFonts w:hint="eastAsia" w:ascii="阿里巴巴普惠体 3.0 55 Regular" w:hAnsi="阿里巴巴普惠体 3.0 55 Regular" w:eastAsia="阿里巴巴普惠体 3.0 55 Regular" w:cs="阿里巴巴普惠体 3.0 55 Regular"/>
        </w:rPr>
        <w:t>万元、医疗</w:t>
      </w:r>
      <w:r>
        <w:rPr>
          <w:rFonts w:hint="eastAsia" w:ascii="阿里巴巴普惠体 3.0 55 Regular" w:hAnsi="阿里巴巴普惠体 3.0 55 Regular" w:eastAsia="阿里巴巴普惠体 3.0 55 Regular" w:cs="阿里巴巴普惠体 3.0 55 Regular"/>
          <w:u w:val="single"/>
        </w:rPr>
        <w:tab/>
      </w:r>
      <w:r>
        <w:rPr>
          <w:rFonts w:hint="eastAsia" w:ascii="阿里巴巴普惠体 3.0 55 Regular" w:hAnsi="阿里巴巴普惠体 3.0 55 Regular" w:eastAsia="阿里巴巴普惠体 3.0 55 Regular" w:cs="阿里巴巴普惠体 3.0 55 Regular"/>
          <w:u w:val="single"/>
        </w:rPr>
        <w:tab/>
      </w:r>
      <w:r>
        <w:rPr>
          <w:rFonts w:hint="eastAsia" w:ascii="阿里巴巴普惠体 3.0 55 Regular" w:hAnsi="阿里巴巴普惠体 3.0 55 Regular" w:eastAsia="阿里巴巴普惠体 3.0 55 Regular" w:cs="阿里巴巴普惠体 3.0 55 Regular"/>
        </w:rPr>
        <w:t>万元)。乙方要求增加上述险种之外保险的，可委托甲方代办，费用由乙方承担。</w:t>
      </w:r>
    </w:p>
    <w:p w14:paraId="0F7A7172">
      <w:pPr>
        <w:adjustRightInd w:val="0"/>
        <w:snapToGrid w:val="0"/>
        <w:ind w:firstLine="420"/>
        <w:rPr>
          <w:rFonts w:hint="eastAsia" w:ascii="阿里巴巴普惠体 3.0 55 Regular" w:hAnsi="阿里巴巴普惠体 3.0 55 Regular" w:eastAsia="阿里巴巴普惠体 3.0 55 Regular" w:cs="阿里巴巴普惠体 3.0 55 Regular"/>
          <w:lang w:eastAsia="zh-CN"/>
        </w:rPr>
      </w:pPr>
      <w:r>
        <w:rPr>
          <w:rFonts w:hint="eastAsia" w:ascii="阿里巴巴普惠体 3.0 55 Regular" w:hAnsi="阿里巴巴普惠体 3.0 55 Regular" w:eastAsia="阿里巴巴普惠体 3.0 55 Regular" w:cs="阿里巴巴普惠体 3.0 55 Regular"/>
        </w:rPr>
        <w:t>7.2承租车辆发生交通事故后，乙方应首先保护现场并向甲方通报，在甲方指导下报案</w:t>
      </w:r>
      <w:r>
        <w:rPr>
          <w:rFonts w:hint="eastAsia" w:ascii="阿里巴巴普惠体 3.0 55 Regular" w:hAnsi="阿里巴巴普惠体 3.0 55 Regular" w:eastAsia="阿里巴巴普惠体 3.0 55 Regular" w:cs="阿里巴巴普惠体 3.0 55 Regular"/>
          <w:lang w:eastAsia="zh-CN"/>
        </w:rPr>
        <w:t>。</w:t>
      </w:r>
      <w:r>
        <w:rPr>
          <w:rFonts w:hint="eastAsia" w:ascii="阿里巴巴普惠体 3.0 55 Regular" w:hAnsi="阿里巴巴普惠体 3.0 55 Regular" w:eastAsia="阿里巴巴普惠体 3.0 55 Regular" w:cs="阿里巴巴普惠体 3.0 55 Regular"/>
        </w:rPr>
        <w:t>有人伤以及不涉及第三者的，直接向投保的保险公司报案；有人伤或涉及第三者的，应首先向公安机关报案，同时向投保的保险公司报案，并保留事故现场及相关证据。事故责任按公安机关出具的《事故认定书》划分。事故处理费乙方先行垫付(包括但不限于维修费、医疗费、住院费、停损费等)。因乙方未及时采取上述报案措施或处理不当以及其他非甲方的原因导致保险公司拒赔的责任由乙方承担</w:t>
      </w:r>
      <w:r>
        <w:rPr>
          <w:rFonts w:hint="eastAsia" w:ascii="阿里巴巴普惠体 3.0 55 Regular" w:hAnsi="阿里巴巴普惠体 3.0 55 Regular" w:eastAsia="阿里巴巴普惠体 3.0 55 Regular" w:cs="阿里巴巴普惠体 3.0 55 Regular"/>
          <w:lang w:eastAsia="zh-CN"/>
        </w:rPr>
        <w:t>。</w:t>
      </w:r>
    </w:p>
    <w:p w14:paraId="675ED73D">
      <w:pPr>
        <w:adjustRightInd w:val="0"/>
        <w:snapToGrid w:val="0"/>
        <w:ind w:firstLine="420"/>
        <w:rPr>
          <w:rFonts w:hint="eastAsia" w:ascii="阿里巴巴普惠体 3.0 55 Regular" w:hAnsi="阿里巴巴普惠体 3.0 55 Regular" w:eastAsia="阿里巴巴普惠体 3.0 55 Regular" w:cs="阿里巴巴普惠体 3.0 55 Regular"/>
        </w:rPr>
      </w:pPr>
      <w:r>
        <w:rPr>
          <w:rFonts w:hint="eastAsia" w:ascii="阿里巴巴普惠体 3.0 55 Regular" w:hAnsi="阿里巴巴普惠体 3.0 55 Regular" w:eastAsia="阿里巴巴普惠体 3.0 55 Regular" w:cs="阿里巴巴普惠体 3.0 55 Regular"/>
        </w:rPr>
        <w:t>7.3出险报案时效为自出险之时起24小时内。</w:t>
      </w:r>
    </w:p>
    <w:p w14:paraId="3C741B2C">
      <w:pPr>
        <w:adjustRightInd w:val="0"/>
        <w:snapToGrid w:val="0"/>
        <w:ind w:firstLine="420"/>
        <w:rPr>
          <w:rFonts w:hint="eastAsia" w:ascii="阿里巴巴普惠体 3.0 55 Regular" w:hAnsi="阿里巴巴普惠体 3.0 55 Regular" w:eastAsia="阿里巴巴普惠体 3.0 55 Regular" w:cs="阿里巴巴普惠体 3.0 55 Regular"/>
        </w:rPr>
      </w:pPr>
      <w:r>
        <w:rPr>
          <w:rFonts w:hint="eastAsia" w:ascii="阿里巴巴普惠体 3.0 55 Regular" w:hAnsi="阿里巴巴普惠体 3.0 55 Regular" w:eastAsia="阿里巴巴普惠体 3.0 55 Regular" w:cs="阿里巴巴普惠体 3.0 55 Regular"/>
        </w:rPr>
        <w:t>7.4乙方合同期间每发生一次通过保险赔付的交通事故，乙方应承担保险费上浮损失，每次为全部保费(交强险、商业险、驾意险)的10%。</w:t>
      </w:r>
    </w:p>
    <w:p w14:paraId="4D4342EC">
      <w:pPr>
        <w:adjustRightInd w:val="0"/>
        <w:snapToGrid w:val="0"/>
        <w:ind w:firstLine="420"/>
        <w:rPr>
          <w:rFonts w:hint="eastAsia" w:ascii="阿里巴巴普惠体 3.0 55 Regular" w:hAnsi="阿里巴巴普惠体 3.0 55 Regular" w:eastAsia="阿里巴巴普惠体 3.0 55 Regular" w:cs="阿里巴巴普惠体 3.0 55 Regular"/>
        </w:rPr>
      </w:pPr>
      <w:r>
        <w:rPr>
          <w:rFonts w:hint="eastAsia" w:ascii="阿里巴巴普惠体 3.0 55 Regular" w:hAnsi="阿里巴巴普惠体 3.0 55 Regular" w:eastAsia="阿里巴巴普惠体 3.0 55 Regular" w:cs="阿里巴巴普惠体 3.0 55 Regular"/>
        </w:rPr>
        <w:t>7.5如乙方在租赁车辆发生事故后，存在包括但不限于下列情形而导致第三方或甲方产生人身或财产损失(包括但不限于租赁车辆损失等</w:t>
      </w:r>
      <w:r>
        <w:rPr>
          <w:rFonts w:hint="eastAsia" w:ascii="阿里巴巴普惠体 3.0 55 Regular" w:hAnsi="阿里巴巴普惠体 3.0 55 Regular" w:eastAsia="阿里巴巴普惠体 3.0 55 Regular" w:cs="阿里巴巴普惠体 3.0 55 Regular"/>
          <w:lang w:val="en-US" w:eastAsia="zh-CN"/>
        </w:rPr>
        <w:t>)</w:t>
      </w:r>
      <w:r>
        <w:rPr>
          <w:rFonts w:hint="eastAsia" w:ascii="阿里巴巴普惠体 3.0 55 Regular" w:hAnsi="阿里巴巴普惠体 3.0 55 Regular" w:eastAsia="阿里巴巴普惠体 3.0 55 Regular" w:cs="阿里巴巴普惠体 3.0 55 Regular"/>
        </w:rPr>
        <w:t>或损失扩大的，甲方有权要求乙方以订单确认的日租金，自租赁车辆发生事故之日起按日计算向甲方支付停驶费，直至乙方处理事故完毕并结清甲方款项止。乙方应在事故发生时向甲方履行告知义务，因乙方自身原因导致保险公司拒赔(包括但不限于租赁车辆损失等)或因操作不当导致损失扩大的，或乙方在事故发生后弃车离开的，须承担法律责任。</w:t>
      </w:r>
    </w:p>
    <w:p w14:paraId="286B2CB4">
      <w:pPr>
        <w:adjustRightInd w:val="0"/>
        <w:snapToGrid w:val="0"/>
        <w:ind w:firstLine="420"/>
        <w:rPr>
          <w:rFonts w:hint="eastAsia" w:ascii="阿里巴巴普惠体 3.0 55 Regular" w:hAnsi="阿里巴巴普惠体 3.0 55 Regular" w:eastAsia="阿里巴巴普惠体 3.0 55 Regular" w:cs="阿里巴巴普惠体 3.0 55 Regular"/>
        </w:rPr>
      </w:pPr>
      <w:r>
        <w:rPr>
          <w:rFonts w:hint="eastAsia" w:ascii="阿里巴巴普惠体 3.0 55 Regular" w:hAnsi="阿里巴巴普惠体 3.0 55 Regular" w:eastAsia="阿里巴巴普惠体 3.0 55 Regular" w:cs="阿里巴巴普惠体 3.0 55 Regular"/>
        </w:rPr>
        <w:t>7.6乙方租赁车辆期间发生事故而导致租赁车辆报废(含推定全损)或者承租期间被盗抢的，乙方均须向甲方支付保单载明的车辆购置价值20%的损失费；自事故当天至保险公司或有关部门出具报废证明之日或公安机关立案之日止，在此期间内车辆租金连续计算收取(如确认租赁车辆报废，则乙方支付损失费后无需重复支付该期间内的租金)。</w:t>
      </w:r>
    </w:p>
    <w:p w14:paraId="329ECE7B">
      <w:pPr>
        <w:adjustRightInd w:val="0"/>
        <w:snapToGrid w:val="0"/>
        <w:ind w:firstLine="420"/>
        <w:rPr>
          <w:rFonts w:hint="eastAsia" w:ascii="阿里巴巴普惠体 3.0 55 Regular" w:hAnsi="阿里巴巴普惠体 3.0 55 Regular" w:eastAsia="阿里巴巴普惠体 3.0 55 Regular" w:cs="阿里巴巴普惠体 3.0 55 Regular"/>
        </w:rPr>
      </w:pPr>
      <w:r>
        <w:rPr>
          <w:rFonts w:hint="eastAsia" w:ascii="阿里巴巴普惠体 3.0 55 Regular" w:hAnsi="阿里巴巴普惠体 3.0 55 Regular" w:eastAsia="阿里巴巴普惠体 3.0 55 Regular" w:cs="阿里巴巴普惠体 3.0 55 Regular"/>
        </w:rPr>
        <w:t>7.7发生轻微交通事故，损失在1500元以下的维修费用及维修期间的停损费由乙方承担。发生车损1500元至15000元内的一般交通事故，乙方除了承担修理期间的租金至承租车辆修复后交付至甲方外，还须承担本次事故修理费总额20%的加速折旧费；发生交通事故造成车辆侧翻、梁头变形、轿厢变形、发动机、变速箱损伤以及外表损伤面积超过50%等任一情形的车辆损伤或维修费超过车辆购置价20%以上的，折旧费按30%收取。</w:t>
      </w:r>
    </w:p>
    <w:p w14:paraId="11641D67">
      <w:pPr>
        <w:adjustRightInd w:val="0"/>
        <w:snapToGrid w:val="0"/>
        <w:ind w:firstLine="420"/>
        <w:rPr>
          <w:rFonts w:hint="eastAsia" w:ascii="阿里巴巴普惠体 3.0 55 Regular" w:hAnsi="阿里巴巴普惠体 3.0 55 Regular" w:eastAsia="阿里巴巴普惠体 3.0 55 Regular" w:cs="阿里巴巴普惠体 3.0 55 Regular"/>
        </w:rPr>
      </w:pPr>
      <w:r>
        <w:rPr>
          <w:rFonts w:hint="eastAsia" w:ascii="阿里巴巴普惠体 3.0 55 Regular" w:hAnsi="阿里巴巴普惠体 3.0 55 Regular" w:eastAsia="阿里巴巴普惠体 3.0 55 Regular" w:cs="阿里巴巴普惠体 3.0 55 Regular"/>
        </w:rPr>
        <w:t>7.8租赁期间因交通事故造成车内人员伤残或第三者人员伤残及财产损失的，除保险公司赔付外，乙方承担超出保险公司理赔范围以外的全部损失，并支付因交通事故造成车辆停驶期间的租金(日租金×停驶天数)</w:t>
      </w:r>
      <w:r>
        <w:rPr>
          <w:rFonts w:hint="eastAsia" w:ascii="阿里巴巴普惠体 3.0 55 Regular" w:hAnsi="阿里巴巴普惠体 3.0 55 Regular" w:eastAsia="阿里巴巴普惠体 3.0 55 Regular" w:cs="阿里巴巴普惠体 3.0 55 Regular"/>
          <w:lang w:eastAsia="zh-CN"/>
        </w:rPr>
        <w:t>；</w:t>
      </w:r>
      <w:r>
        <w:rPr>
          <w:rFonts w:hint="eastAsia" w:ascii="阿里巴巴普惠体 3.0 55 Regular" w:hAnsi="阿里巴巴普惠体 3.0 55 Regular" w:eastAsia="阿里巴巴普惠体 3.0 55 Regular" w:cs="阿里巴巴普惠体 3.0 55 Regular"/>
        </w:rPr>
        <w:t>乙方驾驶员发生酒驾、毒驾或驾驶证状态不正常而引发交通事故保险公司拒赔的，乙方应承担全部责任。乙方违反合同约定，在租赁期内将车辆交给无驾驶证的人员驾驶发生交通事故的，乙方须承担刑事和民事责任。</w:t>
      </w:r>
    </w:p>
    <w:p w14:paraId="48C8AE4B">
      <w:pPr>
        <w:adjustRightInd w:val="0"/>
        <w:snapToGrid w:val="0"/>
        <w:ind w:firstLine="420"/>
        <w:rPr>
          <w:rFonts w:hint="eastAsia" w:ascii="阿里巴巴普惠体 3.0 55 Regular" w:hAnsi="阿里巴巴普惠体 3.0 55 Regular" w:eastAsia="阿里巴巴普惠体 3.0 55 Regular" w:cs="阿里巴巴普惠体 3.0 55 Regular"/>
        </w:rPr>
      </w:pPr>
      <w:r>
        <w:rPr>
          <w:rFonts w:hint="eastAsia" w:ascii="阿里巴巴普惠体 3.0 55 Regular" w:hAnsi="阿里巴巴普惠体 3.0 55 Regular" w:eastAsia="阿里巴巴普惠体 3.0 55 Regular" w:cs="阿里巴巴普惠体 3.0 55 Regular"/>
        </w:rPr>
        <w:t>7.9保险公司的保险条款对事故拒赔部分(如各种油液及轮胎、轮毂单独破损等)的损失由乙方承担赔偿责任。</w:t>
      </w:r>
    </w:p>
    <w:p w14:paraId="55D33DB9">
      <w:pPr>
        <w:adjustRightInd w:val="0"/>
        <w:snapToGrid w:val="0"/>
        <w:ind w:firstLine="420"/>
        <w:rPr>
          <w:rFonts w:hint="eastAsia" w:ascii="阿里巴巴普惠体 3.0 55 Regular" w:hAnsi="阿里巴巴普惠体 3.0 55 Regular" w:eastAsia="阿里巴巴普惠体 3.0 55 Regular" w:cs="阿里巴巴普惠体 3.0 55 Regular"/>
        </w:rPr>
      </w:pPr>
      <w:r>
        <w:rPr>
          <w:rFonts w:hint="eastAsia" w:ascii="阿里巴巴普惠体 3.0 55 Regular" w:hAnsi="阿里巴巴普惠体 3.0 55 Regular" w:eastAsia="阿里巴巴普惠体 3.0 55 Regular" w:cs="阿里巴巴普惠体 3.0 55 Regular"/>
        </w:rPr>
        <w:t>7.10“他方责任”造成交通事故伤及承租人及承租车辆的，乙方应向事故责任方索赔，甲方予以协助。他方赔偿不足部</w:t>
      </w:r>
      <w:r>
        <w:rPr>
          <w:rFonts w:hint="eastAsia" w:ascii="阿里巴巴普惠体 3.0 55 Regular" w:hAnsi="阿里巴巴普惠体 3.0 55 Regular" w:eastAsia="阿里巴巴普惠体 3.0 55 Regular" w:cs="阿里巴巴普惠体 3.0 55 Regular"/>
          <w:lang w:eastAsia="zh-CN"/>
        </w:rPr>
        <w:t>分由</w:t>
      </w:r>
      <w:r>
        <w:rPr>
          <w:rFonts w:hint="eastAsia" w:ascii="阿里巴巴普惠体 3.0 55 Regular" w:hAnsi="阿里巴巴普惠体 3.0 55 Regular" w:eastAsia="阿里巴巴普惠体 3.0 55 Regular" w:cs="阿里巴巴普惠体 3.0 55 Regular"/>
        </w:rPr>
        <w:t>乙方承担。</w:t>
      </w:r>
    </w:p>
    <w:p w14:paraId="23F3D12E">
      <w:pPr>
        <w:adjustRightInd w:val="0"/>
        <w:snapToGrid w:val="0"/>
        <w:ind w:firstLine="420"/>
        <w:rPr>
          <w:rFonts w:hint="eastAsia" w:ascii="阿里巴巴普惠体 3.0 55 Regular" w:hAnsi="阿里巴巴普惠体 3.0 55 Regular" w:eastAsia="阿里巴巴普惠体 3.0 55 Regular" w:cs="阿里巴巴普惠体 3.0 55 Regular"/>
        </w:rPr>
      </w:pPr>
      <w:r>
        <w:rPr>
          <w:rFonts w:hint="eastAsia" w:ascii="阿里巴巴普惠体 3.0 55 Regular" w:hAnsi="阿里巴巴普惠体 3.0 55 Regular" w:eastAsia="阿里巴巴普惠体 3.0 55 Regular" w:cs="阿里巴巴普惠体 3.0 55 Regular"/>
        </w:rPr>
        <w:t>7.11本合同所指保险赔付范围是依照保险条款及相关法律规定而最终确定的保险公司实际理赔范围。</w:t>
      </w:r>
    </w:p>
    <w:p w14:paraId="5BAC858F">
      <w:pPr>
        <w:numPr>
          <w:ilvl w:val="0"/>
          <w:numId w:val="1"/>
        </w:numPr>
        <w:ind w:firstLine="420"/>
        <w:rPr>
          <w:rFonts w:hint="eastAsia" w:ascii="阿里巴巴普惠体 3.0 105 Heavy" w:hAnsi="阿里巴巴普惠体 3.0 105 Heavy" w:eastAsia="阿里巴巴普惠体 3.0 105 Heavy" w:cs="阿里巴巴普惠体 3.0 105 Heavy"/>
        </w:rPr>
      </w:pPr>
      <w:r>
        <w:rPr>
          <w:rFonts w:hint="eastAsia" w:ascii="阿里巴巴普惠体 3.0 105 Heavy" w:hAnsi="阿里巴巴普惠体 3.0 105 Heavy" w:eastAsia="阿里巴巴普惠体 3.0 105 Heavy" w:cs="阿里巴巴普惠体 3.0 105 Heavy"/>
        </w:rPr>
        <w:t>违法违章处理</w:t>
      </w:r>
    </w:p>
    <w:p w14:paraId="048CB377">
      <w:pPr>
        <w:adjustRightInd w:val="0"/>
        <w:snapToGrid w:val="0"/>
        <w:ind w:firstLine="420"/>
        <w:rPr>
          <w:rFonts w:hint="eastAsia" w:ascii="阿里巴巴普惠体 3.0 55 Regular" w:hAnsi="阿里巴巴普惠体 3.0 55 Regular" w:eastAsia="阿里巴巴普惠体 3.0 55 Regular" w:cs="阿里巴巴普惠体 3.0 55 Regular"/>
        </w:rPr>
      </w:pPr>
      <w:r>
        <w:rPr>
          <w:rFonts w:hint="eastAsia" w:ascii="阿里巴巴普惠体 3.0 55 Regular" w:hAnsi="阿里巴巴普惠体 3.0 55 Regular" w:eastAsia="阿里巴巴普惠体 3.0 55 Regular" w:cs="阿里巴巴普惠体 3.0 55 Regular"/>
        </w:rPr>
        <w:t>8.1租赁车辆在承租期间发生交通违法的，责任由乙方承担，并由乙方自行处理违法的善后事宜。乙方应当在甲方通知交通违法之日起7天内处理完毕违法事宜。</w:t>
      </w:r>
    </w:p>
    <w:p w14:paraId="24CDA104">
      <w:pPr>
        <w:adjustRightInd w:val="0"/>
        <w:snapToGrid w:val="0"/>
        <w:ind w:firstLine="420"/>
        <w:rPr>
          <w:rFonts w:hint="eastAsia" w:ascii="阿里巴巴普惠体 3.0 55 Regular" w:hAnsi="阿里巴巴普惠体 3.0 55 Regular" w:eastAsia="阿里巴巴普惠体 3.0 55 Regular" w:cs="阿里巴巴普惠体 3.0 55 Regular"/>
        </w:rPr>
      </w:pPr>
      <w:r>
        <w:rPr>
          <w:rFonts w:hint="eastAsia" w:ascii="阿里巴巴普惠体 3.0 55 Regular" w:hAnsi="阿里巴巴普惠体 3.0 55 Regular" w:eastAsia="阿里巴巴普惠体 3.0 55 Regular" w:cs="阿里巴巴普惠体 3.0 55 Regular"/>
        </w:rPr>
        <w:t>(1)若乙方在约定期限内处理完毕违法违章，乙方应自行保存相关单据原件，并将凭证</w:t>
      </w:r>
      <w:bookmarkStart w:id="0" w:name="_GoBack"/>
      <w:bookmarkEnd w:id="0"/>
      <w:r>
        <w:rPr>
          <w:rFonts w:hint="eastAsia" w:ascii="阿里巴巴普惠体 3.0 55 Regular" w:hAnsi="阿里巴巴普惠体 3.0 55 Regular" w:eastAsia="阿里巴巴普惠体 3.0 55 Regular" w:cs="阿里巴巴普惠体 3.0 55 Regular"/>
        </w:rPr>
        <w:t>发给甲方确认；</w:t>
      </w:r>
    </w:p>
    <w:p w14:paraId="7FA6E68C">
      <w:pPr>
        <w:adjustRightInd w:val="0"/>
        <w:snapToGrid w:val="0"/>
        <w:ind w:firstLine="420"/>
        <w:rPr>
          <w:rFonts w:hint="eastAsia" w:ascii="阿里巴巴普惠体 3.0 55 Regular" w:hAnsi="阿里巴巴普惠体 3.0 55 Regular" w:eastAsia="阿里巴巴普惠体 3.0 55 Regular" w:cs="阿里巴巴普惠体 3.0 55 Regular"/>
          <w:lang w:eastAsia="zh-CN"/>
        </w:rPr>
      </w:pPr>
      <w:r>
        <w:rPr>
          <w:rFonts w:hint="eastAsia" w:ascii="阿里巴巴普惠体 3.0 55 Regular" w:hAnsi="阿里巴巴普惠体 3.0 55 Regular" w:eastAsia="阿里巴巴普惠体 3.0 55 Regular" w:cs="阿里巴巴普惠体 3.0 55 Regular"/>
        </w:rPr>
        <w:t>(2)若乙方逾期未处理违法违章，甲方有权处理违法违章事宜，并从违章押金中按乙方预定本租车服务时甲方已向乙方披露或公示的规则，收取违约金</w:t>
      </w:r>
      <w:r>
        <w:rPr>
          <w:rFonts w:hint="eastAsia" w:ascii="阿里巴巴普惠体 3.0 55 Regular" w:hAnsi="阿里巴巴普惠体 3.0 55 Regular" w:eastAsia="阿里巴巴普惠体 3.0 55 Regular" w:cs="阿里巴巴普惠体 3.0 55 Regular"/>
          <w:lang w:eastAsia="zh-CN"/>
        </w:rPr>
        <w:t>。</w:t>
      </w:r>
    </w:p>
    <w:p w14:paraId="40E78FBB">
      <w:pPr>
        <w:adjustRightInd w:val="0"/>
        <w:snapToGrid w:val="0"/>
        <w:ind w:firstLine="420"/>
        <w:rPr>
          <w:rFonts w:hint="eastAsia" w:ascii="阿里巴巴普惠体 3.0 55 Regular" w:hAnsi="阿里巴巴普惠体 3.0 55 Regular" w:eastAsia="阿里巴巴普惠体 3.0 55 Regular" w:cs="阿里巴巴普惠体 3.0 55 Regular"/>
        </w:rPr>
      </w:pPr>
      <w:r>
        <w:rPr>
          <w:rFonts w:hint="eastAsia" w:ascii="阿里巴巴普惠体 3.0 55 Regular" w:hAnsi="阿里巴巴普惠体 3.0 55 Regular" w:eastAsia="阿里巴巴普惠体 3.0 55 Regular" w:cs="阿里巴巴普惠体 3.0 55 Regular"/>
        </w:rPr>
        <w:t>8.2乙方自行处理违章，需借用甲方车辆行驶证的，需提前与甲方预约时间并支付押金500元/次，借用时间市内1天、郊区3天</w:t>
      </w:r>
      <w:r>
        <w:rPr>
          <w:rFonts w:hint="eastAsia" w:ascii="阿里巴巴普惠体 3.0 55 Regular" w:hAnsi="阿里巴巴普惠体 3.0 55 Regular" w:eastAsia="阿里巴巴普惠体 3.0 55 Regular" w:cs="阿里巴巴普惠体 3.0 55 Regular"/>
          <w:lang w:eastAsia="zh-CN"/>
        </w:rPr>
        <w:t>、</w:t>
      </w:r>
      <w:r>
        <w:rPr>
          <w:rFonts w:hint="eastAsia" w:ascii="阿里巴巴普惠体 3.0 55 Regular" w:hAnsi="阿里巴巴普惠体 3.0 55 Regular" w:eastAsia="阿里巴巴普惠体 3.0 55 Regular" w:cs="阿里巴巴普惠体 3.0 55 Regular"/>
        </w:rPr>
        <w:t>市外5天/次。处理完毕后甲方应及时将上述押金退还给乙方。非异地办理的，乙方以预授权方式刷取。借用行驶证4小时以内免费，若实际使用车辆行驶证超过免费借用时间，则按照实际发生天数收取车辆租金(包括基本日租金+基础服务费)，不足一天的按照一天计算。</w:t>
      </w:r>
    </w:p>
    <w:p w14:paraId="0E81D0FA">
      <w:pPr>
        <w:adjustRightInd w:val="0"/>
        <w:snapToGrid w:val="0"/>
        <w:ind w:firstLine="420"/>
        <w:rPr>
          <w:rFonts w:hint="eastAsia" w:ascii="阿里巴巴普惠体 3.0 55 Regular" w:hAnsi="阿里巴巴普惠体 3.0 55 Regular" w:eastAsia="阿里巴巴普惠体 3.0 55 Regular" w:cs="阿里巴巴普惠体 3.0 55 Regular"/>
          <w:lang w:eastAsia="zh-CN"/>
        </w:rPr>
      </w:pPr>
      <w:r>
        <w:rPr>
          <w:rFonts w:hint="eastAsia" w:ascii="阿里巴巴普惠体 3.0 55 Regular" w:hAnsi="阿里巴巴普惠体 3.0 55 Regular" w:eastAsia="阿里巴巴普惠体 3.0 55 Regular" w:cs="阿里巴巴普惠体 3.0 55 Regular"/>
        </w:rPr>
        <w:t>8.3乙方未按期处理违法违章，将按以下标准收取违约金</w:t>
      </w:r>
      <w:r>
        <w:rPr>
          <w:rFonts w:hint="eastAsia" w:ascii="阿里巴巴普惠体 3.0 55 Regular" w:hAnsi="阿里巴巴普惠体 3.0 55 Regular" w:eastAsia="阿里巴巴普惠体 3.0 55 Regular" w:cs="阿里巴巴普惠体 3.0 55 Regular"/>
          <w:lang w:eastAsia="zh-CN"/>
        </w:rPr>
        <w:t>：</w:t>
      </w:r>
    </w:p>
    <w:p w14:paraId="253ACAB5">
      <w:pPr>
        <w:adjustRightInd w:val="0"/>
        <w:snapToGrid w:val="0"/>
        <w:ind w:firstLine="420"/>
        <w:rPr>
          <w:rFonts w:hint="eastAsia" w:ascii="阿里巴巴普惠体 3.0 55 Regular" w:hAnsi="阿里巴巴普惠体 3.0 55 Regular" w:eastAsia="阿里巴巴普惠体 3.0 55 Regular" w:cs="阿里巴巴普惠体 3.0 55 Regular"/>
        </w:rPr>
      </w:pPr>
      <w:r>
        <w:rPr>
          <w:rFonts w:hint="eastAsia" w:ascii="阿里巴巴普惠体 3.0 55 Regular" w:hAnsi="阿里巴巴普惠体 3.0 55 Regular" w:eastAsia="阿里巴巴普惠体 3.0 55 Regular" w:cs="阿里巴巴普惠体 3.0 55 Regular"/>
        </w:rPr>
        <w:t>8.3.1无扣分每条违法记录违约金=罚款额+200元；单条违法扣分1分至6分的违约金=违法罚款额+200元/分+100元服务费；超过6分，低于12分的，违约金=违法罚款额+350元/分+100元服务费；单条违法扣分12分的，违约金=违法罚款额+10000元/12分+100元服务费。</w:t>
      </w:r>
    </w:p>
    <w:p w14:paraId="5B7F4AF5">
      <w:pPr>
        <w:adjustRightInd w:val="0"/>
        <w:snapToGrid w:val="0"/>
        <w:ind w:firstLine="420"/>
        <w:rPr>
          <w:rFonts w:hint="eastAsia" w:ascii="阿里巴巴普惠体 3.0 55 Regular" w:hAnsi="阿里巴巴普惠体 3.0 55 Regular" w:eastAsia="阿里巴巴普惠体 3.0 55 Regular" w:cs="阿里巴巴普惠体 3.0 55 Regular"/>
        </w:rPr>
      </w:pPr>
      <w:r>
        <w:rPr>
          <w:rFonts w:hint="eastAsia" w:ascii="阿里巴巴普惠体 3.0 55 Regular" w:hAnsi="阿里巴巴普惠体 3.0 55 Regular" w:eastAsia="阿里巴巴普惠体 3.0 55 Regular" w:cs="阿里巴巴普惠体 3.0 55 Regular"/>
        </w:rPr>
        <w:t>8.3.2高清记录等特殊违法，6分以下的，违约金=违法罚款额+6000元+100元；超过6分不足12分的，违约金=违法罚款额+9000元+100元；违法扣分12分的，违约金=违法罚款额+12000元+200元。</w:t>
      </w:r>
    </w:p>
    <w:p w14:paraId="3D6B849A">
      <w:pPr>
        <w:numPr>
          <w:ilvl w:val="0"/>
          <w:numId w:val="1"/>
        </w:numPr>
        <w:ind w:firstLine="420"/>
        <w:rPr>
          <w:rFonts w:hint="eastAsia" w:ascii="阿里巴巴普惠体 3.0 105 Heavy" w:hAnsi="阿里巴巴普惠体 3.0 105 Heavy" w:eastAsia="阿里巴巴普惠体 3.0 105 Heavy" w:cs="阿里巴巴普惠体 3.0 105 Heavy"/>
        </w:rPr>
      </w:pPr>
      <w:r>
        <w:rPr>
          <w:rFonts w:hint="eastAsia" w:ascii="阿里巴巴普惠体 3.0 105 Heavy" w:hAnsi="阿里巴巴普惠体 3.0 105 Heavy" w:eastAsia="阿里巴巴普惠体 3.0 105 Heavy" w:cs="阿里巴巴普惠体 3.0 105 Heavy"/>
        </w:rPr>
        <w:t>不可抗力</w:t>
      </w:r>
    </w:p>
    <w:p w14:paraId="60CADB7D">
      <w:pPr>
        <w:adjustRightInd w:val="0"/>
        <w:snapToGrid w:val="0"/>
        <w:ind w:firstLine="420"/>
        <w:rPr>
          <w:rFonts w:hint="eastAsia" w:ascii="阿里巴巴普惠体 3.0 55 Regular" w:hAnsi="阿里巴巴普惠体 3.0 55 Regular" w:eastAsia="阿里巴巴普惠体 3.0 55 Regular" w:cs="阿里巴巴普惠体 3.0 55 Regular"/>
        </w:rPr>
      </w:pPr>
      <w:r>
        <w:rPr>
          <w:rFonts w:hint="eastAsia" w:ascii="阿里巴巴普惠体 3.0 55 Regular" w:hAnsi="阿里巴巴普惠体 3.0 55 Regular" w:eastAsia="阿里巴巴普惠体 3.0 55 Regular" w:cs="阿里巴巴普惠体 3.0 55 Regular"/>
        </w:rPr>
        <w:t>9.1“不可抗力”指在本合同签署后发生的、本合同签署时不能预见、其发生及后果无法避免或克服的、妨碍任何一方全部或部分履约的所有事件。上述事件包括地震、台风、水灾、火灾、战争、国际或国内运输中断、政府或公共机构的行为、疫情、民乱、罢工，以及一般商业惯例认作不可抗力的其他事件。</w:t>
      </w:r>
    </w:p>
    <w:p w14:paraId="6153388E">
      <w:pPr>
        <w:adjustRightInd w:val="0"/>
        <w:snapToGrid w:val="0"/>
        <w:ind w:firstLine="420"/>
        <w:rPr>
          <w:rFonts w:hint="eastAsia" w:ascii="阿里巴巴普惠体 3.0 55 Regular" w:hAnsi="阿里巴巴普惠体 3.0 55 Regular" w:eastAsia="阿里巴巴普惠体 3.0 55 Regular" w:cs="阿里巴巴普惠体 3.0 55 Regular"/>
        </w:rPr>
      </w:pPr>
      <w:r>
        <w:rPr>
          <w:rFonts w:hint="eastAsia" w:ascii="阿里巴巴普惠体 3.0 55 Regular" w:hAnsi="阿里巴巴普惠体 3.0 55 Regular" w:eastAsia="阿里巴巴普惠体 3.0 55 Regular" w:cs="阿里巴巴普惠体 3.0 55 Regular"/>
        </w:rPr>
        <w:t>9.2如果发生不可抗力事件，影响一方履行其在本合同项下的义务，则在不可抗力造成的延误期内</w:t>
      </w:r>
      <w:r>
        <w:rPr>
          <w:rFonts w:hint="eastAsia" w:ascii="阿里巴巴普惠体 3.0 55 Regular" w:hAnsi="阿里巴巴普惠体 3.0 55 Regular" w:eastAsia="阿里巴巴普惠体 3.0 55 Regular" w:cs="阿里巴巴普惠体 3.0 55 Regular"/>
          <w:lang w:eastAsia="zh-CN"/>
        </w:rPr>
        <w:t>中止</w:t>
      </w:r>
      <w:r>
        <w:rPr>
          <w:rFonts w:hint="eastAsia" w:ascii="阿里巴巴普惠体 3.0 55 Regular" w:hAnsi="阿里巴巴普惠体 3.0 55 Regular" w:eastAsia="阿里巴巴普惠体 3.0 55 Regular" w:cs="阿里巴巴普惠体 3.0 55 Regular"/>
        </w:rPr>
        <w:t>履行，而不视为违约。</w:t>
      </w:r>
    </w:p>
    <w:p w14:paraId="50AD79E0">
      <w:pPr>
        <w:adjustRightInd w:val="0"/>
        <w:snapToGrid w:val="0"/>
        <w:ind w:firstLine="420"/>
        <w:rPr>
          <w:rFonts w:hint="eastAsia" w:ascii="阿里巴巴普惠体 3.0 55 Regular" w:hAnsi="阿里巴巴普惠体 3.0 55 Regular" w:eastAsia="阿里巴巴普惠体 3.0 55 Regular" w:cs="阿里巴巴普惠体 3.0 55 Regular"/>
        </w:rPr>
      </w:pPr>
      <w:r>
        <w:rPr>
          <w:rFonts w:hint="eastAsia" w:ascii="阿里巴巴普惠体 3.0 55 Regular" w:hAnsi="阿里巴巴普惠体 3.0 55 Regular" w:eastAsia="阿里巴巴普惠体 3.0 55 Regular" w:cs="阿里巴巴普惠体 3.0 55 Regular"/>
        </w:rPr>
        <w:t>9.3宣称发生不可抗力的一方应迅速书面通知另一方，并在其后的10天内提供证明不可抗力发生及其持续的足够证据。</w:t>
      </w:r>
    </w:p>
    <w:p w14:paraId="2A295B7F">
      <w:pPr>
        <w:adjustRightInd w:val="0"/>
        <w:snapToGrid w:val="0"/>
        <w:ind w:firstLine="420"/>
        <w:rPr>
          <w:rFonts w:hint="eastAsia" w:ascii="阿里巴巴普惠体 3.0 55 Regular" w:hAnsi="阿里巴巴普惠体 3.0 55 Regular" w:eastAsia="阿里巴巴普惠体 3.0 55 Regular" w:cs="阿里巴巴普惠体 3.0 55 Regular"/>
        </w:rPr>
      </w:pPr>
      <w:r>
        <w:rPr>
          <w:rFonts w:hint="eastAsia" w:ascii="阿里巴巴普惠体 3.0 55 Regular" w:hAnsi="阿里巴巴普惠体 3.0 55 Regular" w:eastAsia="阿里巴巴普惠体 3.0 55 Regular" w:cs="阿里巴巴普惠体 3.0 55 Regular"/>
        </w:rPr>
        <w:t>9.4如果发生不可抗力事件，双方应立即互相协商，以找到公平的解决办法，并且应尽一切合理努力将不可抗力的后果减小到最低限度。如不可抗力的发生或后果对本合同的履行造成妨碍，时间超过10天，并且双方没有达成一致的解决办法，则任何一方均有权通知另一方终止本合同而不必向另一方承担未履行或未完全履行本合同的赔偿责任。</w:t>
      </w:r>
    </w:p>
    <w:p w14:paraId="0FA7D7CE">
      <w:pPr>
        <w:numPr>
          <w:ilvl w:val="0"/>
          <w:numId w:val="1"/>
        </w:numPr>
        <w:ind w:firstLine="420"/>
        <w:rPr>
          <w:rFonts w:hint="eastAsia" w:ascii="阿里巴巴普惠体 3.0 105 Heavy" w:hAnsi="阿里巴巴普惠体 3.0 105 Heavy" w:eastAsia="阿里巴巴普惠体 3.0 105 Heavy" w:cs="阿里巴巴普惠体 3.0 105 Heavy"/>
        </w:rPr>
      </w:pPr>
      <w:r>
        <w:rPr>
          <w:rFonts w:hint="eastAsia" w:ascii="阿里巴巴普惠体 3.0 105 Heavy" w:hAnsi="阿里巴巴普惠体 3.0 105 Heavy" w:eastAsia="阿里巴巴普惠体 3.0 105 Heavy" w:cs="阿里巴巴普惠体 3.0 105 Heavy"/>
        </w:rPr>
        <w:t>违约责任</w:t>
      </w:r>
    </w:p>
    <w:p w14:paraId="350EA3F2">
      <w:pPr>
        <w:adjustRightInd w:val="0"/>
        <w:snapToGrid w:val="0"/>
        <w:ind w:firstLine="420"/>
        <w:rPr>
          <w:rFonts w:hint="eastAsia" w:ascii="阿里巴巴普惠体 3.0 55 Regular" w:hAnsi="阿里巴巴普惠体 3.0 55 Regular" w:eastAsia="阿里巴巴普惠体 3.0 55 Regular" w:cs="阿里巴巴普惠体 3.0 55 Regular"/>
        </w:rPr>
      </w:pPr>
      <w:r>
        <w:rPr>
          <w:rFonts w:hint="eastAsia" w:ascii="阿里巴巴普惠体 3.0 55 Regular" w:hAnsi="阿里巴巴普惠体 3.0 55 Regular" w:eastAsia="阿里巴巴普惠体 3.0 55 Regular" w:cs="阿里巴巴普惠体 3.0 55 Regular"/>
        </w:rPr>
        <w:t>10.1乙方逾期支付租金的，每逾期一日按应交租金的0.3%支付违约金，逾期超过7日的，甲方有权解除合同并收回车辆，乙方应当按照应支付租金的20%向甲方支付违约金，违约金不足以弥补甲方损失的，乙方还应当承担赔偿责任。</w:t>
      </w:r>
    </w:p>
    <w:p w14:paraId="0DB457E7">
      <w:pPr>
        <w:adjustRightInd w:val="0"/>
        <w:snapToGrid w:val="0"/>
        <w:ind w:firstLine="420"/>
        <w:rPr>
          <w:rFonts w:hint="eastAsia" w:ascii="阿里巴巴普惠体 3.0 55 Regular" w:hAnsi="阿里巴巴普惠体 3.0 55 Regular" w:eastAsia="阿里巴巴普惠体 3.0 55 Regular" w:cs="阿里巴巴普惠体 3.0 55 Regular"/>
        </w:rPr>
      </w:pPr>
      <w:r>
        <w:rPr>
          <w:rFonts w:hint="eastAsia" w:ascii="阿里巴巴普惠体 3.0 55 Regular" w:hAnsi="阿里巴巴普惠体 3.0 55 Regular" w:eastAsia="阿里巴巴普惠体 3.0 55 Regular" w:cs="阿里巴巴普惠体 3.0 55 Regular"/>
        </w:rPr>
        <w:t>10.2乙方提前解除合同归还车辆的，按未履行部分租金的20%支付违约金，乙方已支付的租金，甲方在扣除违约金后应将余款退还乙方。</w:t>
      </w:r>
    </w:p>
    <w:p w14:paraId="5A9CFC5A">
      <w:pPr>
        <w:adjustRightInd w:val="0"/>
        <w:snapToGrid w:val="0"/>
        <w:ind w:firstLine="420"/>
        <w:rPr>
          <w:rFonts w:hint="eastAsia" w:ascii="阿里巴巴普惠体 3.0 55 Regular" w:hAnsi="阿里巴巴普惠体 3.0 55 Regular" w:eastAsia="阿里巴巴普惠体 3.0 55 Regular" w:cs="阿里巴巴普惠体 3.0 55 Regular"/>
        </w:rPr>
      </w:pPr>
      <w:r>
        <w:rPr>
          <w:rFonts w:hint="eastAsia" w:ascii="阿里巴巴普惠体 3.0 55 Regular" w:hAnsi="阿里巴巴普惠体 3.0 55 Regular" w:eastAsia="阿里巴巴普惠体 3.0 55 Regular" w:cs="阿里巴巴普惠体 3.0 55 Regular"/>
        </w:rPr>
        <w:t>10.3因乙方遗失车辆证照或违法违规被扣等致使车辆未能继续租赁经营的，租赁期内租金照常结算，超过约定租期租赁车辆未归还的，乙方应当按照强行续租承担违约责任，直至车辆可恢复正常租赁使用为止。</w:t>
      </w:r>
    </w:p>
    <w:p w14:paraId="5389F4D1">
      <w:pPr>
        <w:adjustRightInd w:val="0"/>
        <w:snapToGrid w:val="0"/>
        <w:ind w:firstLine="420"/>
        <w:rPr>
          <w:rFonts w:hint="eastAsia" w:ascii="阿里巴巴普惠体 3.0 55 Regular" w:hAnsi="阿里巴巴普惠体 3.0 55 Regular" w:eastAsia="阿里巴巴普惠体 3.0 55 Regular" w:cs="阿里巴巴普惠体 3.0 55 Regular"/>
        </w:rPr>
      </w:pPr>
      <w:r>
        <w:rPr>
          <w:rFonts w:hint="eastAsia" w:ascii="阿里巴巴普惠体 3.0 55 Regular" w:hAnsi="阿里巴巴普惠体 3.0 55 Regular" w:eastAsia="阿里巴巴普惠体 3.0 55 Regular" w:cs="阿里巴巴普惠体 3.0 55 Regular"/>
        </w:rPr>
        <w:t>10.4租赁车辆使用中如出现如下情形的，甲方有权解除合同并收回车辆，并有权要求乙方按照车辆购置价的20%支付违约金，违约金不足以弥补甲方由此产生的损失和费用的，乙方还应承担赔偿责任。</w:t>
      </w:r>
    </w:p>
    <w:p w14:paraId="6E81D3E2">
      <w:pPr>
        <w:adjustRightInd w:val="0"/>
        <w:snapToGrid w:val="0"/>
        <w:ind w:firstLine="420"/>
        <w:rPr>
          <w:rFonts w:hint="eastAsia" w:ascii="阿里巴巴普惠体 3.0 55 Regular" w:hAnsi="阿里巴巴普惠体 3.0 55 Regular" w:eastAsia="阿里巴巴普惠体 3.0 55 Regular" w:cs="阿里巴巴普惠体 3.0 55 Regular"/>
        </w:rPr>
      </w:pPr>
      <w:r>
        <w:rPr>
          <w:rFonts w:hint="eastAsia" w:ascii="阿里巴巴普惠体 3.0 55 Regular" w:hAnsi="阿里巴巴普惠体 3.0 55 Regular" w:eastAsia="阿里巴巴普惠体 3.0 55 Regular" w:cs="阿里巴巴普惠体 3.0 55 Regular"/>
        </w:rPr>
        <w:t>10.4.1擅自对租赁车辆进行抵押、倒卖、转租、转借的；</w:t>
      </w:r>
    </w:p>
    <w:p w14:paraId="05AA7CC4">
      <w:pPr>
        <w:adjustRightInd w:val="0"/>
        <w:snapToGrid w:val="0"/>
        <w:ind w:firstLine="420"/>
        <w:rPr>
          <w:rFonts w:hint="eastAsia" w:ascii="阿里巴巴普惠体 3.0 55 Regular" w:hAnsi="阿里巴巴普惠体 3.0 55 Regular" w:eastAsia="阿里巴巴普惠体 3.0 55 Regular" w:cs="阿里巴巴普惠体 3.0 55 Regular"/>
        </w:rPr>
      </w:pPr>
      <w:r>
        <w:rPr>
          <w:rFonts w:hint="eastAsia" w:ascii="阿里巴巴普惠体 3.0 55 Regular" w:hAnsi="阿里巴巴普惠体 3.0 55 Regular" w:eastAsia="阿里巴巴普惠体 3.0 55 Regular" w:cs="阿里巴巴普惠体 3.0 55 Regular"/>
        </w:rPr>
        <w:t>10.4.2擅自将租赁车辆用于营利性运营、竞赛、测试、实验、教练、禁行区域等活动的；</w:t>
      </w:r>
    </w:p>
    <w:p w14:paraId="788121D3">
      <w:pPr>
        <w:adjustRightInd w:val="0"/>
        <w:snapToGrid w:val="0"/>
        <w:ind w:firstLine="420"/>
        <w:rPr>
          <w:rFonts w:hint="eastAsia" w:ascii="阿里巴巴普惠体 3.0 55 Regular" w:hAnsi="阿里巴巴普惠体 3.0 55 Regular" w:eastAsia="阿里巴巴普惠体 3.0 55 Regular" w:cs="阿里巴巴普惠体 3.0 55 Regular"/>
        </w:rPr>
      </w:pPr>
      <w:r>
        <w:rPr>
          <w:rFonts w:hint="eastAsia" w:ascii="阿里巴巴普惠体 3.0 55 Regular" w:hAnsi="阿里巴巴普惠体 3.0 55 Regular" w:eastAsia="阿里巴巴普惠体 3.0 55 Regular" w:cs="阿里巴巴普惠体 3.0 55 Regular"/>
        </w:rPr>
        <w:t>10.4.3擅自使用承租车辆承载有毒有害及违禁物品，或从事违法、暴恐等犯罪活动的；</w:t>
      </w:r>
    </w:p>
    <w:p w14:paraId="0CFB8574">
      <w:pPr>
        <w:adjustRightInd w:val="0"/>
        <w:snapToGrid w:val="0"/>
        <w:ind w:firstLine="420"/>
        <w:rPr>
          <w:rFonts w:hint="eastAsia" w:ascii="阿里巴巴普惠体 3.0 55 Regular" w:hAnsi="阿里巴巴普惠体 3.0 55 Regular" w:eastAsia="阿里巴巴普惠体 3.0 55 Regular" w:cs="阿里巴巴普惠体 3.0 55 Regular"/>
        </w:rPr>
      </w:pPr>
      <w:r>
        <w:rPr>
          <w:rFonts w:hint="eastAsia" w:ascii="阿里巴巴普惠体 3.0 55 Regular" w:hAnsi="阿里巴巴普惠体 3.0 55 Regular" w:eastAsia="阿里巴巴普惠体 3.0 55 Regular" w:cs="阿里巴巴普惠体 3.0 55 Regular"/>
        </w:rPr>
        <w:t>10.4.4擅自对租赁车辆进行改装、更换部件或增设他物、改变车身颜色或形状的，或未至甲方指定机构进行修理的；</w:t>
      </w:r>
    </w:p>
    <w:p w14:paraId="283B78E7">
      <w:pPr>
        <w:adjustRightInd w:val="0"/>
        <w:snapToGrid w:val="0"/>
        <w:ind w:firstLine="420"/>
        <w:rPr>
          <w:rFonts w:hint="eastAsia" w:ascii="阿里巴巴普惠体 3.0 55 Regular" w:hAnsi="阿里巴巴普惠体 3.0 55 Regular" w:eastAsia="阿里巴巴普惠体 3.0 55 Regular" w:cs="阿里巴巴普惠体 3.0 55 Regular"/>
        </w:rPr>
      </w:pPr>
      <w:r>
        <w:rPr>
          <w:rFonts w:hint="eastAsia" w:ascii="阿里巴巴普惠体 3.0 55 Regular" w:hAnsi="阿里巴巴普惠体 3.0 55 Regular" w:eastAsia="阿里巴巴普惠体 3.0 55 Regular" w:cs="阿里巴巴普惠体 3.0 55 Regular"/>
        </w:rPr>
        <w:t>10.5乙方长租车辆期间拒绝配合甲方年审或维护保养的，甲方有权解除合同收回车辆并要求乙方按照车辆购置价的10%赔偿车辆超期保养造成的加速折旧损失。</w:t>
      </w:r>
    </w:p>
    <w:p w14:paraId="0C99ED85">
      <w:pPr>
        <w:adjustRightInd w:val="0"/>
        <w:snapToGrid w:val="0"/>
        <w:ind w:firstLine="420"/>
        <w:rPr>
          <w:rFonts w:hint="eastAsia" w:ascii="阿里巴巴普惠体 3.0 55 Regular" w:hAnsi="阿里巴巴普惠体 3.0 55 Regular" w:eastAsia="阿里巴巴普惠体 3.0 55 Regular" w:cs="阿里巴巴普惠体 3.0 55 Regular"/>
        </w:rPr>
      </w:pPr>
      <w:r>
        <w:rPr>
          <w:rFonts w:hint="eastAsia" w:ascii="阿里巴巴普惠体 3.0 55 Regular" w:hAnsi="阿里巴巴普惠体 3.0 55 Regular" w:eastAsia="阿里巴巴普惠体 3.0 55 Regular" w:cs="阿里巴巴普惠体 3.0 55 Regular"/>
        </w:rPr>
        <w:t>10.6甲方因乙方违约行为所受损失包括直接损失、间接损失以及甲方支出的维权费用(包括但不限于诉讼费、保全费、诉讼保全责任保险费、律师费、差旅费、鉴定费等)乙方应当支付给甲方的租金、加速折旧费、燃油费、违章处理费、违约金、维权费用等各项款项，甲方有权直接从乙方缴纳的保证金中扣除，不足部分乙方应当予以补足。</w:t>
      </w:r>
    </w:p>
    <w:p w14:paraId="0839B241">
      <w:pPr>
        <w:numPr>
          <w:ilvl w:val="0"/>
          <w:numId w:val="1"/>
        </w:numPr>
        <w:ind w:firstLine="420"/>
        <w:rPr>
          <w:rFonts w:hint="eastAsia" w:ascii="阿里巴巴普惠体 3.0 105 Heavy" w:hAnsi="阿里巴巴普惠体 3.0 105 Heavy" w:eastAsia="阿里巴巴普惠体 3.0 105 Heavy" w:cs="阿里巴巴普惠体 3.0 105 Heavy"/>
        </w:rPr>
      </w:pPr>
      <w:r>
        <w:rPr>
          <w:rFonts w:hint="eastAsia" w:ascii="阿里巴巴普惠体 3.0 105 Heavy" w:hAnsi="阿里巴巴普惠体 3.0 105 Heavy" w:eastAsia="阿里巴巴普惠体 3.0 105 Heavy" w:cs="阿里巴巴普惠体 3.0 105 Heavy"/>
        </w:rPr>
        <w:t>其他</w:t>
      </w:r>
    </w:p>
    <w:p w14:paraId="28781E2A">
      <w:pPr>
        <w:adjustRightInd w:val="0"/>
        <w:snapToGrid w:val="0"/>
        <w:ind w:firstLine="420"/>
        <w:rPr>
          <w:rFonts w:hint="eastAsia" w:ascii="阿里巴巴普惠体 3.0 55 Regular" w:hAnsi="阿里巴巴普惠体 3.0 55 Regular" w:eastAsia="阿里巴巴普惠体 3.0 55 Regular" w:cs="阿里巴巴普惠体 3.0 55 Regular"/>
        </w:rPr>
      </w:pPr>
      <w:r>
        <w:rPr>
          <w:rFonts w:hint="eastAsia" w:ascii="阿里巴巴普惠体 3.0 55 Regular" w:hAnsi="阿里巴巴普惠体 3.0 55 Regular" w:eastAsia="阿里巴巴普惠体 3.0 55 Regular" w:cs="阿里巴巴普惠体 3.0 55 Regular"/>
        </w:rPr>
        <w:t>11.1本合同所指持卡人为使用本人信用卡、借记卡或公务卡在甲方作刷卡消费或预授权的人。</w:t>
      </w:r>
    </w:p>
    <w:p w14:paraId="2329EDBA">
      <w:pPr>
        <w:adjustRightInd w:val="0"/>
        <w:snapToGrid w:val="0"/>
        <w:ind w:firstLine="420"/>
        <w:rPr>
          <w:rFonts w:hint="eastAsia" w:ascii="阿里巴巴普惠体 3.0 55 Regular" w:hAnsi="阿里巴巴普惠体 3.0 55 Regular" w:eastAsia="阿里巴巴普惠体 3.0 55 Regular" w:cs="阿里巴巴普惠体 3.0 55 Regular"/>
        </w:rPr>
      </w:pPr>
      <w:r>
        <w:rPr>
          <w:rFonts w:hint="eastAsia" w:ascii="阿里巴巴普惠体 3.0 55 Regular" w:hAnsi="阿里巴巴普惠体 3.0 55 Regular" w:eastAsia="阿里巴巴普惠体 3.0 55 Regular" w:cs="阿里巴巴普惠体 3.0 55 Regular"/>
        </w:rPr>
        <w:t>11.2《承租人安全告知书》、《基础服务、优享服务、尊享服务约定》、《租赁车辆交接单》构成本合同附件，与本合同具有同等法律效力。</w:t>
      </w:r>
    </w:p>
    <w:p w14:paraId="1A91C274">
      <w:pPr>
        <w:adjustRightInd w:val="0"/>
        <w:snapToGrid w:val="0"/>
        <w:ind w:firstLine="420"/>
        <w:rPr>
          <w:rFonts w:hint="eastAsia" w:ascii="阿里巴巴普惠体 3.0 55 Regular" w:hAnsi="阿里巴巴普惠体 3.0 55 Regular" w:eastAsia="阿里巴巴普惠体 3.0 55 Regular" w:cs="阿里巴巴普惠体 3.0 55 Regular"/>
        </w:rPr>
      </w:pPr>
      <w:r>
        <w:rPr>
          <w:rFonts w:hint="eastAsia" w:ascii="阿里巴巴普惠体 3.0 55 Regular" w:hAnsi="阿里巴巴普惠体 3.0 55 Regular" w:eastAsia="阿里巴巴普惠体 3.0 55 Regular" w:cs="阿里巴巴普惠体 3.0 55 Regular"/>
        </w:rPr>
        <w:t>11.3乙方于签署本合同前已知晓互联网租车平台、信息媒体、门店公示的甲方最新约定，并同意将该约定作为本合同附件遵守。</w:t>
      </w:r>
    </w:p>
    <w:p w14:paraId="64DD935C">
      <w:pPr>
        <w:adjustRightInd w:val="0"/>
        <w:snapToGrid w:val="0"/>
        <w:ind w:firstLine="420"/>
        <w:rPr>
          <w:rFonts w:hint="eastAsia" w:ascii="阿里巴巴普惠体 3.0 55 Regular" w:hAnsi="阿里巴巴普惠体 3.0 55 Regular" w:eastAsia="阿里巴巴普惠体 3.0 55 Regular" w:cs="阿里巴巴普惠体 3.0 55 Regular"/>
        </w:rPr>
      </w:pPr>
      <w:r>
        <w:rPr>
          <w:rFonts w:hint="eastAsia" w:ascii="阿里巴巴普惠体 3.0 55 Regular" w:hAnsi="阿里巴巴普惠体 3.0 55 Regular" w:eastAsia="阿里巴巴普惠体 3.0 55 Regular" w:cs="阿里巴巴普惠体 3.0 55 Regular"/>
        </w:rPr>
        <w:t>11.4乙方承诺合同上载明的承租人联系方式及住址</w:t>
      </w:r>
      <w:r>
        <w:rPr>
          <w:rFonts w:hint="eastAsia" w:ascii="阿里巴巴普惠体 3.0 55 Regular" w:hAnsi="阿里巴巴普惠体 3.0 55 Regular" w:eastAsia="阿里巴巴普惠体 3.0 55 Regular" w:cs="阿里巴巴普惠体 3.0 55 Regular"/>
          <w:lang w:eastAsia="zh-CN"/>
        </w:rPr>
        <w:t>，</w:t>
      </w:r>
      <w:r>
        <w:rPr>
          <w:rFonts w:hint="eastAsia" w:ascii="阿里巴巴普惠体 3.0 55 Regular" w:hAnsi="阿里巴巴普惠体 3.0 55 Regular" w:eastAsia="阿里巴巴普惠体 3.0 55 Regular" w:cs="阿里巴巴普惠体 3.0 55 Regular"/>
        </w:rPr>
        <w:t>为甲方向乙方履行告知义务的唯一有效方式。</w:t>
      </w:r>
    </w:p>
    <w:p w14:paraId="236B2B9B">
      <w:pPr>
        <w:adjustRightInd w:val="0"/>
        <w:snapToGrid w:val="0"/>
        <w:ind w:firstLine="420"/>
        <w:rPr>
          <w:rFonts w:hint="eastAsia" w:ascii="阿里巴巴普惠体 3.0 55 Regular" w:hAnsi="阿里巴巴普惠体 3.0 55 Regular" w:eastAsia="阿里巴巴普惠体 3.0 55 Regular" w:cs="阿里巴巴普惠体 3.0 55 Regular"/>
        </w:rPr>
      </w:pPr>
      <w:r>
        <w:rPr>
          <w:rFonts w:hint="eastAsia" w:ascii="阿里巴巴普惠体 3.0 55 Regular" w:hAnsi="阿里巴巴普惠体 3.0 55 Regular" w:eastAsia="阿里巴巴普惠体 3.0 55 Regular" w:cs="阿里巴巴普惠体 3.0 55 Regular"/>
        </w:rPr>
        <w:t>11.5根据本合同约定的联系方式及住址，任何一方向对方所发出的信件，自信件向邮政特快专递交邮后的第3日视为送达；发出的短信/微信/电子邮件即时视为送达。</w:t>
      </w:r>
    </w:p>
    <w:p w14:paraId="6174A476">
      <w:pPr>
        <w:adjustRightInd w:val="0"/>
        <w:snapToGrid w:val="0"/>
        <w:ind w:firstLine="420"/>
        <w:rPr>
          <w:rFonts w:hint="eastAsia" w:ascii="阿里巴巴普惠体 3.0 55 Regular" w:hAnsi="阿里巴巴普惠体 3.0 55 Regular" w:eastAsia="阿里巴巴普惠体 3.0 55 Regular" w:cs="阿里巴巴普惠体 3.0 55 Regular"/>
        </w:rPr>
      </w:pPr>
      <w:r>
        <w:rPr>
          <w:rFonts w:hint="eastAsia" w:ascii="阿里巴巴普惠体 3.0 55 Regular" w:hAnsi="阿里巴巴普惠体 3.0 55 Regular" w:eastAsia="阿里巴巴普惠体 3.0 55 Regular" w:cs="阿里巴巴普惠体 3.0 55 Regular"/>
        </w:rPr>
        <w:t>11.6本合同约定的联系方式及住址亦作为争议解决时人民法院的法律文书送达地址，人民法院的诉讼文书向合同任何一方当事人的上述联系方式送达的，视为有效送达。</w:t>
      </w:r>
    </w:p>
    <w:p w14:paraId="52D623D3">
      <w:pPr>
        <w:adjustRightInd w:val="0"/>
        <w:snapToGrid w:val="0"/>
        <w:ind w:firstLine="420"/>
        <w:rPr>
          <w:rFonts w:hint="eastAsia" w:ascii="阿里巴巴普惠体 3.0 55 Regular" w:hAnsi="阿里巴巴普惠体 3.0 55 Regular" w:eastAsia="阿里巴巴普惠体 3.0 55 Regular" w:cs="阿里巴巴普惠体 3.0 55 Regular"/>
        </w:rPr>
      </w:pPr>
      <w:r>
        <w:rPr>
          <w:rFonts w:hint="eastAsia" w:ascii="阿里巴巴普惠体 3.0 55 Regular" w:hAnsi="阿里巴巴普惠体 3.0 55 Regular" w:eastAsia="阿里巴巴普惠体 3.0 55 Regular" w:cs="阿里巴巴普惠体 3.0 55 Regular"/>
        </w:rPr>
        <w:t>11.7本合同在履行中如发生争议，双方应协商解决。协商不成时，任何一方均可向甲方所在地人民法院起诉。</w:t>
      </w:r>
    </w:p>
    <w:p w14:paraId="7C293123">
      <w:pPr>
        <w:adjustRightInd w:val="0"/>
        <w:snapToGrid w:val="0"/>
        <w:ind w:firstLine="420"/>
        <w:rPr>
          <w:rFonts w:hint="eastAsia" w:ascii="阿里巴巴普惠体 3.0 55 Regular" w:hAnsi="阿里巴巴普惠体 3.0 55 Regular" w:eastAsia="阿里巴巴普惠体 3.0 55 Regular" w:cs="阿里巴巴普惠体 3.0 55 Regular"/>
        </w:rPr>
      </w:pPr>
      <w:r>
        <w:rPr>
          <w:rFonts w:hint="eastAsia" w:ascii="阿里巴巴普惠体 3.0 55 Regular" w:hAnsi="阿里巴巴普惠体 3.0 55 Regular" w:eastAsia="阿里巴巴普惠体 3.0 55 Regular" w:cs="阿里巴巴普惠体 3.0 55 Regular"/>
        </w:rPr>
        <w:t>11.8本合同一式两份，双方各执一份，自双方加盖公章或合同专用章、经办人签字后生效，至车辆归还、费用结清、无事故、无争议时自动终止。</w:t>
      </w:r>
    </w:p>
    <w:p w14:paraId="534F0399">
      <w:pPr>
        <w:numPr>
          <w:ilvl w:val="0"/>
          <w:numId w:val="1"/>
        </w:numPr>
        <w:ind w:firstLine="420"/>
        <w:rPr>
          <w:rFonts w:hint="eastAsia" w:ascii="阿里巴巴普惠体 3.0 105 Heavy" w:hAnsi="阿里巴巴普惠体 3.0 105 Heavy" w:eastAsia="阿里巴巴普惠体 3.0 105 Heavy" w:cs="阿里巴巴普惠体 3.0 105 Heavy"/>
        </w:rPr>
      </w:pPr>
      <w:r>
        <w:rPr>
          <w:rFonts w:hint="eastAsia" w:ascii="阿里巴巴普惠体 3.0 105 Heavy" w:hAnsi="阿里巴巴普惠体 3.0 105 Heavy" w:eastAsia="阿里巴巴普惠体 3.0 105 Heavy" w:cs="阿里巴巴普惠体 3.0 105 Heavy"/>
        </w:rPr>
        <w:t>补充约定</w:t>
      </w:r>
    </w:p>
    <w:p w14:paraId="1949F667">
      <w:pPr>
        <w:keepNext w:val="0"/>
        <w:keepLines w:val="0"/>
        <w:pageBreakBefore w:val="0"/>
        <w:widowControl w:val="0"/>
        <w:kinsoku/>
        <w:wordWrap/>
        <w:overflowPunct/>
        <w:topLinePunct w:val="0"/>
        <w:autoSpaceDE/>
        <w:autoSpaceDN/>
        <w:bidi w:val="0"/>
        <w:adjustRightInd w:val="0"/>
        <w:snapToGrid w:val="0"/>
        <w:spacing w:line="240" w:lineRule="exact"/>
        <w:textAlignment w:val="auto"/>
        <w:rPr>
          <w:rFonts w:hint="eastAsia" w:ascii="阿里巴巴普惠体 3.0 55 Regular" w:hAnsi="阿里巴巴普惠体 3.0 55 Regular" w:eastAsia="阿里巴巴普惠体 3.0 55 Regular" w:cs="阿里巴巴普惠体 3.0 55 Regular"/>
          <w:u w:val="single"/>
        </w:rPr>
      </w:pPr>
      <w:r>
        <w:rPr>
          <w:rFonts w:hint="eastAsia" w:ascii="阿里巴巴普惠体 3.0 55 Regular" w:hAnsi="阿里巴巴普惠体 3.0 55 Regular" w:eastAsia="阿里巴巴普惠体 3.0 55 Regular" w:cs="阿里巴巴普惠体 3.0 55 Regular"/>
          <w:u w:val="single"/>
          <w:lang w:val="en-US" w:eastAsia="zh-CN"/>
        </w:rPr>
        <w:t>1.</w:t>
      </w:r>
      <w:r>
        <w:rPr>
          <w:rFonts w:hint="eastAsia" w:ascii="阿里巴巴普惠体 3.0 55 Regular" w:hAnsi="阿里巴巴普惠体 3.0 55 Regular" w:eastAsia="阿里巴巴普惠体 3.0 55 Regular" w:cs="阿里巴巴普惠体 3.0 55 Regular"/>
          <w:sz w:val="21"/>
          <w:szCs w:val="24"/>
          <w:u w:val="single"/>
        </w:rPr>
        <w:t>如由于承租方因自身操作不当致使承租车辆因自动泊车、智能驾驶、辅助驾驶等自动化/半自动功能造成对应交通责任或侵权责任事故的，相关全部责任由承租方独立承担。</w:t>
      </w:r>
      <w:r>
        <w:rPr>
          <w:rFonts w:hint="eastAsia" w:ascii="阿里巴巴普惠体 3.0 55 Regular" w:hAnsi="阿里巴巴普惠体 3.0 55 Regular" w:eastAsia="阿里巴巴普惠体 3.0 55 Regular" w:cs="阿里巴巴普惠体 3.0 55 Regular"/>
          <w:u w:val="single"/>
        </w:rPr>
        <w:tab/>
      </w:r>
      <w:r>
        <w:rPr>
          <w:rFonts w:hint="eastAsia" w:ascii="阿里巴巴普惠体 3.0 55 Regular" w:hAnsi="阿里巴巴普惠体 3.0 55 Regular" w:eastAsia="阿里巴巴普惠体 3.0 55 Regular" w:cs="阿里巴巴普惠体 3.0 55 Regular"/>
          <w:u w:val="single"/>
          <w:lang w:val="en-US" w:eastAsia="zh-CN"/>
        </w:rPr>
        <w:t xml:space="preserve">  2.</w:t>
      </w:r>
      <w:r>
        <w:rPr>
          <w:rFonts w:hint="eastAsia" w:ascii="阿里巴巴普惠体 3.0 55 Regular" w:hAnsi="阿里巴巴普惠体 3.0 55 Regular" w:eastAsia="阿里巴巴普惠体 3.0 55 Regular" w:cs="阿里巴巴普惠体 3.0 55 Regular"/>
          <w:u w:val="single"/>
        </w:rPr>
        <w:t>租赁车辆不得驶出中国大陆，不得驶出国（边）境，不得驶入新疆、西藏、云南</w:t>
      </w:r>
      <w:r>
        <w:rPr>
          <w:rFonts w:hint="eastAsia" w:ascii="阿里巴巴普惠体 3.0 55 Regular" w:hAnsi="阿里巴巴普惠体 3.0 55 Regular" w:eastAsia="阿里巴巴普惠体 3.0 55 Regular" w:cs="阿里巴巴普惠体 3.0 55 Regular"/>
          <w:u w:val="single"/>
          <w:lang w:eastAsia="zh-CN"/>
        </w:rPr>
        <w:t>、固原、海原、红寺堡区</w:t>
      </w:r>
      <w:r>
        <w:rPr>
          <w:rFonts w:hint="eastAsia" w:ascii="阿里巴巴普惠体 3.0 55 Regular" w:hAnsi="阿里巴巴普惠体 3.0 55 Regular" w:eastAsia="阿里巴巴普惠体 3.0 55 Regular" w:cs="阿里巴巴普惠体 3.0 55 Regular"/>
          <w:u w:val="single"/>
        </w:rPr>
        <w:t>，不得驶入无可行驶公路的沙漠、戈壁、草原、森林、赛道、水渠、沼泽</w:t>
      </w:r>
      <w:r>
        <w:rPr>
          <w:rFonts w:hint="eastAsia" w:ascii="阿里巴巴普惠体 3.0 55 Regular" w:hAnsi="阿里巴巴普惠体 3.0 55 Regular" w:eastAsia="阿里巴巴普惠体 3.0 55 Regular" w:cs="阿里巴巴普惠体 3.0 55 Regular"/>
          <w:u w:val="single"/>
          <w:lang w:eastAsia="zh-CN"/>
        </w:rPr>
        <w:t>。</w:t>
      </w:r>
      <w:r>
        <w:rPr>
          <w:rFonts w:hint="eastAsia" w:ascii="阿里巴巴普惠体 3.0 55 Regular" w:hAnsi="阿里巴巴普惠体 3.0 55 Regular" w:eastAsia="阿里巴巴普惠体 3.0 55 Regular" w:cs="阿里巴巴普惠体 3.0 55 Regular"/>
          <w:u w:val="single"/>
        </w:rPr>
        <w:tab/>
      </w:r>
      <w:r>
        <w:rPr>
          <w:rFonts w:hint="eastAsia" w:ascii="阿里巴巴普惠体 3.0 55 Regular" w:hAnsi="阿里巴巴普惠体 3.0 55 Regular" w:eastAsia="阿里巴巴普惠体 3.0 55 Regular" w:cs="阿里巴巴普惠体 3.0 55 Regular"/>
          <w:u w:val="single"/>
        </w:rPr>
        <w:tab/>
      </w:r>
      <w:r>
        <w:rPr>
          <w:rFonts w:hint="eastAsia" w:ascii="阿里巴巴普惠体 3.0 55 Regular" w:hAnsi="阿里巴巴普惠体 3.0 55 Regular" w:eastAsia="阿里巴巴普惠体 3.0 55 Regular" w:cs="阿里巴巴普惠体 3.0 55 Regular"/>
          <w:u w:val="single"/>
        </w:rPr>
        <w:tab/>
      </w:r>
      <w:r>
        <w:rPr>
          <w:rFonts w:hint="eastAsia" w:ascii="阿里巴巴普惠体 3.0 55 Regular" w:hAnsi="阿里巴巴普惠体 3.0 55 Regular" w:eastAsia="阿里巴巴普惠体 3.0 55 Regular" w:cs="阿里巴巴普惠体 3.0 55 Regular"/>
          <w:u w:val="single"/>
        </w:rPr>
        <w:tab/>
      </w:r>
      <w:r>
        <w:rPr>
          <w:rFonts w:hint="eastAsia" w:ascii="阿里巴巴普惠体 3.0 55 Regular" w:hAnsi="阿里巴巴普惠体 3.0 55 Regular" w:eastAsia="阿里巴巴普惠体 3.0 55 Regular" w:cs="阿里巴巴普惠体 3.0 55 Regular"/>
          <w:u w:val="single"/>
        </w:rPr>
        <w:tab/>
      </w:r>
      <w:r>
        <w:rPr>
          <w:rFonts w:hint="eastAsia" w:ascii="阿里巴巴普惠体 3.0 55 Regular" w:hAnsi="阿里巴巴普惠体 3.0 55 Regular" w:eastAsia="阿里巴巴普惠体 3.0 55 Regular" w:cs="阿里巴巴普惠体 3.0 55 Regular"/>
          <w:u w:val="single"/>
        </w:rPr>
        <w:tab/>
      </w:r>
      <w:r>
        <w:rPr>
          <w:rFonts w:hint="eastAsia" w:ascii="阿里巴巴普惠体 3.0 55 Regular" w:hAnsi="阿里巴巴普惠体 3.0 55 Regular" w:eastAsia="阿里巴巴普惠体 3.0 55 Regular" w:cs="阿里巴巴普惠体 3.0 55 Regular"/>
          <w:u w:val="single"/>
        </w:rPr>
        <w:tab/>
      </w:r>
      <w:r>
        <w:rPr>
          <w:rFonts w:hint="eastAsia" w:ascii="阿里巴巴普惠体 3.0 55 Regular" w:hAnsi="阿里巴巴普惠体 3.0 55 Regular" w:eastAsia="阿里巴巴普惠体 3.0 55 Regular" w:cs="阿里巴巴普惠体 3.0 55 Regular"/>
          <w:u w:val="single"/>
        </w:rPr>
        <w:tab/>
      </w:r>
      <w:r>
        <w:rPr>
          <w:rFonts w:hint="eastAsia" w:ascii="阿里巴巴普惠体 3.0 55 Regular" w:hAnsi="阿里巴巴普惠体 3.0 55 Regular" w:eastAsia="阿里巴巴普惠体 3.0 55 Regular" w:cs="阿里巴巴普惠体 3.0 55 Regular"/>
          <w:u w:val="single"/>
        </w:rPr>
        <w:tab/>
      </w:r>
      <w:r>
        <w:rPr>
          <w:rFonts w:hint="eastAsia" w:ascii="阿里巴巴普惠体 3.0 55 Regular" w:hAnsi="阿里巴巴普惠体 3.0 55 Regular" w:eastAsia="阿里巴巴普惠体 3.0 55 Regular" w:cs="阿里巴巴普惠体 3.0 55 Regular"/>
          <w:u w:val="single"/>
        </w:rPr>
        <w:tab/>
      </w:r>
      <w:r>
        <w:rPr>
          <w:rFonts w:hint="eastAsia" w:ascii="阿里巴巴普惠体 3.0 55 Regular" w:hAnsi="阿里巴巴普惠体 3.0 55 Regular" w:eastAsia="阿里巴巴普惠体 3.0 55 Regular" w:cs="阿里巴巴普惠体 3.0 55 Regular"/>
          <w:u w:val="single"/>
        </w:rPr>
        <w:tab/>
      </w:r>
      <w:r>
        <w:rPr>
          <w:rFonts w:hint="eastAsia" w:ascii="阿里巴巴普惠体 3.0 55 Regular" w:hAnsi="阿里巴巴普惠体 3.0 55 Regular" w:eastAsia="阿里巴巴普惠体 3.0 55 Regular" w:cs="阿里巴巴普惠体 3.0 55 Regular"/>
          <w:u w:val="single"/>
        </w:rPr>
        <w:tab/>
      </w:r>
      <w:r>
        <w:rPr>
          <w:rFonts w:hint="eastAsia" w:ascii="阿里巴巴普惠体 3.0 55 Regular" w:hAnsi="阿里巴巴普惠体 3.0 55 Regular" w:eastAsia="阿里巴巴普惠体 3.0 55 Regular" w:cs="阿里巴巴普惠体 3.0 55 Regular"/>
          <w:u w:val="single"/>
        </w:rPr>
        <w:tab/>
      </w:r>
      <w:r>
        <w:rPr>
          <w:rFonts w:hint="eastAsia" w:ascii="阿里巴巴普惠体 3.0 55 Regular" w:hAnsi="阿里巴巴普惠体 3.0 55 Regular" w:eastAsia="阿里巴巴普惠体 3.0 55 Regular" w:cs="阿里巴巴普惠体 3.0 55 Regular"/>
          <w:u w:val="single"/>
        </w:rPr>
        <w:tab/>
      </w:r>
      <w:r>
        <w:rPr>
          <w:rFonts w:hint="eastAsia" w:ascii="阿里巴巴普惠体 3.0 55 Regular" w:hAnsi="阿里巴巴普惠体 3.0 55 Regular" w:eastAsia="阿里巴巴普惠体 3.0 55 Regular" w:cs="阿里巴巴普惠体 3.0 55 Regular"/>
          <w:u w:val="single"/>
        </w:rPr>
        <w:tab/>
      </w:r>
      <w:r>
        <w:rPr>
          <w:rFonts w:hint="eastAsia" w:ascii="阿里巴巴普惠体 3.0 55 Regular" w:hAnsi="阿里巴巴普惠体 3.0 55 Regular" w:eastAsia="阿里巴巴普惠体 3.0 55 Regular" w:cs="阿里巴巴普惠体 3.0 55 Regular"/>
          <w:u w:val="single"/>
        </w:rPr>
        <w:tab/>
      </w:r>
      <w:r>
        <w:rPr>
          <w:rFonts w:hint="eastAsia" w:ascii="阿里巴巴普惠体 3.0 55 Regular" w:hAnsi="阿里巴巴普惠体 3.0 55 Regular" w:eastAsia="阿里巴巴普惠体 3.0 55 Regular" w:cs="阿里巴巴普惠体 3.0 55 Regular"/>
          <w:u w:val="single"/>
        </w:rPr>
        <w:tab/>
      </w:r>
      <w:r>
        <w:rPr>
          <w:rFonts w:hint="eastAsia" w:ascii="阿里巴巴普惠体 3.0 55 Regular" w:hAnsi="阿里巴巴普惠体 3.0 55 Regular" w:eastAsia="阿里巴巴普惠体 3.0 55 Regular" w:cs="阿里巴巴普惠体 3.0 55 Regular"/>
          <w:u w:val="single"/>
        </w:rPr>
        <w:tab/>
      </w:r>
      <w:r>
        <w:rPr>
          <w:rFonts w:hint="eastAsia" w:ascii="阿里巴巴普惠体 3.0 55 Regular" w:hAnsi="阿里巴巴普惠体 3.0 55 Regular" w:eastAsia="阿里巴巴普惠体 3.0 55 Regular" w:cs="阿里巴巴普惠体 3.0 55 Regular"/>
          <w:u w:val="single"/>
        </w:rPr>
        <w:tab/>
      </w:r>
      <w:r>
        <w:rPr>
          <w:rFonts w:hint="eastAsia" w:ascii="阿里巴巴普惠体 3.0 55 Regular" w:hAnsi="阿里巴巴普惠体 3.0 55 Regular" w:eastAsia="阿里巴巴普惠体 3.0 55 Regular" w:cs="阿里巴巴普惠体 3.0 55 Regular"/>
          <w:u w:val="single"/>
        </w:rPr>
        <w:tab/>
      </w:r>
      <w:r>
        <w:rPr>
          <w:rFonts w:hint="eastAsia" w:ascii="阿里巴巴普惠体 3.0 55 Regular" w:hAnsi="阿里巴巴普惠体 3.0 55 Regular" w:eastAsia="阿里巴巴普惠体 3.0 55 Regular" w:cs="阿里巴巴普惠体 3.0 55 Regular"/>
          <w:u w:val="single"/>
        </w:rPr>
        <w:tab/>
      </w:r>
      <w:r>
        <w:rPr>
          <w:rFonts w:hint="eastAsia" w:ascii="阿里巴巴普惠体 3.0 55 Regular" w:hAnsi="阿里巴巴普惠体 3.0 55 Regular" w:eastAsia="阿里巴巴普惠体 3.0 55 Regular" w:cs="阿里巴巴普惠体 3.0 55 Regular"/>
          <w:u w:val="single"/>
        </w:rPr>
        <w:tab/>
      </w:r>
      <w:r>
        <w:rPr>
          <w:rFonts w:hint="eastAsia" w:ascii="阿里巴巴普惠体 3.0 55 Regular" w:hAnsi="阿里巴巴普惠体 3.0 55 Regular" w:eastAsia="阿里巴巴普惠体 3.0 55 Regular" w:cs="阿里巴巴普惠体 3.0 55 Regular"/>
          <w:u w:val="single"/>
        </w:rPr>
        <w:tab/>
      </w:r>
      <w:r>
        <w:rPr>
          <w:rFonts w:hint="eastAsia" w:ascii="阿里巴巴普惠体 3.0 55 Regular" w:hAnsi="阿里巴巴普惠体 3.0 55 Regular" w:eastAsia="阿里巴巴普惠体 3.0 55 Regular" w:cs="阿里巴巴普惠体 3.0 55 Regular"/>
          <w:u w:val="single"/>
        </w:rPr>
        <w:tab/>
      </w:r>
      <w:r>
        <w:rPr>
          <w:rFonts w:hint="eastAsia" w:ascii="阿里巴巴普惠体 3.0 55 Regular" w:hAnsi="阿里巴巴普惠体 3.0 55 Regular" w:eastAsia="阿里巴巴普惠体 3.0 55 Regular" w:cs="阿里巴巴普惠体 3.0 55 Regular"/>
          <w:u w:val="single"/>
        </w:rPr>
        <w:tab/>
      </w:r>
      <w:r>
        <w:rPr>
          <w:rFonts w:hint="eastAsia" w:ascii="阿里巴巴普惠体 3.0 55 Regular" w:hAnsi="阿里巴巴普惠体 3.0 55 Regular" w:eastAsia="阿里巴巴普惠体 3.0 55 Regular" w:cs="阿里巴巴普惠体 3.0 55 Regular"/>
          <w:u w:val="single"/>
        </w:rPr>
        <w:tab/>
      </w:r>
      <w:r>
        <w:rPr>
          <w:rFonts w:hint="eastAsia" w:ascii="阿里巴巴普惠体 3.0 55 Regular" w:hAnsi="阿里巴巴普惠体 3.0 55 Regular" w:eastAsia="阿里巴巴普惠体 3.0 55 Regular" w:cs="阿里巴巴普惠体 3.0 55 Regular"/>
          <w:u w:val="single"/>
        </w:rPr>
        <w:tab/>
      </w:r>
      <w:r>
        <w:rPr>
          <w:rFonts w:hint="eastAsia" w:ascii="阿里巴巴普惠体 3.0 55 Regular" w:hAnsi="阿里巴巴普惠体 3.0 55 Regular" w:eastAsia="阿里巴巴普惠体 3.0 55 Regular" w:cs="阿里巴巴普惠体 3.0 55 Regular"/>
          <w:u w:val="single"/>
        </w:rPr>
        <w:tab/>
      </w:r>
      <w:r>
        <w:rPr>
          <w:rFonts w:hint="eastAsia" w:ascii="阿里巴巴普惠体 3.0 55 Regular" w:hAnsi="阿里巴巴普惠体 3.0 55 Regular" w:eastAsia="阿里巴巴普惠体 3.0 55 Regular" w:cs="阿里巴巴普惠体 3.0 55 Regular"/>
          <w:u w:val="single"/>
        </w:rPr>
        <w:tab/>
      </w:r>
      <w:r>
        <w:rPr>
          <w:rFonts w:hint="eastAsia" w:ascii="阿里巴巴普惠体 3.0 55 Regular" w:hAnsi="阿里巴巴普惠体 3.0 55 Regular" w:eastAsia="阿里巴巴普惠体 3.0 55 Regular" w:cs="阿里巴巴普惠体 3.0 55 Regular"/>
          <w:u w:val="single"/>
        </w:rPr>
        <w:tab/>
      </w:r>
      <w:r>
        <w:rPr>
          <w:rFonts w:hint="eastAsia" w:ascii="阿里巴巴普惠体 3.0 55 Regular" w:hAnsi="阿里巴巴普惠体 3.0 55 Regular" w:eastAsia="阿里巴巴普惠体 3.0 55 Regular" w:cs="阿里巴巴普惠体 3.0 55 Regular"/>
          <w:u w:val="single"/>
        </w:rPr>
        <w:tab/>
      </w:r>
      <w:r>
        <w:rPr>
          <w:rFonts w:hint="eastAsia" w:ascii="阿里巴巴普惠体 3.0 55 Regular" w:hAnsi="阿里巴巴普惠体 3.0 55 Regular" w:eastAsia="阿里巴巴普惠体 3.0 55 Regular" w:cs="阿里巴巴普惠体 3.0 55 Regular"/>
          <w:u w:val="single"/>
        </w:rPr>
        <w:tab/>
      </w:r>
      <w:r>
        <w:rPr>
          <w:rFonts w:hint="eastAsia" w:ascii="阿里巴巴普惠体 3.0 55 Regular" w:hAnsi="阿里巴巴普惠体 3.0 55 Regular" w:eastAsia="阿里巴巴普惠体 3.0 55 Regular" w:cs="阿里巴巴普惠体 3.0 55 Regular"/>
          <w:u w:val="single"/>
        </w:rPr>
        <w:tab/>
      </w:r>
      <w:r>
        <w:rPr>
          <w:rFonts w:hint="eastAsia" w:ascii="阿里巴巴普惠体 3.0 55 Regular" w:hAnsi="阿里巴巴普惠体 3.0 55 Regular" w:eastAsia="阿里巴巴普惠体 3.0 55 Regular" w:cs="阿里巴巴普惠体 3.0 55 Regular"/>
          <w:u w:val="single"/>
        </w:rPr>
        <w:tab/>
      </w:r>
      <w:r>
        <w:rPr>
          <w:rFonts w:hint="eastAsia" w:ascii="阿里巴巴普惠体 3.0 55 Regular" w:hAnsi="阿里巴巴普惠体 3.0 55 Regular" w:eastAsia="阿里巴巴普惠体 3.0 55 Regular" w:cs="阿里巴巴普惠体 3.0 55 Regular"/>
          <w:u w:val="single"/>
        </w:rPr>
        <w:tab/>
      </w:r>
      <w:r>
        <w:rPr>
          <w:rFonts w:hint="eastAsia" w:ascii="阿里巴巴普惠体 3.0 55 Regular" w:hAnsi="阿里巴巴普惠体 3.0 55 Regular" w:eastAsia="阿里巴巴普惠体 3.0 55 Regular" w:cs="阿里巴巴普惠体 3.0 55 Regular"/>
          <w:u w:val="single"/>
        </w:rPr>
        <w:tab/>
      </w:r>
      <w:r>
        <w:rPr>
          <w:rFonts w:hint="eastAsia" w:ascii="阿里巴巴普惠体 3.0 55 Regular" w:hAnsi="阿里巴巴普惠体 3.0 55 Regular" w:eastAsia="阿里巴巴普惠体 3.0 55 Regular" w:cs="阿里巴巴普惠体 3.0 55 Regular"/>
          <w:u w:val="single"/>
        </w:rPr>
        <w:tab/>
      </w:r>
      <w:r>
        <w:rPr>
          <w:rFonts w:hint="eastAsia" w:ascii="阿里巴巴普惠体 3.0 55 Regular" w:hAnsi="阿里巴巴普惠体 3.0 55 Regular" w:eastAsia="阿里巴巴普惠体 3.0 55 Regular" w:cs="阿里巴巴普惠体 3.0 55 Regular"/>
          <w:u w:val="single"/>
        </w:rPr>
        <w:tab/>
      </w:r>
      <w:r>
        <w:rPr>
          <w:rFonts w:hint="eastAsia" w:ascii="阿里巴巴普惠体 3.0 55 Regular" w:hAnsi="阿里巴巴普惠体 3.0 55 Regular" w:eastAsia="阿里巴巴普惠体 3.0 55 Regular" w:cs="阿里巴巴普惠体 3.0 55 Regular"/>
          <w:u w:val="single"/>
        </w:rPr>
        <w:tab/>
      </w:r>
      <w:r>
        <w:rPr>
          <w:rFonts w:hint="eastAsia" w:ascii="阿里巴巴普惠体 3.0 55 Regular" w:hAnsi="阿里巴巴普惠体 3.0 55 Regular" w:eastAsia="阿里巴巴普惠体 3.0 55 Regular" w:cs="阿里巴巴普惠体 3.0 55 Regular"/>
          <w:u w:val="single"/>
        </w:rPr>
        <w:tab/>
      </w:r>
      <w:r>
        <w:rPr>
          <w:rFonts w:hint="eastAsia" w:ascii="阿里巴巴普惠体 3.0 55 Regular" w:hAnsi="阿里巴巴普惠体 3.0 55 Regular" w:eastAsia="阿里巴巴普惠体 3.0 55 Regular" w:cs="阿里巴巴普惠体 3.0 55 Regular"/>
          <w:u w:val="single"/>
        </w:rPr>
        <w:tab/>
      </w:r>
      <w:r>
        <w:rPr>
          <w:rFonts w:hint="eastAsia" w:ascii="阿里巴巴普惠体 3.0 55 Regular" w:hAnsi="阿里巴巴普惠体 3.0 55 Regular" w:eastAsia="阿里巴巴普惠体 3.0 55 Regular" w:cs="阿里巴巴普惠体 3.0 55 Regular"/>
          <w:u w:val="single"/>
        </w:rPr>
        <w:tab/>
      </w:r>
      <w:r>
        <w:rPr>
          <w:rFonts w:hint="eastAsia" w:ascii="阿里巴巴普惠体 3.0 55 Regular" w:hAnsi="阿里巴巴普惠体 3.0 55 Regular" w:eastAsia="阿里巴巴普惠体 3.0 55 Regular" w:cs="阿里巴巴普惠体 3.0 55 Regular"/>
          <w:u w:val="single"/>
        </w:rPr>
        <w:tab/>
      </w:r>
      <w:r>
        <w:rPr>
          <w:rFonts w:hint="eastAsia" w:ascii="阿里巴巴普惠体 3.0 55 Regular" w:hAnsi="阿里巴巴普惠体 3.0 55 Regular" w:eastAsia="阿里巴巴普惠体 3.0 55 Regular" w:cs="阿里巴巴普惠体 3.0 55 Regular"/>
          <w:u w:val="single"/>
        </w:rPr>
        <w:tab/>
      </w:r>
      <w:r>
        <w:rPr>
          <w:rFonts w:hint="eastAsia" w:ascii="阿里巴巴普惠体 3.0 55 Regular" w:hAnsi="阿里巴巴普惠体 3.0 55 Regular" w:eastAsia="阿里巴巴普惠体 3.0 55 Regular" w:cs="阿里巴巴普惠体 3.0 55 Regular"/>
          <w:u w:val="single"/>
        </w:rPr>
        <w:tab/>
      </w:r>
      <w:r>
        <w:rPr>
          <w:rFonts w:hint="eastAsia" w:ascii="阿里巴巴普惠体 3.0 55 Regular" w:hAnsi="阿里巴巴普惠体 3.0 55 Regular" w:eastAsia="阿里巴巴普惠体 3.0 55 Regular" w:cs="阿里巴巴普惠体 3.0 55 Regular"/>
          <w:u w:val="single"/>
        </w:rPr>
        <w:tab/>
      </w:r>
      <w:r>
        <w:rPr>
          <w:rFonts w:hint="eastAsia" w:ascii="阿里巴巴普惠体 3.0 55 Regular" w:hAnsi="阿里巴巴普惠体 3.0 55 Regular" w:eastAsia="阿里巴巴普惠体 3.0 55 Regular" w:cs="阿里巴巴普惠体 3.0 55 Regular"/>
          <w:u w:val="single"/>
        </w:rPr>
        <w:tab/>
      </w:r>
      <w:r>
        <w:rPr>
          <w:rFonts w:hint="eastAsia" w:ascii="阿里巴巴普惠体 3.0 55 Regular" w:hAnsi="阿里巴巴普惠体 3.0 55 Regular" w:eastAsia="阿里巴巴普惠体 3.0 55 Regular" w:cs="阿里巴巴普惠体 3.0 55 Regular"/>
          <w:u w:val="single"/>
        </w:rPr>
        <w:tab/>
      </w:r>
      <w:r>
        <w:rPr>
          <w:rFonts w:hint="eastAsia" w:ascii="阿里巴巴普惠体 3.0 55 Regular" w:hAnsi="阿里巴巴普惠体 3.0 55 Regular" w:eastAsia="阿里巴巴普惠体 3.0 55 Regular" w:cs="阿里巴巴普惠体 3.0 55 Regular"/>
          <w:u w:val="single"/>
          <w:lang w:val="en-US" w:eastAsia="zh-CN"/>
        </w:rPr>
        <w:tab/>
        <w:t/>
      </w:r>
      <w:r>
        <w:rPr>
          <w:rFonts w:hint="eastAsia" w:ascii="阿里巴巴普惠体 3.0 55 Regular" w:hAnsi="阿里巴巴普惠体 3.0 55 Regular" w:eastAsia="阿里巴巴普惠体 3.0 55 Regular" w:cs="阿里巴巴普惠体 3.0 55 Regular"/>
          <w:u w:val="single"/>
          <w:lang w:val="en-US" w:eastAsia="zh-CN"/>
        </w:rPr>
        <w:tab/>
        <w:t/>
      </w:r>
      <w:r>
        <w:rPr>
          <w:rFonts w:hint="eastAsia" w:ascii="阿里巴巴普惠体 3.0 55 Regular" w:hAnsi="阿里巴巴普惠体 3.0 55 Regular" w:eastAsia="阿里巴巴普惠体 3.0 55 Regular" w:cs="阿里巴巴普惠体 3.0 55 Regular"/>
          <w:u w:val="single"/>
          <w:lang w:val="en-US" w:eastAsia="zh-CN"/>
        </w:rPr>
        <w:tab/>
        <w:t/>
      </w:r>
      <w:r>
        <w:rPr>
          <w:rFonts w:hint="eastAsia" w:ascii="阿里巴巴普惠体 3.0 55 Regular" w:hAnsi="阿里巴巴普惠体 3.0 55 Regular" w:eastAsia="阿里巴巴普惠体 3.0 55 Regular" w:cs="阿里巴巴普惠体 3.0 55 Regular"/>
          <w:u w:val="single"/>
          <w:lang w:val="en-US" w:eastAsia="zh-CN"/>
        </w:rPr>
        <w:tab/>
      </w:r>
      <w:r>
        <w:rPr>
          <w:rFonts w:hint="eastAsia" w:ascii="阿里巴巴普惠体 3.0 55 Regular" w:hAnsi="阿里巴巴普惠体 3.0 55 Regular" w:eastAsia="阿里巴巴普惠体 3.0 55 Regular" w:cs="阿里巴巴普惠体 3.0 55 Regular"/>
          <w:u w:val="single"/>
        </w:rPr>
        <w:tab/>
      </w:r>
      <w:r>
        <w:rPr>
          <w:rFonts w:hint="eastAsia" w:ascii="阿里巴巴普惠体 3.0 55 Regular" w:hAnsi="阿里巴巴普惠体 3.0 55 Regular" w:eastAsia="阿里巴巴普惠体 3.0 55 Regular" w:cs="阿里巴巴普惠体 3.0 55 Regular"/>
          <w:u w:val="single"/>
        </w:rPr>
        <w:tab/>
      </w:r>
      <w:r>
        <w:rPr>
          <w:rFonts w:hint="eastAsia" w:ascii="阿里巴巴普惠体 3.0 55 Regular" w:hAnsi="阿里巴巴普惠体 3.0 55 Regular" w:eastAsia="阿里巴巴普惠体 3.0 55 Regular" w:cs="阿里巴巴普惠体 3.0 55 Regular"/>
          <w:u w:val="single"/>
        </w:rPr>
        <w:tab/>
      </w:r>
      <w:r>
        <w:rPr>
          <w:rFonts w:hint="eastAsia" w:ascii="阿里巴巴普惠体 3.0 55 Regular" w:hAnsi="阿里巴巴普惠体 3.0 55 Regular" w:eastAsia="阿里巴巴普惠体 3.0 55 Regular" w:cs="阿里巴巴普惠体 3.0 55 Regular"/>
          <w:u w:val="single"/>
        </w:rPr>
        <w:tab/>
      </w:r>
      <w:r>
        <w:rPr>
          <w:rFonts w:hint="eastAsia" w:ascii="阿里巴巴普惠体 3.0 55 Regular" w:hAnsi="阿里巴巴普惠体 3.0 55 Regular" w:eastAsia="阿里巴巴普惠体 3.0 55 Regular" w:cs="阿里巴巴普惠体 3.0 55 Regular"/>
          <w:u w:val="single"/>
        </w:rPr>
        <w:tab/>
      </w:r>
    </w:p>
    <w:p w14:paraId="457E7D86">
      <w:pPr>
        <w:numPr>
          <w:ilvl w:val="0"/>
          <w:numId w:val="1"/>
        </w:numPr>
        <w:ind w:firstLine="420"/>
        <w:rPr>
          <w:rFonts w:hint="eastAsia" w:ascii="阿里巴巴普惠体 3.0 105 Heavy" w:hAnsi="阿里巴巴普惠体 3.0 105 Heavy" w:eastAsia="阿里巴巴普惠体 3.0 105 Heavy" w:cs="阿里巴巴普惠体 3.0 105 Heavy"/>
        </w:rPr>
      </w:pPr>
      <w:r>
        <w:rPr>
          <w:rFonts w:hint="eastAsia" w:ascii="阿里巴巴普惠体 3.0 105 Heavy" w:hAnsi="阿里巴巴普惠体 3.0 105 Heavy" w:eastAsia="阿里巴巴普惠体 3.0 105 Heavy" w:cs="阿里巴巴普惠体 3.0 105 Heavy"/>
        </w:rPr>
        <w:t>乙方及担保人概况</w:t>
      </w:r>
    </w:p>
    <w:tbl>
      <w:tblPr>
        <w:tblStyle w:val="16"/>
        <w:tblW w:w="8879"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884"/>
        <w:gridCol w:w="220"/>
        <w:gridCol w:w="559"/>
        <w:gridCol w:w="769"/>
        <w:gridCol w:w="719"/>
        <w:gridCol w:w="1368"/>
        <w:gridCol w:w="1029"/>
        <w:gridCol w:w="589"/>
        <w:gridCol w:w="510"/>
        <w:gridCol w:w="629"/>
        <w:gridCol w:w="1603"/>
      </w:tblGrid>
      <w:tr w14:paraId="1E5F4B1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04" w:hRule="atLeast"/>
          <w:jc w:val="center"/>
        </w:trPr>
        <w:tc>
          <w:tcPr>
            <w:tcW w:w="884" w:type="dxa"/>
            <w:vAlign w:val="center"/>
          </w:tcPr>
          <w:p w14:paraId="20A248AF">
            <w:pPr>
              <w:pStyle w:val="17"/>
              <w:adjustRightInd w:val="0"/>
              <w:snapToGrid w:val="0"/>
              <w:spacing w:line="240" w:lineRule="atLeast"/>
              <w:jc w:val="center"/>
              <w:rPr>
                <w:rFonts w:hint="eastAsia" w:ascii="阿里巴巴普惠体 3.0 55 Regular" w:hAnsi="阿里巴巴普惠体 3.0 55 Regular" w:eastAsia="阿里巴巴普惠体 3.0 55 Regular" w:cs="阿里巴巴普惠体 3.0 55 Regular"/>
                <w:sz w:val="21"/>
                <w:szCs w:val="21"/>
                <w:lang w:eastAsia="zh-CN"/>
              </w:rPr>
            </w:pPr>
            <w:r>
              <w:rPr>
                <w:rFonts w:hint="eastAsia" w:ascii="阿里巴巴普惠体 3.0 55 Regular" w:hAnsi="阿里巴巴普惠体 3.0 55 Regular" w:eastAsia="阿里巴巴普惠体 3.0 55 Regular" w:cs="阿里巴巴普惠体 3.0 55 Regular"/>
                <w:spacing w:val="4"/>
                <w:sz w:val="21"/>
                <w:szCs w:val="21"/>
                <w:lang w:eastAsia="zh-CN"/>
              </w:rPr>
              <w:t>乙方</w:t>
            </w:r>
          </w:p>
        </w:tc>
        <w:tc>
          <w:tcPr>
            <w:tcW w:w="1548" w:type="dxa"/>
            <w:gridSpan w:val="3"/>
            <w:vAlign w:val="center"/>
          </w:tcPr>
          <w:p w14:paraId="0CCB3499">
            <w:pPr>
              <w:adjustRightInd w:val="0"/>
              <w:snapToGrid w:val="0"/>
              <w:spacing w:line="240" w:lineRule="atLeast"/>
              <w:jc w:val="center"/>
              <w:rPr>
                <w:rFonts w:hint="eastAsia" w:ascii="阿里巴巴普惠体 3.0 55 Regular" w:hAnsi="阿里巴巴普惠体 3.0 55 Regular" w:eastAsia="阿里巴巴普惠体 3.0 55 Regular" w:cs="阿里巴巴普惠体 3.0 55 Regular"/>
                <w:szCs w:val="21"/>
              </w:rPr>
            </w:pPr>
          </w:p>
        </w:tc>
        <w:tc>
          <w:tcPr>
            <w:tcW w:w="719" w:type="dxa"/>
            <w:vAlign w:val="center"/>
          </w:tcPr>
          <w:p w14:paraId="6AAD8EF2">
            <w:pPr>
              <w:pStyle w:val="17"/>
              <w:adjustRightInd w:val="0"/>
              <w:snapToGrid w:val="0"/>
              <w:spacing w:line="240" w:lineRule="atLeast"/>
              <w:jc w:val="center"/>
              <w:rPr>
                <w:rFonts w:hint="eastAsia" w:ascii="阿里巴巴普惠体 3.0 55 Regular" w:hAnsi="阿里巴巴普惠体 3.0 55 Regular" w:eastAsia="阿里巴巴普惠体 3.0 55 Regular" w:cs="阿里巴巴普惠体 3.0 55 Regular"/>
                <w:sz w:val="21"/>
                <w:szCs w:val="21"/>
              </w:rPr>
            </w:pPr>
            <w:r>
              <w:rPr>
                <w:rFonts w:hint="eastAsia" w:ascii="阿里巴巴普惠体 3.0 55 Regular" w:hAnsi="阿里巴巴普惠体 3.0 55 Regular" w:eastAsia="阿里巴巴普惠体 3.0 55 Regular" w:cs="阿里巴巴普惠体 3.0 55 Regular"/>
                <w:spacing w:val="4"/>
                <w:sz w:val="21"/>
                <w:szCs w:val="21"/>
              </w:rPr>
              <w:t>电话</w:t>
            </w:r>
          </w:p>
        </w:tc>
        <w:tc>
          <w:tcPr>
            <w:tcW w:w="1368" w:type="dxa"/>
            <w:vAlign w:val="center"/>
          </w:tcPr>
          <w:p w14:paraId="1F51D10D">
            <w:pPr>
              <w:pStyle w:val="17"/>
              <w:adjustRightInd w:val="0"/>
              <w:snapToGrid w:val="0"/>
              <w:spacing w:line="240" w:lineRule="atLeast"/>
              <w:jc w:val="center"/>
              <w:rPr>
                <w:rFonts w:hint="eastAsia" w:ascii="阿里巴巴普惠体 3.0 55 Regular" w:hAnsi="阿里巴巴普惠体 3.0 55 Regular" w:eastAsia="阿里巴巴普惠体 3.0 55 Regular" w:cs="阿里巴巴普惠体 3.0 55 Regular"/>
                <w:sz w:val="21"/>
                <w:szCs w:val="21"/>
              </w:rPr>
            </w:pPr>
          </w:p>
        </w:tc>
        <w:tc>
          <w:tcPr>
            <w:tcW w:w="1029" w:type="dxa"/>
            <w:vAlign w:val="center"/>
          </w:tcPr>
          <w:p w14:paraId="20CDB239">
            <w:pPr>
              <w:pStyle w:val="17"/>
              <w:adjustRightInd w:val="0"/>
              <w:snapToGrid w:val="0"/>
              <w:spacing w:line="240" w:lineRule="atLeast"/>
              <w:jc w:val="center"/>
              <w:rPr>
                <w:rFonts w:hint="eastAsia" w:ascii="阿里巴巴普惠体 3.0 55 Regular" w:hAnsi="阿里巴巴普惠体 3.0 55 Regular" w:eastAsia="阿里巴巴普惠体 3.0 55 Regular" w:cs="阿里巴巴普惠体 3.0 55 Regular"/>
                <w:sz w:val="21"/>
                <w:szCs w:val="21"/>
              </w:rPr>
            </w:pPr>
            <w:r>
              <w:rPr>
                <w:rFonts w:hint="eastAsia" w:ascii="阿里巴巴普惠体 3.0 55 Regular" w:hAnsi="阿里巴巴普惠体 3.0 55 Regular" w:eastAsia="阿里巴巴普惠体 3.0 55 Regular" w:cs="阿里巴巴普惠体 3.0 55 Regular"/>
                <w:spacing w:val="-3"/>
                <w:sz w:val="21"/>
                <w:szCs w:val="21"/>
              </w:rPr>
              <w:t>担保人</w:t>
            </w:r>
          </w:p>
        </w:tc>
        <w:tc>
          <w:tcPr>
            <w:tcW w:w="1099" w:type="dxa"/>
            <w:gridSpan w:val="2"/>
            <w:vAlign w:val="center"/>
          </w:tcPr>
          <w:p w14:paraId="0E3AE7A9">
            <w:pPr>
              <w:adjustRightInd w:val="0"/>
              <w:snapToGrid w:val="0"/>
              <w:spacing w:line="240" w:lineRule="atLeast"/>
              <w:jc w:val="center"/>
              <w:rPr>
                <w:rFonts w:hint="eastAsia" w:ascii="阿里巴巴普惠体 3.0 55 Regular" w:hAnsi="阿里巴巴普惠体 3.0 55 Regular" w:eastAsia="阿里巴巴普惠体 3.0 55 Regular" w:cs="阿里巴巴普惠体 3.0 55 Regular"/>
                <w:szCs w:val="21"/>
              </w:rPr>
            </w:pPr>
          </w:p>
        </w:tc>
        <w:tc>
          <w:tcPr>
            <w:tcW w:w="629" w:type="dxa"/>
            <w:vAlign w:val="center"/>
          </w:tcPr>
          <w:p w14:paraId="04D605A8">
            <w:pPr>
              <w:pStyle w:val="17"/>
              <w:adjustRightInd w:val="0"/>
              <w:snapToGrid w:val="0"/>
              <w:spacing w:line="240" w:lineRule="atLeast"/>
              <w:jc w:val="center"/>
              <w:rPr>
                <w:rFonts w:hint="eastAsia" w:ascii="阿里巴巴普惠体 3.0 55 Regular" w:hAnsi="阿里巴巴普惠体 3.0 55 Regular" w:eastAsia="阿里巴巴普惠体 3.0 55 Regular" w:cs="阿里巴巴普惠体 3.0 55 Regular"/>
                <w:sz w:val="21"/>
                <w:szCs w:val="21"/>
              </w:rPr>
            </w:pPr>
            <w:r>
              <w:rPr>
                <w:rFonts w:hint="eastAsia" w:ascii="阿里巴巴普惠体 3.0 55 Regular" w:hAnsi="阿里巴巴普惠体 3.0 55 Regular" w:eastAsia="阿里巴巴普惠体 3.0 55 Regular" w:cs="阿里巴巴普惠体 3.0 55 Regular"/>
                <w:spacing w:val="4"/>
                <w:sz w:val="21"/>
                <w:szCs w:val="21"/>
              </w:rPr>
              <w:t>电话</w:t>
            </w:r>
          </w:p>
        </w:tc>
        <w:tc>
          <w:tcPr>
            <w:tcW w:w="1603" w:type="dxa"/>
            <w:vAlign w:val="center"/>
          </w:tcPr>
          <w:p w14:paraId="21A3A78B">
            <w:pPr>
              <w:adjustRightInd w:val="0"/>
              <w:snapToGrid w:val="0"/>
              <w:spacing w:line="240" w:lineRule="atLeast"/>
              <w:jc w:val="center"/>
              <w:rPr>
                <w:rFonts w:hint="eastAsia" w:ascii="阿里巴巴普惠体 3.0 55 Regular" w:hAnsi="阿里巴巴普惠体 3.0 55 Regular" w:eastAsia="阿里巴巴普惠体 3.0 55 Regular" w:cs="阿里巴巴普惠体 3.0 55 Regular"/>
                <w:szCs w:val="21"/>
              </w:rPr>
            </w:pPr>
          </w:p>
        </w:tc>
      </w:tr>
      <w:tr w14:paraId="53CB296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99" w:hRule="atLeast"/>
          <w:jc w:val="center"/>
        </w:trPr>
        <w:tc>
          <w:tcPr>
            <w:tcW w:w="1663" w:type="dxa"/>
            <w:gridSpan w:val="3"/>
            <w:vAlign w:val="center"/>
          </w:tcPr>
          <w:p w14:paraId="48D0E27C">
            <w:pPr>
              <w:pStyle w:val="17"/>
              <w:adjustRightInd w:val="0"/>
              <w:snapToGrid w:val="0"/>
              <w:spacing w:line="240" w:lineRule="atLeast"/>
              <w:jc w:val="center"/>
              <w:rPr>
                <w:rFonts w:hint="eastAsia" w:ascii="阿里巴巴普惠体 3.0 55 Regular" w:hAnsi="阿里巴巴普惠体 3.0 55 Regular" w:eastAsia="阿里巴巴普惠体 3.0 55 Regular" w:cs="阿里巴巴普惠体 3.0 55 Regular"/>
                <w:sz w:val="21"/>
                <w:szCs w:val="21"/>
              </w:rPr>
            </w:pPr>
            <w:r>
              <w:rPr>
                <w:rFonts w:hint="eastAsia" w:ascii="阿里巴巴普惠体 3.0 55 Regular" w:hAnsi="阿里巴巴普惠体 3.0 55 Regular" w:eastAsia="阿里巴巴普惠体 3.0 55 Regular" w:cs="阿里巴巴普惠体 3.0 55 Regular"/>
                <w:spacing w:val="3"/>
                <w:sz w:val="21"/>
                <w:szCs w:val="21"/>
              </w:rPr>
              <w:t>身份证号</w:t>
            </w:r>
          </w:p>
        </w:tc>
        <w:tc>
          <w:tcPr>
            <w:tcW w:w="2856" w:type="dxa"/>
            <w:gridSpan w:val="3"/>
            <w:vAlign w:val="center"/>
          </w:tcPr>
          <w:p w14:paraId="108D982D">
            <w:pPr>
              <w:pStyle w:val="17"/>
              <w:adjustRightInd w:val="0"/>
              <w:snapToGrid w:val="0"/>
              <w:spacing w:line="240" w:lineRule="atLeast"/>
              <w:jc w:val="center"/>
              <w:rPr>
                <w:rFonts w:hint="eastAsia" w:ascii="阿里巴巴普惠体 3.0 55 Regular" w:hAnsi="阿里巴巴普惠体 3.0 55 Regular" w:eastAsia="阿里巴巴普惠体 3.0 55 Regular" w:cs="阿里巴巴普惠体 3.0 55 Regular"/>
                <w:sz w:val="21"/>
                <w:szCs w:val="21"/>
              </w:rPr>
            </w:pPr>
          </w:p>
        </w:tc>
        <w:tc>
          <w:tcPr>
            <w:tcW w:w="1618" w:type="dxa"/>
            <w:gridSpan w:val="2"/>
            <w:vAlign w:val="center"/>
          </w:tcPr>
          <w:p w14:paraId="2313A3C2">
            <w:pPr>
              <w:pStyle w:val="17"/>
              <w:adjustRightInd w:val="0"/>
              <w:snapToGrid w:val="0"/>
              <w:spacing w:line="240" w:lineRule="atLeast"/>
              <w:jc w:val="center"/>
              <w:rPr>
                <w:rFonts w:hint="eastAsia" w:ascii="阿里巴巴普惠体 3.0 55 Regular" w:hAnsi="阿里巴巴普惠体 3.0 55 Regular" w:eastAsia="阿里巴巴普惠体 3.0 55 Regular" w:cs="阿里巴巴普惠体 3.0 55 Regular"/>
                <w:sz w:val="21"/>
                <w:szCs w:val="21"/>
              </w:rPr>
            </w:pPr>
            <w:r>
              <w:rPr>
                <w:rFonts w:hint="eastAsia" w:ascii="阿里巴巴普惠体 3.0 55 Regular" w:hAnsi="阿里巴巴普惠体 3.0 55 Regular" w:eastAsia="阿里巴巴普惠体 3.0 55 Regular" w:cs="阿里巴巴普惠体 3.0 55 Regular"/>
                <w:spacing w:val="3"/>
                <w:sz w:val="21"/>
                <w:szCs w:val="21"/>
              </w:rPr>
              <w:t>身份证号</w:t>
            </w:r>
          </w:p>
        </w:tc>
        <w:tc>
          <w:tcPr>
            <w:tcW w:w="2742" w:type="dxa"/>
            <w:gridSpan w:val="3"/>
            <w:vAlign w:val="center"/>
          </w:tcPr>
          <w:p w14:paraId="437DFFCD">
            <w:pPr>
              <w:adjustRightInd w:val="0"/>
              <w:snapToGrid w:val="0"/>
              <w:spacing w:line="240" w:lineRule="atLeast"/>
              <w:jc w:val="center"/>
              <w:rPr>
                <w:rFonts w:hint="eastAsia" w:ascii="阿里巴巴普惠体 3.0 55 Regular" w:hAnsi="阿里巴巴普惠体 3.0 55 Regular" w:eastAsia="阿里巴巴普惠体 3.0 55 Regular" w:cs="阿里巴巴普惠体 3.0 55 Regular"/>
                <w:szCs w:val="21"/>
              </w:rPr>
            </w:pPr>
          </w:p>
        </w:tc>
      </w:tr>
      <w:tr w14:paraId="408261D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89" w:hRule="atLeast"/>
          <w:jc w:val="center"/>
        </w:trPr>
        <w:tc>
          <w:tcPr>
            <w:tcW w:w="1663" w:type="dxa"/>
            <w:gridSpan w:val="3"/>
            <w:vAlign w:val="center"/>
          </w:tcPr>
          <w:p w14:paraId="3400044C">
            <w:pPr>
              <w:pStyle w:val="17"/>
              <w:adjustRightInd w:val="0"/>
              <w:snapToGrid w:val="0"/>
              <w:spacing w:line="240" w:lineRule="atLeast"/>
              <w:jc w:val="center"/>
              <w:rPr>
                <w:rFonts w:hint="eastAsia" w:ascii="阿里巴巴普惠体 3.0 55 Regular" w:hAnsi="阿里巴巴普惠体 3.0 55 Regular" w:eastAsia="阿里巴巴普惠体 3.0 55 Regular" w:cs="阿里巴巴普惠体 3.0 55 Regular"/>
                <w:sz w:val="21"/>
                <w:szCs w:val="21"/>
              </w:rPr>
            </w:pPr>
            <w:r>
              <w:rPr>
                <w:rFonts w:hint="eastAsia" w:ascii="阿里巴巴普惠体 3.0 55 Regular" w:hAnsi="阿里巴巴普惠体 3.0 55 Regular" w:eastAsia="阿里巴巴普惠体 3.0 55 Regular" w:cs="阿里巴巴普惠体 3.0 55 Regular"/>
                <w:spacing w:val="-2"/>
                <w:sz w:val="21"/>
                <w:szCs w:val="21"/>
              </w:rPr>
              <w:t>住所地</w:t>
            </w:r>
          </w:p>
        </w:tc>
        <w:tc>
          <w:tcPr>
            <w:tcW w:w="2856" w:type="dxa"/>
            <w:gridSpan w:val="3"/>
            <w:vAlign w:val="center"/>
          </w:tcPr>
          <w:p w14:paraId="7FB1B411">
            <w:pPr>
              <w:adjustRightInd w:val="0"/>
              <w:snapToGrid w:val="0"/>
              <w:spacing w:line="240" w:lineRule="atLeast"/>
              <w:jc w:val="center"/>
              <w:rPr>
                <w:rFonts w:hint="eastAsia" w:ascii="阿里巴巴普惠体 3.0 55 Regular" w:hAnsi="阿里巴巴普惠体 3.0 55 Regular" w:eastAsia="阿里巴巴普惠体 3.0 55 Regular" w:cs="阿里巴巴普惠体 3.0 55 Regular"/>
                <w:szCs w:val="21"/>
              </w:rPr>
            </w:pPr>
          </w:p>
        </w:tc>
        <w:tc>
          <w:tcPr>
            <w:tcW w:w="1618" w:type="dxa"/>
            <w:gridSpan w:val="2"/>
            <w:vAlign w:val="center"/>
          </w:tcPr>
          <w:p w14:paraId="5F55F5EC">
            <w:pPr>
              <w:pStyle w:val="17"/>
              <w:adjustRightInd w:val="0"/>
              <w:snapToGrid w:val="0"/>
              <w:spacing w:line="240" w:lineRule="atLeast"/>
              <w:jc w:val="center"/>
              <w:rPr>
                <w:rFonts w:hint="eastAsia" w:ascii="阿里巴巴普惠体 3.0 55 Regular" w:hAnsi="阿里巴巴普惠体 3.0 55 Regular" w:eastAsia="阿里巴巴普惠体 3.0 55 Regular" w:cs="阿里巴巴普惠体 3.0 55 Regular"/>
                <w:sz w:val="21"/>
                <w:szCs w:val="21"/>
              </w:rPr>
            </w:pPr>
            <w:r>
              <w:rPr>
                <w:rFonts w:hint="eastAsia" w:ascii="阿里巴巴普惠体 3.0 55 Regular" w:hAnsi="阿里巴巴普惠体 3.0 55 Regular" w:eastAsia="阿里巴巴普惠体 3.0 55 Regular" w:cs="阿里巴巴普惠体 3.0 55 Regular"/>
                <w:spacing w:val="-3"/>
                <w:sz w:val="21"/>
                <w:szCs w:val="21"/>
              </w:rPr>
              <w:t>地址</w:t>
            </w:r>
          </w:p>
        </w:tc>
        <w:tc>
          <w:tcPr>
            <w:tcW w:w="2742" w:type="dxa"/>
            <w:gridSpan w:val="3"/>
            <w:vAlign w:val="center"/>
          </w:tcPr>
          <w:p w14:paraId="7FC84169">
            <w:pPr>
              <w:adjustRightInd w:val="0"/>
              <w:snapToGrid w:val="0"/>
              <w:spacing w:line="240" w:lineRule="atLeast"/>
              <w:jc w:val="center"/>
              <w:rPr>
                <w:rFonts w:hint="eastAsia" w:ascii="阿里巴巴普惠体 3.0 55 Regular" w:hAnsi="阿里巴巴普惠体 3.0 55 Regular" w:eastAsia="阿里巴巴普惠体 3.0 55 Regular" w:cs="阿里巴巴普惠体 3.0 55 Regular"/>
                <w:szCs w:val="21"/>
              </w:rPr>
            </w:pPr>
          </w:p>
        </w:tc>
      </w:tr>
      <w:tr w14:paraId="184790D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99" w:hRule="atLeast"/>
          <w:jc w:val="center"/>
        </w:trPr>
        <w:tc>
          <w:tcPr>
            <w:tcW w:w="1663" w:type="dxa"/>
            <w:gridSpan w:val="3"/>
            <w:vAlign w:val="center"/>
          </w:tcPr>
          <w:p w14:paraId="64EF4E63">
            <w:pPr>
              <w:pStyle w:val="17"/>
              <w:adjustRightInd w:val="0"/>
              <w:snapToGrid w:val="0"/>
              <w:spacing w:line="240" w:lineRule="atLeast"/>
              <w:jc w:val="center"/>
              <w:rPr>
                <w:rFonts w:hint="eastAsia" w:ascii="阿里巴巴普惠体 3.0 55 Regular" w:hAnsi="阿里巴巴普惠体 3.0 55 Regular" w:eastAsia="阿里巴巴普惠体 3.0 55 Regular" w:cs="阿里巴巴普惠体 3.0 55 Regular"/>
                <w:sz w:val="21"/>
                <w:szCs w:val="21"/>
              </w:rPr>
            </w:pPr>
            <w:r>
              <w:rPr>
                <w:rFonts w:hint="eastAsia" w:ascii="阿里巴巴普惠体 3.0 55 Regular" w:hAnsi="阿里巴巴普惠体 3.0 55 Regular" w:eastAsia="阿里巴巴普惠体 3.0 55 Regular" w:cs="阿里巴巴普惠体 3.0 55 Regular"/>
                <w:spacing w:val="2"/>
                <w:sz w:val="21"/>
                <w:szCs w:val="21"/>
              </w:rPr>
              <w:t>电子邮箱及微信</w:t>
            </w:r>
          </w:p>
        </w:tc>
        <w:tc>
          <w:tcPr>
            <w:tcW w:w="2856" w:type="dxa"/>
            <w:gridSpan w:val="3"/>
            <w:vAlign w:val="center"/>
          </w:tcPr>
          <w:p w14:paraId="4B9F2666">
            <w:pPr>
              <w:pStyle w:val="17"/>
              <w:adjustRightInd w:val="0"/>
              <w:snapToGrid w:val="0"/>
              <w:spacing w:line="240" w:lineRule="atLeast"/>
              <w:jc w:val="center"/>
              <w:rPr>
                <w:rFonts w:hint="eastAsia" w:ascii="阿里巴巴普惠体 3.0 55 Regular" w:hAnsi="阿里巴巴普惠体 3.0 55 Regular" w:eastAsia="阿里巴巴普惠体 3.0 55 Regular" w:cs="阿里巴巴普惠体 3.0 55 Regular"/>
                <w:sz w:val="21"/>
                <w:szCs w:val="21"/>
              </w:rPr>
            </w:pPr>
          </w:p>
        </w:tc>
        <w:tc>
          <w:tcPr>
            <w:tcW w:w="1618" w:type="dxa"/>
            <w:gridSpan w:val="2"/>
            <w:vAlign w:val="center"/>
          </w:tcPr>
          <w:p w14:paraId="3390E941">
            <w:pPr>
              <w:pStyle w:val="17"/>
              <w:adjustRightInd w:val="0"/>
              <w:snapToGrid w:val="0"/>
              <w:spacing w:line="240" w:lineRule="atLeast"/>
              <w:jc w:val="center"/>
              <w:rPr>
                <w:rFonts w:hint="eastAsia" w:ascii="阿里巴巴普惠体 3.0 55 Regular" w:hAnsi="阿里巴巴普惠体 3.0 55 Regular" w:eastAsia="阿里巴巴普惠体 3.0 55 Regular" w:cs="阿里巴巴普惠体 3.0 55 Regular"/>
                <w:sz w:val="21"/>
                <w:szCs w:val="21"/>
              </w:rPr>
            </w:pPr>
            <w:r>
              <w:rPr>
                <w:rFonts w:hint="eastAsia" w:ascii="阿里巴巴普惠体 3.0 55 Regular" w:hAnsi="阿里巴巴普惠体 3.0 55 Regular" w:eastAsia="阿里巴巴普惠体 3.0 55 Regular" w:cs="阿里巴巴普惠体 3.0 55 Regular"/>
                <w:spacing w:val="2"/>
                <w:sz w:val="21"/>
                <w:szCs w:val="21"/>
              </w:rPr>
              <w:t>电子邮箱及微信</w:t>
            </w:r>
          </w:p>
        </w:tc>
        <w:tc>
          <w:tcPr>
            <w:tcW w:w="2742" w:type="dxa"/>
            <w:gridSpan w:val="3"/>
            <w:vAlign w:val="center"/>
          </w:tcPr>
          <w:p w14:paraId="5951200E">
            <w:pPr>
              <w:adjustRightInd w:val="0"/>
              <w:snapToGrid w:val="0"/>
              <w:spacing w:line="240" w:lineRule="atLeast"/>
              <w:jc w:val="center"/>
              <w:rPr>
                <w:rFonts w:hint="eastAsia" w:ascii="阿里巴巴普惠体 3.0 55 Regular" w:hAnsi="阿里巴巴普惠体 3.0 55 Regular" w:eastAsia="阿里巴巴普惠体 3.0 55 Regular" w:cs="阿里巴巴普惠体 3.0 55 Regular"/>
                <w:szCs w:val="21"/>
              </w:rPr>
            </w:pPr>
          </w:p>
        </w:tc>
      </w:tr>
      <w:tr w14:paraId="066BB50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99" w:hRule="atLeast"/>
          <w:jc w:val="center"/>
        </w:trPr>
        <w:tc>
          <w:tcPr>
            <w:tcW w:w="1663" w:type="dxa"/>
            <w:gridSpan w:val="3"/>
            <w:vAlign w:val="center"/>
          </w:tcPr>
          <w:p w14:paraId="0C8BE365">
            <w:pPr>
              <w:pStyle w:val="17"/>
              <w:adjustRightInd w:val="0"/>
              <w:snapToGrid w:val="0"/>
              <w:spacing w:line="240" w:lineRule="atLeast"/>
              <w:jc w:val="center"/>
              <w:rPr>
                <w:rFonts w:hint="eastAsia" w:ascii="阿里巴巴普惠体 3.0 55 Regular" w:hAnsi="阿里巴巴普惠体 3.0 55 Regular" w:eastAsia="阿里巴巴普惠体 3.0 55 Regular" w:cs="阿里巴巴普惠体 3.0 55 Regular"/>
                <w:sz w:val="21"/>
                <w:szCs w:val="21"/>
              </w:rPr>
            </w:pPr>
            <w:r>
              <w:rPr>
                <w:rFonts w:hint="eastAsia" w:ascii="阿里巴巴普惠体 3.0 55 Regular" w:hAnsi="阿里巴巴普惠体 3.0 55 Regular" w:eastAsia="阿里巴巴普惠体 3.0 55 Regular" w:cs="阿里巴巴普惠体 3.0 55 Regular"/>
                <w:spacing w:val="2"/>
                <w:sz w:val="21"/>
                <w:szCs w:val="21"/>
              </w:rPr>
              <w:t>单位名称</w:t>
            </w:r>
          </w:p>
        </w:tc>
        <w:tc>
          <w:tcPr>
            <w:tcW w:w="2856" w:type="dxa"/>
            <w:gridSpan w:val="3"/>
            <w:vAlign w:val="center"/>
          </w:tcPr>
          <w:p w14:paraId="6D9F4D04">
            <w:pPr>
              <w:adjustRightInd w:val="0"/>
              <w:snapToGrid w:val="0"/>
              <w:spacing w:line="240" w:lineRule="atLeast"/>
              <w:jc w:val="center"/>
              <w:rPr>
                <w:rFonts w:hint="eastAsia" w:ascii="阿里巴巴普惠体 3.0 55 Regular" w:hAnsi="阿里巴巴普惠体 3.0 55 Regular" w:eastAsia="阿里巴巴普惠体 3.0 55 Regular" w:cs="阿里巴巴普惠体 3.0 55 Regular"/>
                <w:szCs w:val="21"/>
              </w:rPr>
            </w:pPr>
          </w:p>
        </w:tc>
        <w:tc>
          <w:tcPr>
            <w:tcW w:w="1618" w:type="dxa"/>
            <w:gridSpan w:val="2"/>
            <w:vAlign w:val="center"/>
          </w:tcPr>
          <w:p w14:paraId="135A7C8E">
            <w:pPr>
              <w:pStyle w:val="17"/>
              <w:adjustRightInd w:val="0"/>
              <w:snapToGrid w:val="0"/>
              <w:spacing w:line="240" w:lineRule="atLeast"/>
              <w:jc w:val="center"/>
              <w:rPr>
                <w:rFonts w:hint="eastAsia" w:ascii="阿里巴巴普惠体 3.0 55 Regular" w:hAnsi="阿里巴巴普惠体 3.0 55 Regular" w:eastAsia="阿里巴巴普惠体 3.0 55 Regular" w:cs="阿里巴巴普惠体 3.0 55 Regular"/>
                <w:sz w:val="21"/>
                <w:szCs w:val="21"/>
              </w:rPr>
            </w:pPr>
            <w:r>
              <w:rPr>
                <w:rFonts w:hint="eastAsia" w:ascii="阿里巴巴普惠体 3.0 55 Regular" w:hAnsi="阿里巴巴普惠体 3.0 55 Regular" w:eastAsia="阿里巴巴普惠体 3.0 55 Regular" w:cs="阿里巴巴普惠体 3.0 55 Regular"/>
                <w:spacing w:val="2"/>
                <w:sz w:val="21"/>
                <w:szCs w:val="21"/>
              </w:rPr>
              <w:t>单位名称</w:t>
            </w:r>
          </w:p>
        </w:tc>
        <w:tc>
          <w:tcPr>
            <w:tcW w:w="2742" w:type="dxa"/>
            <w:gridSpan w:val="3"/>
            <w:vAlign w:val="center"/>
          </w:tcPr>
          <w:p w14:paraId="11690EDB">
            <w:pPr>
              <w:adjustRightInd w:val="0"/>
              <w:snapToGrid w:val="0"/>
              <w:spacing w:line="240" w:lineRule="atLeast"/>
              <w:jc w:val="center"/>
              <w:rPr>
                <w:rFonts w:hint="eastAsia" w:ascii="阿里巴巴普惠体 3.0 55 Regular" w:hAnsi="阿里巴巴普惠体 3.0 55 Regular" w:eastAsia="阿里巴巴普惠体 3.0 55 Regular" w:cs="阿里巴巴普惠体 3.0 55 Regular"/>
                <w:szCs w:val="21"/>
              </w:rPr>
            </w:pPr>
          </w:p>
        </w:tc>
      </w:tr>
      <w:tr w14:paraId="495B107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99" w:hRule="atLeast"/>
          <w:jc w:val="center"/>
        </w:trPr>
        <w:tc>
          <w:tcPr>
            <w:tcW w:w="1104" w:type="dxa"/>
            <w:gridSpan w:val="2"/>
            <w:vAlign w:val="center"/>
          </w:tcPr>
          <w:p w14:paraId="6D0CED10">
            <w:pPr>
              <w:pStyle w:val="17"/>
              <w:adjustRightInd w:val="0"/>
              <w:snapToGrid w:val="0"/>
              <w:spacing w:line="240" w:lineRule="atLeast"/>
              <w:jc w:val="center"/>
              <w:rPr>
                <w:rFonts w:hint="eastAsia" w:ascii="阿里巴巴普惠体 3.0 55 Regular" w:hAnsi="阿里巴巴普惠体 3.0 55 Regular" w:eastAsia="阿里巴巴普惠体 3.0 55 Regular" w:cs="阿里巴巴普惠体 3.0 55 Regular"/>
                <w:sz w:val="21"/>
                <w:szCs w:val="21"/>
              </w:rPr>
            </w:pPr>
            <w:r>
              <w:rPr>
                <w:rFonts w:hint="eastAsia" w:ascii="阿里巴巴普惠体 3.0 55 Regular" w:hAnsi="阿里巴巴普惠体 3.0 55 Regular" w:eastAsia="阿里巴巴普惠体 3.0 55 Regular" w:cs="阿里巴巴普惠体 3.0 55 Regular"/>
                <w:spacing w:val="10"/>
                <w:sz w:val="21"/>
                <w:szCs w:val="21"/>
              </w:rPr>
              <w:t>驾驶员</w:t>
            </w:r>
          </w:p>
        </w:tc>
        <w:tc>
          <w:tcPr>
            <w:tcW w:w="1328" w:type="dxa"/>
            <w:gridSpan w:val="2"/>
            <w:vAlign w:val="center"/>
          </w:tcPr>
          <w:p w14:paraId="23EF7401">
            <w:pPr>
              <w:pStyle w:val="17"/>
              <w:adjustRightInd w:val="0"/>
              <w:snapToGrid w:val="0"/>
              <w:spacing w:line="240" w:lineRule="atLeast"/>
              <w:jc w:val="center"/>
              <w:rPr>
                <w:rFonts w:hint="eastAsia" w:ascii="阿里巴巴普惠体 3.0 55 Regular" w:hAnsi="阿里巴巴普惠体 3.0 55 Regular" w:eastAsia="阿里巴巴普惠体 3.0 55 Regular" w:cs="阿里巴巴普惠体 3.0 55 Regular"/>
                <w:sz w:val="21"/>
                <w:szCs w:val="21"/>
              </w:rPr>
            </w:pPr>
            <w:r>
              <w:rPr>
                <w:rFonts w:hint="eastAsia" w:ascii="阿里巴巴普惠体 3.0 55 Regular" w:hAnsi="阿里巴巴普惠体 3.0 55 Regular" w:eastAsia="阿里巴巴普惠体 3.0 55 Regular" w:cs="阿里巴巴普惠体 3.0 55 Regular"/>
                <w:spacing w:val="3"/>
                <w:sz w:val="21"/>
                <w:szCs w:val="21"/>
              </w:rPr>
              <w:t>准驾车型</w:t>
            </w:r>
          </w:p>
        </w:tc>
        <w:tc>
          <w:tcPr>
            <w:tcW w:w="2087" w:type="dxa"/>
            <w:gridSpan w:val="2"/>
            <w:vAlign w:val="center"/>
          </w:tcPr>
          <w:p w14:paraId="34420123">
            <w:pPr>
              <w:pStyle w:val="17"/>
              <w:adjustRightInd w:val="0"/>
              <w:snapToGrid w:val="0"/>
              <w:spacing w:line="240" w:lineRule="atLeast"/>
              <w:jc w:val="center"/>
              <w:rPr>
                <w:rFonts w:hint="eastAsia" w:ascii="阿里巴巴普惠体 3.0 55 Regular" w:hAnsi="阿里巴巴普惠体 3.0 55 Regular" w:eastAsia="阿里巴巴普惠体 3.0 55 Regular" w:cs="阿里巴巴普惠体 3.0 55 Regular"/>
                <w:sz w:val="21"/>
                <w:szCs w:val="21"/>
              </w:rPr>
            </w:pPr>
            <w:r>
              <w:rPr>
                <w:rFonts w:hint="eastAsia" w:ascii="阿里巴巴普惠体 3.0 55 Regular" w:hAnsi="阿里巴巴普惠体 3.0 55 Regular" w:eastAsia="阿里巴巴普惠体 3.0 55 Regular" w:cs="阿里巴巴普惠体 3.0 55 Regular"/>
                <w:spacing w:val="4"/>
                <w:sz w:val="21"/>
                <w:szCs w:val="21"/>
              </w:rPr>
              <w:t>档案号</w:t>
            </w:r>
          </w:p>
        </w:tc>
        <w:tc>
          <w:tcPr>
            <w:tcW w:w="1618" w:type="dxa"/>
            <w:gridSpan w:val="2"/>
            <w:vAlign w:val="center"/>
          </w:tcPr>
          <w:p w14:paraId="63326D16">
            <w:pPr>
              <w:pStyle w:val="17"/>
              <w:adjustRightInd w:val="0"/>
              <w:snapToGrid w:val="0"/>
              <w:spacing w:line="240" w:lineRule="atLeast"/>
              <w:jc w:val="center"/>
              <w:rPr>
                <w:rFonts w:hint="eastAsia" w:ascii="阿里巴巴普惠体 3.0 55 Regular" w:hAnsi="阿里巴巴普惠体 3.0 55 Regular" w:eastAsia="阿里巴巴普惠体 3.0 55 Regular" w:cs="阿里巴巴普惠体 3.0 55 Regular"/>
                <w:sz w:val="21"/>
                <w:szCs w:val="21"/>
              </w:rPr>
            </w:pPr>
            <w:r>
              <w:rPr>
                <w:rFonts w:hint="eastAsia" w:ascii="阿里巴巴普惠体 3.0 55 Regular" w:hAnsi="阿里巴巴普惠体 3.0 55 Regular" w:eastAsia="阿里巴巴普惠体 3.0 55 Regular" w:cs="阿里巴巴普惠体 3.0 55 Regular"/>
                <w:spacing w:val="3"/>
                <w:sz w:val="21"/>
                <w:szCs w:val="21"/>
              </w:rPr>
              <w:t>发证日期</w:t>
            </w:r>
          </w:p>
        </w:tc>
        <w:tc>
          <w:tcPr>
            <w:tcW w:w="1139" w:type="dxa"/>
            <w:gridSpan w:val="2"/>
            <w:vAlign w:val="center"/>
          </w:tcPr>
          <w:p w14:paraId="208FC8E0">
            <w:pPr>
              <w:pStyle w:val="17"/>
              <w:adjustRightInd w:val="0"/>
              <w:snapToGrid w:val="0"/>
              <w:spacing w:line="240" w:lineRule="atLeast"/>
              <w:jc w:val="center"/>
              <w:rPr>
                <w:rFonts w:hint="eastAsia" w:ascii="阿里巴巴普惠体 3.0 55 Regular" w:hAnsi="阿里巴巴普惠体 3.0 55 Regular" w:eastAsia="阿里巴巴普惠体 3.0 55 Regular" w:cs="阿里巴巴普惠体 3.0 55 Regular"/>
                <w:sz w:val="21"/>
                <w:szCs w:val="21"/>
              </w:rPr>
            </w:pPr>
            <w:r>
              <w:rPr>
                <w:rFonts w:hint="eastAsia" w:ascii="阿里巴巴普惠体 3.0 55 Regular" w:hAnsi="阿里巴巴普惠体 3.0 55 Regular" w:eastAsia="阿里巴巴普惠体 3.0 55 Regular" w:cs="阿里巴巴普惠体 3.0 55 Regular"/>
                <w:spacing w:val="2"/>
                <w:sz w:val="21"/>
                <w:szCs w:val="21"/>
              </w:rPr>
              <w:t>发证机关</w:t>
            </w:r>
          </w:p>
        </w:tc>
        <w:tc>
          <w:tcPr>
            <w:tcW w:w="1603" w:type="dxa"/>
            <w:vAlign w:val="center"/>
          </w:tcPr>
          <w:p w14:paraId="4719F1B9">
            <w:pPr>
              <w:pStyle w:val="17"/>
              <w:adjustRightInd w:val="0"/>
              <w:snapToGrid w:val="0"/>
              <w:spacing w:line="240" w:lineRule="atLeast"/>
              <w:jc w:val="center"/>
              <w:rPr>
                <w:rFonts w:hint="eastAsia" w:ascii="阿里巴巴普惠体 3.0 55 Regular" w:hAnsi="阿里巴巴普惠体 3.0 55 Regular" w:eastAsia="阿里巴巴普惠体 3.0 55 Regular" w:cs="阿里巴巴普惠体 3.0 55 Regular"/>
                <w:sz w:val="21"/>
                <w:szCs w:val="21"/>
              </w:rPr>
            </w:pPr>
            <w:r>
              <w:rPr>
                <w:rFonts w:hint="eastAsia" w:ascii="阿里巴巴普惠体 3.0 55 Regular" w:hAnsi="阿里巴巴普惠体 3.0 55 Regular" w:eastAsia="阿里巴巴普惠体 3.0 55 Regular" w:cs="阿里巴巴普惠体 3.0 55 Regular"/>
                <w:spacing w:val="4"/>
                <w:sz w:val="21"/>
                <w:szCs w:val="21"/>
              </w:rPr>
              <w:t>电话</w:t>
            </w:r>
          </w:p>
        </w:tc>
      </w:tr>
      <w:tr w14:paraId="7296C22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99" w:hRule="atLeast"/>
          <w:jc w:val="center"/>
        </w:trPr>
        <w:tc>
          <w:tcPr>
            <w:tcW w:w="1104" w:type="dxa"/>
            <w:gridSpan w:val="2"/>
            <w:vAlign w:val="center"/>
          </w:tcPr>
          <w:p w14:paraId="459358EE">
            <w:pPr>
              <w:adjustRightInd w:val="0"/>
              <w:snapToGrid w:val="0"/>
              <w:spacing w:line="240" w:lineRule="atLeast"/>
              <w:jc w:val="center"/>
              <w:rPr>
                <w:rFonts w:hint="eastAsia" w:ascii="阿里巴巴普惠体 3.0 55 Regular" w:hAnsi="阿里巴巴普惠体 3.0 55 Regular" w:eastAsia="阿里巴巴普惠体 3.0 55 Regular" w:cs="阿里巴巴普惠体 3.0 55 Regular"/>
                <w:szCs w:val="21"/>
              </w:rPr>
            </w:pPr>
          </w:p>
        </w:tc>
        <w:tc>
          <w:tcPr>
            <w:tcW w:w="1328" w:type="dxa"/>
            <w:gridSpan w:val="2"/>
            <w:vAlign w:val="center"/>
          </w:tcPr>
          <w:p w14:paraId="40C7890A">
            <w:pPr>
              <w:pStyle w:val="17"/>
              <w:adjustRightInd w:val="0"/>
              <w:snapToGrid w:val="0"/>
              <w:spacing w:line="240" w:lineRule="atLeast"/>
              <w:jc w:val="center"/>
              <w:rPr>
                <w:rFonts w:hint="eastAsia" w:ascii="阿里巴巴普惠体 3.0 55 Regular" w:hAnsi="阿里巴巴普惠体 3.0 55 Regular" w:eastAsia="阿里巴巴普惠体 3.0 55 Regular" w:cs="阿里巴巴普惠体 3.0 55 Regular"/>
                <w:sz w:val="21"/>
                <w:szCs w:val="21"/>
              </w:rPr>
            </w:pPr>
          </w:p>
        </w:tc>
        <w:tc>
          <w:tcPr>
            <w:tcW w:w="2087" w:type="dxa"/>
            <w:gridSpan w:val="2"/>
            <w:vAlign w:val="center"/>
          </w:tcPr>
          <w:p w14:paraId="41E111A9">
            <w:pPr>
              <w:pStyle w:val="17"/>
              <w:adjustRightInd w:val="0"/>
              <w:snapToGrid w:val="0"/>
              <w:spacing w:line="240" w:lineRule="atLeast"/>
              <w:jc w:val="center"/>
              <w:rPr>
                <w:rFonts w:hint="eastAsia" w:ascii="阿里巴巴普惠体 3.0 55 Regular" w:hAnsi="阿里巴巴普惠体 3.0 55 Regular" w:eastAsia="阿里巴巴普惠体 3.0 55 Regular" w:cs="阿里巴巴普惠体 3.0 55 Regular"/>
                <w:sz w:val="21"/>
                <w:szCs w:val="21"/>
              </w:rPr>
            </w:pPr>
          </w:p>
        </w:tc>
        <w:tc>
          <w:tcPr>
            <w:tcW w:w="1618" w:type="dxa"/>
            <w:gridSpan w:val="2"/>
            <w:vAlign w:val="center"/>
          </w:tcPr>
          <w:p w14:paraId="726F4FBE">
            <w:pPr>
              <w:pStyle w:val="17"/>
              <w:adjustRightInd w:val="0"/>
              <w:snapToGrid w:val="0"/>
              <w:spacing w:line="240" w:lineRule="atLeast"/>
              <w:jc w:val="center"/>
              <w:rPr>
                <w:rFonts w:hint="eastAsia" w:ascii="阿里巴巴普惠体 3.0 55 Regular" w:hAnsi="阿里巴巴普惠体 3.0 55 Regular" w:eastAsia="阿里巴巴普惠体 3.0 55 Regular" w:cs="阿里巴巴普惠体 3.0 55 Regular"/>
                <w:sz w:val="21"/>
                <w:szCs w:val="21"/>
              </w:rPr>
            </w:pPr>
          </w:p>
        </w:tc>
        <w:tc>
          <w:tcPr>
            <w:tcW w:w="1139" w:type="dxa"/>
            <w:gridSpan w:val="2"/>
            <w:vAlign w:val="center"/>
          </w:tcPr>
          <w:p w14:paraId="33531393">
            <w:pPr>
              <w:pStyle w:val="17"/>
              <w:adjustRightInd w:val="0"/>
              <w:snapToGrid w:val="0"/>
              <w:spacing w:line="240" w:lineRule="atLeast"/>
              <w:jc w:val="center"/>
              <w:rPr>
                <w:rFonts w:hint="eastAsia" w:ascii="阿里巴巴普惠体 3.0 55 Regular" w:hAnsi="阿里巴巴普惠体 3.0 55 Regular" w:eastAsia="阿里巴巴普惠体 3.0 55 Regular" w:cs="阿里巴巴普惠体 3.0 55 Regular"/>
                <w:sz w:val="21"/>
                <w:szCs w:val="21"/>
              </w:rPr>
            </w:pPr>
          </w:p>
        </w:tc>
        <w:tc>
          <w:tcPr>
            <w:tcW w:w="1603" w:type="dxa"/>
            <w:vAlign w:val="center"/>
          </w:tcPr>
          <w:p w14:paraId="1522C971">
            <w:pPr>
              <w:pStyle w:val="17"/>
              <w:adjustRightInd w:val="0"/>
              <w:snapToGrid w:val="0"/>
              <w:spacing w:line="240" w:lineRule="atLeast"/>
              <w:jc w:val="center"/>
              <w:rPr>
                <w:rFonts w:hint="eastAsia" w:ascii="阿里巴巴普惠体 3.0 55 Regular" w:hAnsi="阿里巴巴普惠体 3.0 55 Regular" w:eastAsia="阿里巴巴普惠体 3.0 55 Regular" w:cs="阿里巴巴普惠体 3.0 55 Regular"/>
                <w:sz w:val="21"/>
                <w:szCs w:val="21"/>
              </w:rPr>
            </w:pPr>
          </w:p>
        </w:tc>
      </w:tr>
      <w:tr w14:paraId="7FA1A31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99" w:hRule="atLeast"/>
          <w:jc w:val="center"/>
        </w:trPr>
        <w:tc>
          <w:tcPr>
            <w:tcW w:w="1104" w:type="dxa"/>
            <w:gridSpan w:val="2"/>
            <w:vAlign w:val="center"/>
          </w:tcPr>
          <w:p w14:paraId="1CA229CE">
            <w:pPr>
              <w:adjustRightInd w:val="0"/>
              <w:snapToGrid w:val="0"/>
              <w:spacing w:line="240" w:lineRule="atLeast"/>
              <w:jc w:val="center"/>
              <w:rPr>
                <w:rFonts w:hint="eastAsia" w:ascii="阿里巴巴普惠体 3.0 55 Regular" w:hAnsi="阿里巴巴普惠体 3.0 55 Regular" w:eastAsia="阿里巴巴普惠体 3.0 55 Regular" w:cs="阿里巴巴普惠体 3.0 55 Regular"/>
                <w:szCs w:val="21"/>
              </w:rPr>
            </w:pPr>
          </w:p>
        </w:tc>
        <w:tc>
          <w:tcPr>
            <w:tcW w:w="1328" w:type="dxa"/>
            <w:gridSpan w:val="2"/>
            <w:vAlign w:val="center"/>
          </w:tcPr>
          <w:p w14:paraId="142A9822">
            <w:pPr>
              <w:adjustRightInd w:val="0"/>
              <w:snapToGrid w:val="0"/>
              <w:spacing w:line="240" w:lineRule="atLeast"/>
              <w:jc w:val="center"/>
              <w:rPr>
                <w:rFonts w:hint="eastAsia" w:ascii="阿里巴巴普惠体 3.0 55 Regular" w:hAnsi="阿里巴巴普惠体 3.0 55 Regular" w:eastAsia="阿里巴巴普惠体 3.0 55 Regular" w:cs="阿里巴巴普惠体 3.0 55 Regular"/>
                <w:szCs w:val="21"/>
              </w:rPr>
            </w:pPr>
          </w:p>
        </w:tc>
        <w:tc>
          <w:tcPr>
            <w:tcW w:w="2087" w:type="dxa"/>
            <w:gridSpan w:val="2"/>
            <w:vAlign w:val="center"/>
          </w:tcPr>
          <w:p w14:paraId="411B1117">
            <w:pPr>
              <w:adjustRightInd w:val="0"/>
              <w:snapToGrid w:val="0"/>
              <w:spacing w:line="240" w:lineRule="atLeast"/>
              <w:jc w:val="center"/>
              <w:rPr>
                <w:rFonts w:hint="eastAsia" w:ascii="阿里巴巴普惠体 3.0 55 Regular" w:hAnsi="阿里巴巴普惠体 3.0 55 Regular" w:eastAsia="阿里巴巴普惠体 3.0 55 Regular" w:cs="阿里巴巴普惠体 3.0 55 Regular"/>
                <w:szCs w:val="21"/>
              </w:rPr>
            </w:pPr>
          </w:p>
        </w:tc>
        <w:tc>
          <w:tcPr>
            <w:tcW w:w="1618" w:type="dxa"/>
            <w:gridSpan w:val="2"/>
            <w:vAlign w:val="center"/>
          </w:tcPr>
          <w:p w14:paraId="466B76CC">
            <w:pPr>
              <w:adjustRightInd w:val="0"/>
              <w:snapToGrid w:val="0"/>
              <w:spacing w:line="240" w:lineRule="atLeast"/>
              <w:jc w:val="center"/>
              <w:rPr>
                <w:rFonts w:hint="eastAsia" w:ascii="阿里巴巴普惠体 3.0 55 Regular" w:hAnsi="阿里巴巴普惠体 3.0 55 Regular" w:eastAsia="阿里巴巴普惠体 3.0 55 Regular" w:cs="阿里巴巴普惠体 3.0 55 Regular"/>
                <w:szCs w:val="21"/>
              </w:rPr>
            </w:pPr>
          </w:p>
        </w:tc>
        <w:tc>
          <w:tcPr>
            <w:tcW w:w="1139" w:type="dxa"/>
            <w:gridSpan w:val="2"/>
            <w:vAlign w:val="center"/>
          </w:tcPr>
          <w:p w14:paraId="23B948FA">
            <w:pPr>
              <w:adjustRightInd w:val="0"/>
              <w:snapToGrid w:val="0"/>
              <w:spacing w:line="240" w:lineRule="atLeast"/>
              <w:jc w:val="center"/>
              <w:rPr>
                <w:rFonts w:hint="eastAsia" w:ascii="阿里巴巴普惠体 3.0 55 Regular" w:hAnsi="阿里巴巴普惠体 3.0 55 Regular" w:eastAsia="阿里巴巴普惠体 3.0 55 Regular" w:cs="阿里巴巴普惠体 3.0 55 Regular"/>
                <w:szCs w:val="21"/>
              </w:rPr>
            </w:pPr>
          </w:p>
        </w:tc>
        <w:tc>
          <w:tcPr>
            <w:tcW w:w="1603" w:type="dxa"/>
            <w:vAlign w:val="center"/>
          </w:tcPr>
          <w:p w14:paraId="163162A2">
            <w:pPr>
              <w:adjustRightInd w:val="0"/>
              <w:snapToGrid w:val="0"/>
              <w:spacing w:line="240" w:lineRule="atLeast"/>
              <w:jc w:val="center"/>
              <w:rPr>
                <w:rFonts w:hint="eastAsia" w:ascii="阿里巴巴普惠体 3.0 55 Regular" w:hAnsi="阿里巴巴普惠体 3.0 55 Regular" w:eastAsia="阿里巴巴普惠体 3.0 55 Regular" w:cs="阿里巴巴普惠体 3.0 55 Regular"/>
                <w:szCs w:val="21"/>
              </w:rPr>
            </w:pPr>
          </w:p>
        </w:tc>
      </w:tr>
      <w:tr w14:paraId="4729798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09" w:hRule="atLeast"/>
          <w:jc w:val="center"/>
        </w:trPr>
        <w:tc>
          <w:tcPr>
            <w:tcW w:w="1104" w:type="dxa"/>
            <w:gridSpan w:val="2"/>
            <w:vAlign w:val="center"/>
          </w:tcPr>
          <w:p w14:paraId="76FA72B5">
            <w:pPr>
              <w:adjustRightInd w:val="0"/>
              <w:snapToGrid w:val="0"/>
              <w:spacing w:line="240" w:lineRule="atLeast"/>
              <w:jc w:val="center"/>
              <w:rPr>
                <w:rFonts w:hint="eastAsia" w:ascii="阿里巴巴普惠体 3.0 55 Regular" w:hAnsi="阿里巴巴普惠体 3.0 55 Regular" w:eastAsia="阿里巴巴普惠体 3.0 55 Regular" w:cs="阿里巴巴普惠体 3.0 55 Regular"/>
                <w:szCs w:val="21"/>
              </w:rPr>
            </w:pPr>
          </w:p>
        </w:tc>
        <w:tc>
          <w:tcPr>
            <w:tcW w:w="1328" w:type="dxa"/>
            <w:gridSpan w:val="2"/>
            <w:vAlign w:val="center"/>
          </w:tcPr>
          <w:p w14:paraId="010F835E">
            <w:pPr>
              <w:adjustRightInd w:val="0"/>
              <w:snapToGrid w:val="0"/>
              <w:spacing w:line="240" w:lineRule="atLeast"/>
              <w:jc w:val="center"/>
              <w:rPr>
                <w:rFonts w:hint="eastAsia" w:ascii="阿里巴巴普惠体 3.0 55 Regular" w:hAnsi="阿里巴巴普惠体 3.0 55 Regular" w:eastAsia="阿里巴巴普惠体 3.0 55 Regular" w:cs="阿里巴巴普惠体 3.0 55 Regular"/>
                <w:szCs w:val="21"/>
              </w:rPr>
            </w:pPr>
          </w:p>
        </w:tc>
        <w:tc>
          <w:tcPr>
            <w:tcW w:w="2087" w:type="dxa"/>
            <w:gridSpan w:val="2"/>
            <w:vAlign w:val="center"/>
          </w:tcPr>
          <w:p w14:paraId="4B2F5922">
            <w:pPr>
              <w:adjustRightInd w:val="0"/>
              <w:snapToGrid w:val="0"/>
              <w:spacing w:line="240" w:lineRule="atLeast"/>
              <w:jc w:val="center"/>
              <w:rPr>
                <w:rFonts w:hint="eastAsia" w:ascii="阿里巴巴普惠体 3.0 55 Regular" w:hAnsi="阿里巴巴普惠体 3.0 55 Regular" w:eastAsia="阿里巴巴普惠体 3.0 55 Regular" w:cs="阿里巴巴普惠体 3.0 55 Regular"/>
                <w:szCs w:val="21"/>
              </w:rPr>
            </w:pPr>
          </w:p>
        </w:tc>
        <w:tc>
          <w:tcPr>
            <w:tcW w:w="1618" w:type="dxa"/>
            <w:gridSpan w:val="2"/>
            <w:vAlign w:val="center"/>
          </w:tcPr>
          <w:p w14:paraId="727B38BA">
            <w:pPr>
              <w:adjustRightInd w:val="0"/>
              <w:snapToGrid w:val="0"/>
              <w:spacing w:line="240" w:lineRule="atLeast"/>
              <w:jc w:val="center"/>
              <w:rPr>
                <w:rFonts w:hint="eastAsia" w:ascii="阿里巴巴普惠体 3.0 55 Regular" w:hAnsi="阿里巴巴普惠体 3.0 55 Regular" w:eastAsia="阿里巴巴普惠体 3.0 55 Regular" w:cs="阿里巴巴普惠体 3.0 55 Regular"/>
                <w:szCs w:val="21"/>
              </w:rPr>
            </w:pPr>
          </w:p>
        </w:tc>
        <w:tc>
          <w:tcPr>
            <w:tcW w:w="1139" w:type="dxa"/>
            <w:gridSpan w:val="2"/>
            <w:vAlign w:val="center"/>
          </w:tcPr>
          <w:p w14:paraId="7C3C38E5">
            <w:pPr>
              <w:adjustRightInd w:val="0"/>
              <w:snapToGrid w:val="0"/>
              <w:spacing w:line="240" w:lineRule="atLeast"/>
              <w:jc w:val="center"/>
              <w:rPr>
                <w:rFonts w:hint="eastAsia" w:ascii="阿里巴巴普惠体 3.0 55 Regular" w:hAnsi="阿里巴巴普惠体 3.0 55 Regular" w:eastAsia="阿里巴巴普惠体 3.0 55 Regular" w:cs="阿里巴巴普惠体 3.0 55 Regular"/>
                <w:szCs w:val="21"/>
              </w:rPr>
            </w:pPr>
          </w:p>
        </w:tc>
        <w:tc>
          <w:tcPr>
            <w:tcW w:w="1603" w:type="dxa"/>
            <w:vAlign w:val="center"/>
          </w:tcPr>
          <w:p w14:paraId="2D5F96D0">
            <w:pPr>
              <w:adjustRightInd w:val="0"/>
              <w:snapToGrid w:val="0"/>
              <w:spacing w:line="240" w:lineRule="atLeast"/>
              <w:jc w:val="center"/>
              <w:rPr>
                <w:rFonts w:hint="eastAsia" w:ascii="阿里巴巴普惠体 3.0 55 Regular" w:hAnsi="阿里巴巴普惠体 3.0 55 Regular" w:eastAsia="阿里巴巴普惠体 3.0 55 Regular" w:cs="阿里巴巴普惠体 3.0 55 Regular"/>
                <w:szCs w:val="21"/>
              </w:rPr>
            </w:pPr>
          </w:p>
        </w:tc>
      </w:tr>
      <w:tr w14:paraId="7E4F940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89" w:hRule="atLeast"/>
          <w:jc w:val="center"/>
        </w:trPr>
        <w:tc>
          <w:tcPr>
            <w:tcW w:w="1104" w:type="dxa"/>
            <w:gridSpan w:val="2"/>
            <w:vAlign w:val="center"/>
          </w:tcPr>
          <w:p w14:paraId="1D27692A">
            <w:pPr>
              <w:adjustRightInd w:val="0"/>
              <w:snapToGrid w:val="0"/>
              <w:spacing w:line="240" w:lineRule="atLeast"/>
              <w:jc w:val="center"/>
              <w:rPr>
                <w:rFonts w:hint="eastAsia" w:ascii="阿里巴巴普惠体 3.0 55 Regular" w:hAnsi="阿里巴巴普惠体 3.0 55 Regular" w:eastAsia="阿里巴巴普惠体 3.0 55 Regular" w:cs="阿里巴巴普惠体 3.0 55 Regular"/>
                <w:szCs w:val="21"/>
              </w:rPr>
            </w:pPr>
          </w:p>
        </w:tc>
        <w:tc>
          <w:tcPr>
            <w:tcW w:w="1328" w:type="dxa"/>
            <w:gridSpan w:val="2"/>
            <w:vAlign w:val="center"/>
          </w:tcPr>
          <w:p w14:paraId="0BFA2A2E">
            <w:pPr>
              <w:adjustRightInd w:val="0"/>
              <w:snapToGrid w:val="0"/>
              <w:spacing w:line="240" w:lineRule="atLeast"/>
              <w:jc w:val="center"/>
              <w:rPr>
                <w:rFonts w:hint="eastAsia" w:ascii="阿里巴巴普惠体 3.0 55 Regular" w:hAnsi="阿里巴巴普惠体 3.0 55 Regular" w:eastAsia="阿里巴巴普惠体 3.0 55 Regular" w:cs="阿里巴巴普惠体 3.0 55 Regular"/>
                <w:szCs w:val="21"/>
              </w:rPr>
            </w:pPr>
          </w:p>
        </w:tc>
        <w:tc>
          <w:tcPr>
            <w:tcW w:w="2087" w:type="dxa"/>
            <w:gridSpan w:val="2"/>
            <w:vAlign w:val="center"/>
          </w:tcPr>
          <w:p w14:paraId="1730E9D9">
            <w:pPr>
              <w:adjustRightInd w:val="0"/>
              <w:snapToGrid w:val="0"/>
              <w:spacing w:line="240" w:lineRule="atLeast"/>
              <w:jc w:val="center"/>
              <w:rPr>
                <w:rFonts w:hint="eastAsia" w:ascii="阿里巴巴普惠体 3.0 55 Regular" w:hAnsi="阿里巴巴普惠体 3.0 55 Regular" w:eastAsia="阿里巴巴普惠体 3.0 55 Regular" w:cs="阿里巴巴普惠体 3.0 55 Regular"/>
                <w:szCs w:val="21"/>
              </w:rPr>
            </w:pPr>
          </w:p>
        </w:tc>
        <w:tc>
          <w:tcPr>
            <w:tcW w:w="1618" w:type="dxa"/>
            <w:gridSpan w:val="2"/>
            <w:vAlign w:val="center"/>
          </w:tcPr>
          <w:p w14:paraId="4A87FA14">
            <w:pPr>
              <w:adjustRightInd w:val="0"/>
              <w:snapToGrid w:val="0"/>
              <w:spacing w:line="240" w:lineRule="atLeast"/>
              <w:jc w:val="center"/>
              <w:rPr>
                <w:rFonts w:hint="eastAsia" w:ascii="阿里巴巴普惠体 3.0 55 Regular" w:hAnsi="阿里巴巴普惠体 3.0 55 Regular" w:eastAsia="阿里巴巴普惠体 3.0 55 Regular" w:cs="阿里巴巴普惠体 3.0 55 Regular"/>
                <w:szCs w:val="21"/>
              </w:rPr>
            </w:pPr>
          </w:p>
        </w:tc>
        <w:tc>
          <w:tcPr>
            <w:tcW w:w="1139" w:type="dxa"/>
            <w:gridSpan w:val="2"/>
            <w:vAlign w:val="center"/>
          </w:tcPr>
          <w:p w14:paraId="5D91BFB5">
            <w:pPr>
              <w:adjustRightInd w:val="0"/>
              <w:snapToGrid w:val="0"/>
              <w:spacing w:line="240" w:lineRule="atLeast"/>
              <w:jc w:val="center"/>
              <w:rPr>
                <w:rFonts w:hint="eastAsia" w:ascii="阿里巴巴普惠体 3.0 55 Regular" w:hAnsi="阿里巴巴普惠体 3.0 55 Regular" w:eastAsia="阿里巴巴普惠体 3.0 55 Regular" w:cs="阿里巴巴普惠体 3.0 55 Regular"/>
                <w:szCs w:val="21"/>
              </w:rPr>
            </w:pPr>
          </w:p>
        </w:tc>
        <w:tc>
          <w:tcPr>
            <w:tcW w:w="1603" w:type="dxa"/>
            <w:vAlign w:val="center"/>
          </w:tcPr>
          <w:p w14:paraId="3B7478EB">
            <w:pPr>
              <w:adjustRightInd w:val="0"/>
              <w:snapToGrid w:val="0"/>
              <w:spacing w:line="240" w:lineRule="atLeast"/>
              <w:jc w:val="center"/>
              <w:rPr>
                <w:rFonts w:hint="eastAsia" w:ascii="阿里巴巴普惠体 3.0 55 Regular" w:hAnsi="阿里巴巴普惠体 3.0 55 Regular" w:eastAsia="阿里巴巴普惠体 3.0 55 Regular" w:cs="阿里巴巴普惠体 3.0 55 Regular"/>
                <w:szCs w:val="21"/>
              </w:rPr>
            </w:pPr>
          </w:p>
        </w:tc>
      </w:tr>
      <w:tr w14:paraId="5AC2D28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04" w:hRule="atLeast"/>
          <w:jc w:val="center"/>
        </w:trPr>
        <w:tc>
          <w:tcPr>
            <w:tcW w:w="1104" w:type="dxa"/>
            <w:gridSpan w:val="2"/>
            <w:vAlign w:val="center"/>
          </w:tcPr>
          <w:p w14:paraId="4DEDD2E3">
            <w:pPr>
              <w:adjustRightInd w:val="0"/>
              <w:snapToGrid w:val="0"/>
              <w:spacing w:line="240" w:lineRule="atLeast"/>
              <w:jc w:val="center"/>
              <w:rPr>
                <w:rFonts w:hint="eastAsia" w:ascii="阿里巴巴普惠体 3.0 55 Regular" w:hAnsi="阿里巴巴普惠体 3.0 55 Regular" w:eastAsia="阿里巴巴普惠体 3.0 55 Regular" w:cs="阿里巴巴普惠体 3.0 55 Regular"/>
                <w:szCs w:val="21"/>
              </w:rPr>
            </w:pPr>
          </w:p>
        </w:tc>
        <w:tc>
          <w:tcPr>
            <w:tcW w:w="1328" w:type="dxa"/>
            <w:gridSpan w:val="2"/>
            <w:vAlign w:val="center"/>
          </w:tcPr>
          <w:p w14:paraId="37C0374A">
            <w:pPr>
              <w:adjustRightInd w:val="0"/>
              <w:snapToGrid w:val="0"/>
              <w:spacing w:line="240" w:lineRule="atLeast"/>
              <w:jc w:val="center"/>
              <w:rPr>
                <w:rFonts w:hint="eastAsia" w:ascii="阿里巴巴普惠体 3.0 55 Regular" w:hAnsi="阿里巴巴普惠体 3.0 55 Regular" w:eastAsia="阿里巴巴普惠体 3.0 55 Regular" w:cs="阿里巴巴普惠体 3.0 55 Regular"/>
                <w:szCs w:val="21"/>
              </w:rPr>
            </w:pPr>
          </w:p>
        </w:tc>
        <w:tc>
          <w:tcPr>
            <w:tcW w:w="2087" w:type="dxa"/>
            <w:gridSpan w:val="2"/>
            <w:vAlign w:val="center"/>
          </w:tcPr>
          <w:p w14:paraId="6415F024">
            <w:pPr>
              <w:adjustRightInd w:val="0"/>
              <w:snapToGrid w:val="0"/>
              <w:spacing w:line="240" w:lineRule="atLeast"/>
              <w:jc w:val="center"/>
              <w:rPr>
                <w:rFonts w:hint="eastAsia" w:ascii="阿里巴巴普惠体 3.0 55 Regular" w:hAnsi="阿里巴巴普惠体 3.0 55 Regular" w:eastAsia="阿里巴巴普惠体 3.0 55 Regular" w:cs="阿里巴巴普惠体 3.0 55 Regular"/>
                <w:szCs w:val="21"/>
              </w:rPr>
            </w:pPr>
          </w:p>
        </w:tc>
        <w:tc>
          <w:tcPr>
            <w:tcW w:w="1618" w:type="dxa"/>
            <w:gridSpan w:val="2"/>
            <w:vAlign w:val="center"/>
          </w:tcPr>
          <w:p w14:paraId="38AA8240">
            <w:pPr>
              <w:adjustRightInd w:val="0"/>
              <w:snapToGrid w:val="0"/>
              <w:spacing w:line="240" w:lineRule="atLeast"/>
              <w:jc w:val="center"/>
              <w:rPr>
                <w:rFonts w:hint="eastAsia" w:ascii="阿里巴巴普惠体 3.0 55 Regular" w:hAnsi="阿里巴巴普惠体 3.0 55 Regular" w:eastAsia="阿里巴巴普惠体 3.0 55 Regular" w:cs="阿里巴巴普惠体 3.0 55 Regular"/>
                <w:szCs w:val="21"/>
              </w:rPr>
            </w:pPr>
          </w:p>
        </w:tc>
        <w:tc>
          <w:tcPr>
            <w:tcW w:w="1139" w:type="dxa"/>
            <w:gridSpan w:val="2"/>
            <w:vAlign w:val="center"/>
          </w:tcPr>
          <w:p w14:paraId="00539DAE">
            <w:pPr>
              <w:adjustRightInd w:val="0"/>
              <w:snapToGrid w:val="0"/>
              <w:spacing w:line="240" w:lineRule="atLeast"/>
              <w:jc w:val="center"/>
              <w:rPr>
                <w:rFonts w:hint="eastAsia" w:ascii="阿里巴巴普惠体 3.0 55 Regular" w:hAnsi="阿里巴巴普惠体 3.0 55 Regular" w:eastAsia="阿里巴巴普惠体 3.0 55 Regular" w:cs="阿里巴巴普惠体 3.0 55 Regular"/>
                <w:szCs w:val="21"/>
              </w:rPr>
            </w:pPr>
          </w:p>
        </w:tc>
        <w:tc>
          <w:tcPr>
            <w:tcW w:w="1603" w:type="dxa"/>
            <w:vAlign w:val="center"/>
          </w:tcPr>
          <w:p w14:paraId="22D4DA2E">
            <w:pPr>
              <w:adjustRightInd w:val="0"/>
              <w:snapToGrid w:val="0"/>
              <w:spacing w:line="240" w:lineRule="atLeast"/>
              <w:jc w:val="center"/>
              <w:rPr>
                <w:rFonts w:hint="eastAsia" w:ascii="阿里巴巴普惠体 3.0 55 Regular" w:hAnsi="阿里巴巴普惠体 3.0 55 Regular" w:eastAsia="阿里巴巴普惠体 3.0 55 Regular" w:cs="阿里巴巴普惠体 3.0 55 Regular"/>
                <w:szCs w:val="21"/>
              </w:rPr>
            </w:pPr>
          </w:p>
        </w:tc>
      </w:tr>
    </w:tbl>
    <w:p w14:paraId="7F128523">
      <w:pPr>
        <w:numPr>
          <w:ilvl w:val="0"/>
          <w:numId w:val="1"/>
        </w:numPr>
        <w:ind w:firstLine="420"/>
        <w:rPr>
          <w:rFonts w:hint="eastAsia" w:ascii="阿里巴巴普惠体 3.0 105 Heavy" w:hAnsi="阿里巴巴普惠体 3.0 105 Heavy" w:eastAsia="阿里巴巴普惠体 3.0 105 Heavy" w:cs="阿里巴巴普惠体 3.0 105 Heavy"/>
        </w:rPr>
      </w:pPr>
      <w:r>
        <w:rPr>
          <w:rFonts w:hint="eastAsia" w:ascii="阿里巴巴普惠体 3.0 105 Heavy" w:hAnsi="阿里巴巴普惠体 3.0 105 Heavy" w:eastAsia="阿里巴巴普惠体 3.0 105 Heavy" w:cs="阿里巴巴普惠体 3.0 105 Heavy"/>
        </w:rPr>
        <w:t>结算单（单位：元）</w:t>
      </w:r>
    </w:p>
    <w:tbl>
      <w:tblPr>
        <w:tblStyle w:val="16"/>
        <w:tblW w:w="8879"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794"/>
        <w:gridCol w:w="689"/>
        <w:gridCol w:w="779"/>
        <w:gridCol w:w="699"/>
        <w:gridCol w:w="729"/>
        <w:gridCol w:w="739"/>
        <w:gridCol w:w="789"/>
        <w:gridCol w:w="679"/>
        <w:gridCol w:w="743"/>
        <w:gridCol w:w="746"/>
        <w:gridCol w:w="749"/>
        <w:gridCol w:w="744"/>
      </w:tblGrid>
      <w:tr w14:paraId="38E9B3D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90" w:hRule="atLeast"/>
          <w:jc w:val="center"/>
        </w:trPr>
        <w:tc>
          <w:tcPr>
            <w:tcW w:w="794" w:type="dxa"/>
            <w:vAlign w:val="center"/>
          </w:tcPr>
          <w:p w14:paraId="048A8D99">
            <w:pPr>
              <w:pStyle w:val="17"/>
              <w:kinsoku w:val="0"/>
              <w:overflowPunct w:val="0"/>
              <w:autoSpaceDE w:val="0"/>
              <w:autoSpaceDN w:val="0"/>
              <w:adjustRightInd w:val="0"/>
              <w:snapToGrid w:val="0"/>
              <w:spacing w:line="240" w:lineRule="exact"/>
              <w:jc w:val="center"/>
              <w:textAlignment w:val="center"/>
              <w:rPr>
                <w:rFonts w:hint="eastAsia" w:ascii="阿里巴巴普惠体 3.0 55 Regular" w:hAnsi="阿里巴巴普惠体 3.0 55 Regular" w:eastAsia="阿里巴巴普惠体 3.0 55 Regular" w:cs="阿里巴巴普惠体 3.0 55 Regular"/>
                <w:snapToGrid w:val="0"/>
                <w:kern w:val="0"/>
                <w:sz w:val="21"/>
                <w:szCs w:val="21"/>
                <w:lang w:eastAsia="zh-CN"/>
              </w:rPr>
            </w:pPr>
            <w:r>
              <w:rPr>
                <w:rFonts w:hint="eastAsia" w:ascii="阿里巴巴普惠体 3.0 55 Regular" w:hAnsi="阿里巴巴普惠体 3.0 55 Regular" w:eastAsia="阿里巴巴普惠体 3.0 55 Regular" w:cs="阿里巴巴普惠体 3.0 55 Regular"/>
                <w:snapToGrid w:val="0"/>
                <w:spacing w:val="34"/>
                <w:kern w:val="0"/>
                <w:sz w:val="21"/>
                <w:szCs w:val="21"/>
                <w:fitText w:val="488" w:id="1971129293"/>
                <w:lang w:eastAsia="zh-CN"/>
              </w:rPr>
              <w:t>预</w:t>
            </w:r>
            <w:r>
              <w:rPr>
                <w:rFonts w:hint="eastAsia" w:ascii="阿里巴巴普惠体 3.0 55 Regular" w:hAnsi="阿里巴巴普惠体 3.0 55 Regular" w:eastAsia="阿里巴巴普惠体 3.0 55 Regular" w:cs="阿里巴巴普惠体 3.0 55 Regular"/>
                <w:snapToGrid w:val="0"/>
                <w:spacing w:val="0"/>
                <w:kern w:val="0"/>
                <w:sz w:val="21"/>
                <w:szCs w:val="21"/>
                <w:fitText w:val="488" w:id="1971129293"/>
                <w:lang w:eastAsia="zh-CN"/>
              </w:rPr>
              <w:t>收</w:t>
            </w:r>
          </w:p>
          <w:p w14:paraId="5266E00D">
            <w:pPr>
              <w:pStyle w:val="17"/>
              <w:kinsoku w:val="0"/>
              <w:overflowPunct w:val="0"/>
              <w:autoSpaceDE w:val="0"/>
              <w:autoSpaceDN w:val="0"/>
              <w:adjustRightInd w:val="0"/>
              <w:snapToGrid w:val="0"/>
              <w:spacing w:line="240" w:lineRule="exact"/>
              <w:jc w:val="center"/>
              <w:textAlignment w:val="center"/>
              <w:rPr>
                <w:rFonts w:hint="eastAsia" w:ascii="阿里巴巴普惠体 3.0 55 Regular" w:hAnsi="阿里巴巴普惠体 3.0 55 Regular" w:eastAsia="阿里巴巴普惠体 3.0 55 Regular" w:cs="阿里巴巴普惠体 3.0 55 Regular"/>
                <w:snapToGrid w:val="0"/>
                <w:kern w:val="0"/>
                <w:sz w:val="21"/>
                <w:szCs w:val="21"/>
                <w:lang w:eastAsia="zh-CN"/>
              </w:rPr>
            </w:pPr>
            <w:r>
              <w:rPr>
                <w:rFonts w:hint="eastAsia" w:ascii="阿里巴巴普惠体 3.0 55 Regular" w:hAnsi="阿里巴巴普惠体 3.0 55 Regular" w:eastAsia="阿里巴巴普惠体 3.0 55 Regular" w:cs="阿里巴巴普惠体 3.0 55 Regular"/>
                <w:snapToGrid w:val="0"/>
                <w:spacing w:val="18"/>
                <w:kern w:val="0"/>
                <w:sz w:val="21"/>
                <w:szCs w:val="21"/>
                <w:fitText w:val="456" w:id="216731456"/>
                <w:lang w:eastAsia="zh-CN"/>
              </w:rPr>
              <w:t>定</w:t>
            </w:r>
            <w:r>
              <w:rPr>
                <w:rFonts w:hint="eastAsia" w:ascii="阿里巴巴普惠体 3.0 55 Regular" w:hAnsi="阿里巴巴普惠体 3.0 55 Regular" w:eastAsia="阿里巴巴普惠体 3.0 55 Regular" w:cs="阿里巴巴普惠体 3.0 55 Regular"/>
                <w:snapToGrid w:val="0"/>
                <w:spacing w:val="0"/>
                <w:kern w:val="0"/>
                <w:sz w:val="21"/>
                <w:szCs w:val="21"/>
                <w:fitText w:val="456" w:id="216731456"/>
                <w:lang w:eastAsia="zh-CN"/>
              </w:rPr>
              <w:t>金</w:t>
            </w:r>
          </w:p>
        </w:tc>
        <w:tc>
          <w:tcPr>
            <w:tcW w:w="689" w:type="dxa"/>
            <w:vAlign w:val="center"/>
          </w:tcPr>
          <w:p w14:paraId="4FAE38C6">
            <w:pPr>
              <w:pStyle w:val="17"/>
              <w:kinsoku w:val="0"/>
              <w:overflowPunct w:val="0"/>
              <w:autoSpaceDE w:val="0"/>
              <w:autoSpaceDN w:val="0"/>
              <w:adjustRightInd w:val="0"/>
              <w:snapToGrid w:val="0"/>
              <w:spacing w:line="240" w:lineRule="exact"/>
              <w:jc w:val="center"/>
              <w:textAlignment w:val="center"/>
              <w:rPr>
                <w:rFonts w:hint="eastAsia" w:ascii="阿里巴巴普惠体 3.0 55 Regular" w:hAnsi="阿里巴巴普惠体 3.0 55 Regular" w:eastAsia="阿里巴巴普惠体 3.0 55 Regular" w:cs="阿里巴巴普惠体 3.0 55 Regular"/>
                <w:snapToGrid w:val="0"/>
                <w:kern w:val="0"/>
                <w:sz w:val="21"/>
                <w:szCs w:val="21"/>
              </w:rPr>
            </w:pPr>
          </w:p>
        </w:tc>
        <w:tc>
          <w:tcPr>
            <w:tcW w:w="779" w:type="dxa"/>
            <w:vAlign w:val="center"/>
          </w:tcPr>
          <w:p w14:paraId="69C4ECE7">
            <w:pPr>
              <w:pStyle w:val="17"/>
              <w:kinsoku w:val="0"/>
              <w:overflowPunct w:val="0"/>
              <w:autoSpaceDE w:val="0"/>
              <w:autoSpaceDN w:val="0"/>
              <w:adjustRightInd w:val="0"/>
              <w:snapToGrid w:val="0"/>
              <w:spacing w:line="240" w:lineRule="exact"/>
              <w:jc w:val="center"/>
              <w:textAlignment w:val="center"/>
              <w:rPr>
                <w:rFonts w:hint="eastAsia" w:ascii="阿里巴巴普惠体 3.0 55 Regular" w:hAnsi="阿里巴巴普惠体 3.0 55 Regular" w:eastAsia="阿里巴巴普惠体 3.0 55 Regular" w:cs="阿里巴巴普惠体 3.0 55 Regular"/>
                <w:snapToGrid w:val="0"/>
                <w:kern w:val="0"/>
                <w:sz w:val="21"/>
                <w:szCs w:val="21"/>
                <w:lang w:eastAsia="zh-CN"/>
              </w:rPr>
            </w:pPr>
            <w:r>
              <w:rPr>
                <w:rFonts w:hint="eastAsia" w:ascii="阿里巴巴普惠体 3.0 55 Regular" w:hAnsi="阿里巴巴普惠体 3.0 55 Regular" w:eastAsia="阿里巴巴普惠体 3.0 55 Regular" w:cs="阿里巴巴普惠体 3.0 55 Regular"/>
                <w:snapToGrid w:val="0"/>
                <w:spacing w:val="34"/>
                <w:kern w:val="0"/>
                <w:sz w:val="21"/>
                <w:szCs w:val="21"/>
                <w:fitText w:val="488" w:id="1741703007"/>
                <w:lang w:eastAsia="zh-CN"/>
              </w:rPr>
              <w:t>预</w:t>
            </w:r>
            <w:r>
              <w:rPr>
                <w:rFonts w:hint="eastAsia" w:ascii="阿里巴巴普惠体 3.0 55 Regular" w:hAnsi="阿里巴巴普惠体 3.0 55 Regular" w:eastAsia="阿里巴巴普惠体 3.0 55 Regular" w:cs="阿里巴巴普惠体 3.0 55 Regular"/>
                <w:snapToGrid w:val="0"/>
                <w:spacing w:val="0"/>
                <w:kern w:val="0"/>
                <w:sz w:val="21"/>
                <w:szCs w:val="21"/>
                <w:fitText w:val="488" w:id="1741703007"/>
                <w:lang w:eastAsia="zh-CN"/>
              </w:rPr>
              <w:t>收</w:t>
            </w:r>
          </w:p>
          <w:p w14:paraId="42C1461D">
            <w:pPr>
              <w:pStyle w:val="17"/>
              <w:kinsoku w:val="0"/>
              <w:overflowPunct w:val="0"/>
              <w:autoSpaceDE w:val="0"/>
              <w:autoSpaceDN w:val="0"/>
              <w:adjustRightInd w:val="0"/>
              <w:snapToGrid w:val="0"/>
              <w:spacing w:line="240" w:lineRule="exact"/>
              <w:jc w:val="center"/>
              <w:textAlignment w:val="center"/>
              <w:rPr>
                <w:rFonts w:hint="eastAsia" w:ascii="阿里巴巴普惠体 3.0 55 Regular" w:hAnsi="阿里巴巴普惠体 3.0 55 Regular" w:eastAsia="阿里巴巴普惠体 3.0 55 Regular" w:cs="阿里巴巴普惠体 3.0 55 Regular"/>
                <w:snapToGrid w:val="0"/>
                <w:kern w:val="0"/>
                <w:sz w:val="21"/>
                <w:szCs w:val="21"/>
                <w:lang w:eastAsia="zh-CN"/>
              </w:rPr>
            </w:pPr>
            <w:r>
              <w:rPr>
                <w:rFonts w:hint="eastAsia" w:ascii="阿里巴巴普惠体 3.0 55 Regular" w:hAnsi="阿里巴巴普惠体 3.0 55 Regular" w:eastAsia="阿里巴巴普惠体 3.0 55 Regular" w:cs="阿里巴巴普惠体 3.0 55 Regular"/>
                <w:snapToGrid w:val="0"/>
                <w:spacing w:val="18"/>
                <w:kern w:val="0"/>
                <w:sz w:val="21"/>
                <w:szCs w:val="21"/>
                <w:fitText w:val="456" w:id="1480216397"/>
                <w:lang w:eastAsia="zh-CN"/>
              </w:rPr>
              <w:t>租</w:t>
            </w:r>
            <w:r>
              <w:rPr>
                <w:rFonts w:hint="eastAsia" w:ascii="阿里巴巴普惠体 3.0 55 Regular" w:hAnsi="阿里巴巴普惠体 3.0 55 Regular" w:eastAsia="阿里巴巴普惠体 3.0 55 Regular" w:cs="阿里巴巴普惠体 3.0 55 Regular"/>
                <w:snapToGrid w:val="0"/>
                <w:spacing w:val="0"/>
                <w:kern w:val="0"/>
                <w:sz w:val="21"/>
                <w:szCs w:val="21"/>
                <w:fitText w:val="456" w:id="1480216397"/>
                <w:lang w:eastAsia="zh-CN"/>
              </w:rPr>
              <w:t>金</w:t>
            </w:r>
          </w:p>
        </w:tc>
        <w:tc>
          <w:tcPr>
            <w:tcW w:w="699" w:type="dxa"/>
            <w:vAlign w:val="center"/>
          </w:tcPr>
          <w:p w14:paraId="0BABAB78">
            <w:pPr>
              <w:pStyle w:val="17"/>
              <w:kinsoku w:val="0"/>
              <w:overflowPunct w:val="0"/>
              <w:autoSpaceDE w:val="0"/>
              <w:autoSpaceDN w:val="0"/>
              <w:adjustRightInd w:val="0"/>
              <w:snapToGrid w:val="0"/>
              <w:spacing w:line="240" w:lineRule="exact"/>
              <w:jc w:val="center"/>
              <w:textAlignment w:val="center"/>
              <w:rPr>
                <w:rFonts w:hint="eastAsia" w:ascii="阿里巴巴普惠体 3.0 55 Regular" w:hAnsi="阿里巴巴普惠体 3.0 55 Regular" w:eastAsia="阿里巴巴普惠体 3.0 55 Regular" w:cs="阿里巴巴普惠体 3.0 55 Regular"/>
                <w:snapToGrid w:val="0"/>
                <w:kern w:val="0"/>
                <w:sz w:val="21"/>
                <w:szCs w:val="21"/>
              </w:rPr>
            </w:pPr>
          </w:p>
        </w:tc>
        <w:tc>
          <w:tcPr>
            <w:tcW w:w="729" w:type="dxa"/>
            <w:vAlign w:val="center"/>
          </w:tcPr>
          <w:p w14:paraId="53DDC168">
            <w:pPr>
              <w:pStyle w:val="17"/>
              <w:kinsoku w:val="0"/>
              <w:overflowPunct w:val="0"/>
              <w:autoSpaceDE w:val="0"/>
              <w:autoSpaceDN w:val="0"/>
              <w:adjustRightInd w:val="0"/>
              <w:snapToGrid w:val="0"/>
              <w:spacing w:line="240" w:lineRule="exact"/>
              <w:jc w:val="center"/>
              <w:textAlignment w:val="center"/>
              <w:rPr>
                <w:rFonts w:hint="eastAsia" w:ascii="阿里巴巴普惠体 3.0 55 Regular" w:hAnsi="阿里巴巴普惠体 3.0 55 Regular" w:eastAsia="阿里巴巴普惠体 3.0 55 Regular" w:cs="阿里巴巴普惠体 3.0 55 Regular"/>
                <w:snapToGrid w:val="0"/>
                <w:kern w:val="0"/>
                <w:sz w:val="21"/>
                <w:szCs w:val="21"/>
                <w:lang w:eastAsia="zh-CN"/>
              </w:rPr>
            </w:pPr>
            <w:r>
              <w:rPr>
                <w:rFonts w:hint="eastAsia" w:ascii="阿里巴巴普惠体 3.0 55 Regular" w:hAnsi="阿里巴巴普惠体 3.0 55 Regular" w:eastAsia="阿里巴巴普惠体 3.0 55 Regular" w:cs="阿里巴巴普惠体 3.0 55 Regular"/>
                <w:snapToGrid w:val="0"/>
                <w:kern w:val="0"/>
                <w:sz w:val="21"/>
                <w:szCs w:val="21"/>
                <w:lang w:eastAsia="zh-CN"/>
              </w:rPr>
              <w:t>预收</w:t>
            </w:r>
          </w:p>
          <w:p w14:paraId="7D519010">
            <w:pPr>
              <w:pStyle w:val="17"/>
              <w:kinsoku w:val="0"/>
              <w:overflowPunct w:val="0"/>
              <w:autoSpaceDE w:val="0"/>
              <w:autoSpaceDN w:val="0"/>
              <w:adjustRightInd w:val="0"/>
              <w:snapToGrid w:val="0"/>
              <w:spacing w:line="240" w:lineRule="exact"/>
              <w:jc w:val="center"/>
              <w:textAlignment w:val="center"/>
              <w:rPr>
                <w:rFonts w:hint="eastAsia" w:ascii="阿里巴巴普惠体 3.0 55 Regular" w:hAnsi="阿里巴巴普惠体 3.0 55 Regular" w:eastAsia="阿里巴巴普惠体 3.0 55 Regular" w:cs="阿里巴巴普惠体 3.0 55 Regular"/>
                <w:snapToGrid w:val="0"/>
                <w:kern w:val="0"/>
                <w:sz w:val="21"/>
                <w:szCs w:val="21"/>
                <w:lang w:eastAsia="zh-CN"/>
              </w:rPr>
            </w:pPr>
            <w:r>
              <w:rPr>
                <w:rFonts w:hint="eastAsia" w:ascii="阿里巴巴普惠体 3.0 55 Regular" w:hAnsi="阿里巴巴普惠体 3.0 55 Regular" w:eastAsia="阿里巴巴普惠体 3.0 55 Regular" w:cs="阿里巴巴普惠体 3.0 55 Regular"/>
                <w:snapToGrid w:val="0"/>
                <w:kern w:val="0"/>
                <w:sz w:val="21"/>
                <w:szCs w:val="21"/>
                <w:lang w:eastAsia="zh-CN"/>
              </w:rPr>
              <w:t>保证金</w:t>
            </w:r>
          </w:p>
        </w:tc>
        <w:tc>
          <w:tcPr>
            <w:tcW w:w="739" w:type="dxa"/>
            <w:vAlign w:val="center"/>
          </w:tcPr>
          <w:p w14:paraId="3D10BB7C">
            <w:pPr>
              <w:pStyle w:val="17"/>
              <w:kinsoku w:val="0"/>
              <w:overflowPunct w:val="0"/>
              <w:autoSpaceDE w:val="0"/>
              <w:autoSpaceDN w:val="0"/>
              <w:adjustRightInd w:val="0"/>
              <w:snapToGrid w:val="0"/>
              <w:spacing w:line="240" w:lineRule="exact"/>
              <w:jc w:val="center"/>
              <w:textAlignment w:val="center"/>
              <w:rPr>
                <w:rFonts w:hint="eastAsia" w:ascii="阿里巴巴普惠体 3.0 55 Regular" w:hAnsi="阿里巴巴普惠体 3.0 55 Regular" w:eastAsia="阿里巴巴普惠体 3.0 55 Regular" w:cs="阿里巴巴普惠体 3.0 55 Regular"/>
                <w:snapToGrid w:val="0"/>
                <w:kern w:val="0"/>
                <w:sz w:val="21"/>
                <w:szCs w:val="21"/>
              </w:rPr>
            </w:pPr>
          </w:p>
        </w:tc>
        <w:tc>
          <w:tcPr>
            <w:tcW w:w="789" w:type="dxa"/>
            <w:vAlign w:val="center"/>
          </w:tcPr>
          <w:p w14:paraId="45F55FAF">
            <w:pPr>
              <w:pStyle w:val="17"/>
              <w:kinsoku w:val="0"/>
              <w:overflowPunct w:val="0"/>
              <w:autoSpaceDE w:val="0"/>
              <w:autoSpaceDN w:val="0"/>
              <w:adjustRightInd w:val="0"/>
              <w:snapToGrid w:val="0"/>
              <w:spacing w:line="240" w:lineRule="exact"/>
              <w:jc w:val="center"/>
              <w:textAlignment w:val="center"/>
              <w:rPr>
                <w:rFonts w:hint="eastAsia" w:ascii="阿里巴巴普惠体 3.0 55 Regular" w:hAnsi="阿里巴巴普惠体 3.0 55 Regular" w:eastAsia="阿里巴巴普惠体 3.0 55 Regular" w:cs="阿里巴巴普惠体 3.0 55 Regular"/>
                <w:snapToGrid w:val="0"/>
                <w:kern w:val="0"/>
                <w:sz w:val="21"/>
                <w:szCs w:val="21"/>
                <w:lang w:eastAsia="zh-CN"/>
              </w:rPr>
            </w:pPr>
            <w:r>
              <w:rPr>
                <w:rFonts w:hint="eastAsia" w:ascii="阿里巴巴普惠体 3.0 55 Regular" w:hAnsi="阿里巴巴普惠体 3.0 55 Regular" w:eastAsia="阿里巴巴普惠体 3.0 55 Regular" w:cs="阿里巴巴普惠体 3.0 55 Regular"/>
                <w:snapToGrid w:val="0"/>
                <w:spacing w:val="34"/>
                <w:kern w:val="0"/>
                <w:sz w:val="21"/>
                <w:szCs w:val="21"/>
                <w:fitText w:val="488" w:id="741365259"/>
                <w:lang w:eastAsia="zh-CN"/>
              </w:rPr>
              <w:t>预</w:t>
            </w:r>
            <w:r>
              <w:rPr>
                <w:rFonts w:hint="eastAsia" w:ascii="阿里巴巴普惠体 3.0 55 Regular" w:hAnsi="阿里巴巴普惠体 3.0 55 Regular" w:eastAsia="阿里巴巴普惠体 3.0 55 Regular" w:cs="阿里巴巴普惠体 3.0 55 Regular"/>
                <w:snapToGrid w:val="0"/>
                <w:spacing w:val="0"/>
                <w:kern w:val="0"/>
                <w:sz w:val="21"/>
                <w:szCs w:val="21"/>
                <w:fitText w:val="488" w:id="741365259"/>
                <w:lang w:eastAsia="zh-CN"/>
              </w:rPr>
              <w:t>收</w:t>
            </w:r>
          </w:p>
          <w:p w14:paraId="71649C08">
            <w:pPr>
              <w:pStyle w:val="17"/>
              <w:kinsoku w:val="0"/>
              <w:overflowPunct w:val="0"/>
              <w:autoSpaceDE w:val="0"/>
              <w:autoSpaceDN w:val="0"/>
              <w:adjustRightInd w:val="0"/>
              <w:snapToGrid w:val="0"/>
              <w:spacing w:line="240" w:lineRule="exact"/>
              <w:jc w:val="center"/>
              <w:textAlignment w:val="center"/>
              <w:rPr>
                <w:rFonts w:hint="eastAsia" w:ascii="阿里巴巴普惠体 3.0 55 Regular" w:hAnsi="阿里巴巴普惠体 3.0 55 Regular" w:eastAsia="阿里巴巴普惠体 3.0 55 Regular" w:cs="阿里巴巴普惠体 3.0 55 Regular"/>
                <w:snapToGrid w:val="0"/>
                <w:kern w:val="0"/>
                <w:sz w:val="21"/>
                <w:szCs w:val="21"/>
                <w:lang w:eastAsia="zh-CN"/>
              </w:rPr>
            </w:pPr>
            <w:r>
              <w:rPr>
                <w:rFonts w:hint="eastAsia" w:ascii="阿里巴巴普惠体 3.0 55 Regular" w:hAnsi="阿里巴巴普惠体 3.0 55 Regular" w:eastAsia="阿里巴巴普惠体 3.0 55 Regular" w:cs="阿里巴巴普惠体 3.0 55 Regular"/>
                <w:snapToGrid w:val="0"/>
                <w:spacing w:val="18"/>
                <w:kern w:val="0"/>
                <w:sz w:val="21"/>
                <w:szCs w:val="21"/>
                <w:fitText w:val="456" w:id="117192579"/>
                <w:lang w:eastAsia="zh-CN"/>
              </w:rPr>
              <w:t>合</w:t>
            </w:r>
            <w:r>
              <w:rPr>
                <w:rFonts w:hint="eastAsia" w:ascii="阿里巴巴普惠体 3.0 55 Regular" w:hAnsi="阿里巴巴普惠体 3.0 55 Regular" w:eastAsia="阿里巴巴普惠体 3.0 55 Regular" w:cs="阿里巴巴普惠体 3.0 55 Regular"/>
                <w:snapToGrid w:val="0"/>
                <w:spacing w:val="0"/>
                <w:kern w:val="0"/>
                <w:sz w:val="21"/>
                <w:szCs w:val="21"/>
                <w:fitText w:val="456" w:id="117192579"/>
                <w:lang w:eastAsia="zh-CN"/>
              </w:rPr>
              <w:t>计</w:t>
            </w:r>
          </w:p>
        </w:tc>
        <w:tc>
          <w:tcPr>
            <w:tcW w:w="679" w:type="dxa"/>
            <w:vAlign w:val="center"/>
          </w:tcPr>
          <w:p w14:paraId="3BC2C87B">
            <w:pPr>
              <w:pStyle w:val="17"/>
              <w:kinsoku w:val="0"/>
              <w:overflowPunct w:val="0"/>
              <w:autoSpaceDE w:val="0"/>
              <w:autoSpaceDN w:val="0"/>
              <w:adjustRightInd w:val="0"/>
              <w:snapToGrid w:val="0"/>
              <w:spacing w:line="240" w:lineRule="exact"/>
              <w:jc w:val="center"/>
              <w:textAlignment w:val="center"/>
              <w:rPr>
                <w:rFonts w:hint="eastAsia" w:ascii="阿里巴巴普惠体 3.0 55 Regular" w:hAnsi="阿里巴巴普惠体 3.0 55 Regular" w:eastAsia="阿里巴巴普惠体 3.0 55 Regular" w:cs="阿里巴巴普惠体 3.0 55 Regular"/>
                <w:snapToGrid w:val="0"/>
                <w:kern w:val="0"/>
                <w:sz w:val="21"/>
                <w:szCs w:val="21"/>
              </w:rPr>
            </w:pPr>
          </w:p>
        </w:tc>
        <w:tc>
          <w:tcPr>
            <w:tcW w:w="743" w:type="dxa"/>
            <w:vAlign w:val="center"/>
          </w:tcPr>
          <w:p w14:paraId="3A91EDFA">
            <w:pPr>
              <w:pStyle w:val="17"/>
              <w:kinsoku w:val="0"/>
              <w:overflowPunct w:val="0"/>
              <w:autoSpaceDE w:val="0"/>
              <w:autoSpaceDN w:val="0"/>
              <w:adjustRightInd w:val="0"/>
              <w:snapToGrid w:val="0"/>
              <w:spacing w:line="240" w:lineRule="exact"/>
              <w:jc w:val="center"/>
              <w:textAlignment w:val="center"/>
              <w:rPr>
                <w:rFonts w:hint="eastAsia" w:ascii="阿里巴巴普惠体 3.0 55 Regular" w:hAnsi="阿里巴巴普惠体 3.0 55 Regular" w:eastAsia="阿里巴巴普惠体 3.0 55 Regular" w:cs="阿里巴巴普惠体 3.0 55 Regular"/>
                <w:snapToGrid w:val="0"/>
                <w:kern w:val="0"/>
                <w:sz w:val="21"/>
                <w:szCs w:val="21"/>
                <w:lang w:eastAsia="zh-CN"/>
              </w:rPr>
            </w:pPr>
            <w:r>
              <w:rPr>
                <w:rFonts w:hint="eastAsia" w:ascii="阿里巴巴普惠体 3.0 55 Regular" w:hAnsi="阿里巴巴普惠体 3.0 55 Regular" w:eastAsia="阿里巴巴普惠体 3.0 55 Regular" w:cs="阿里巴巴普惠体 3.0 55 Regular"/>
                <w:snapToGrid w:val="0"/>
                <w:spacing w:val="34"/>
                <w:kern w:val="0"/>
                <w:sz w:val="21"/>
                <w:szCs w:val="21"/>
                <w:fitText w:val="488" w:id="1923878319"/>
                <w:lang w:eastAsia="zh-CN"/>
              </w:rPr>
              <w:t>基</w:t>
            </w:r>
            <w:r>
              <w:rPr>
                <w:rFonts w:hint="eastAsia" w:ascii="阿里巴巴普惠体 3.0 55 Regular" w:hAnsi="阿里巴巴普惠体 3.0 55 Regular" w:eastAsia="阿里巴巴普惠体 3.0 55 Regular" w:cs="阿里巴巴普惠体 3.0 55 Regular"/>
                <w:snapToGrid w:val="0"/>
                <w:spacing w:val="0"/>
                <w:kern w:val="0"/>
                <w:sz w:val="21"/>
                <w:szCs w:val="21"/>
                <w:fitText w:val="488" w:id="1923878319"/>
                <w:lang w:eastAsia="zh-CN"/>
              </w:rPr>
              <w:t>本</w:t>
            </w:r>
          </w:p>
          <w:p w14:paraId="0B635AC1">
            <w:pPr>
              <w:pStyle w:val="17"/>
              <w:kinsoku w:val="0"/>
              <w:overflowPunct w:val="0"/>
              <w:autoSpaceDE w:val="0"/>
              <w:autoSpaceDN w:val="0"/>
              <w:adjustRightInd w:val="0"/>
              <w:snapToGrid w:val="0"/>
              <w:spacing w:line="240" w:lineRule="exact"/>
              <w:jc w:val="center"/>
              <w:textAlignment w:val="center"/>
              <w:rPr>
                <w:rFonts w:hint="eastAsia" w:ascii="阿里巴巴普惠体 3.0 55 Regular" w:hAnsi="阿里巴巴普惠体 3.0 55 Regular" w:eastAsia="阿里巴巴普惠体 3.0 55 Regular" w:cs="阿里巴巴普惠体 3.0 55 Regular"/>
                <w:snapToGrid w:val="0"/>
                <w:kern w:val="0"/>
                <w:sz w:val="21"/>
                <w:szCs w:val="21"/>
                <w:lang w:eastAsia="zh-CN"/>
              </w:rPr>
            </w:pPr>
            <w:r>
              <w:rPr>
                <w:rFonts w:hint="eastAsia" w:ascii="阿里巴巴普惠体 3.0 55 Regular" w:hAnsi="阿里巴巴普惠体 3.0 55 Regular" w:eastAsia="阿里巴巴普惠体 3.0 55 Regular" w:cs="阿里巴巴普惠体 3.0 55 Regular"/>
                <w:snapToGrid w:val="0"/>
                <w:spacing w:val="18"/>
                <w:kern w:val="0"/>
                <w:sz w:val="21"/>
                <w:szCs w:val="21"/>
                <w:fitText w:val="456" w:id="1588215644"/>
                <w:lang w:eastAsia="zh-CN"/>
              </w:rPr>
              <w:t>租</w:t>
            </w:r>
            <w:r>
              <w:rPr>
                <w:rFonts w:hint="eastAsia" w:ascii="阿里巴巴普惠体 3.0 55 Regular" w:hAnsi="阿里巴巴普惠体 3.0 55 Regular" w:eastAsia="阿里巴巴普惠体 3.0 55 Regular" w:cs="阿里巴巴普惠体 3.0 55 Regular"/>
                <w:snapToGrid w:val="0"/>
                <w:spacing w:val="0"/>
                <w:kern w:val="0"/>
                <w:sz w:val="21"/>
                <w:szCs w:val="21"/>
                <w:fitText w:val="456" w:id="1588215644"/>
                <w:lang w:eastAsia="zh-CN"/>
              </w:rPr>
              <w:t>金</w:t>
            </w:r>
          </w:p>
        </w:tc>
        <w:tc>
          <w:tcPr>
            <w:tcW w:w="746" w:type="dxa"/>
            <w:vAlign w:val="center"/>
          </w:tcPr>
          <w:p w14:paraId="7D9D43CC">
            <w:pPr>
              <w:pStyle w:val="17"/>
              <w:kinsoku w:val="0"/>
              <w:overflowPunct w:val="0"/>
              <w:autoSpaceDE w:val="0"/>
              <w:autoSpaceDN w:val="0"/>
              <w:adjustRightInd w:val="0"/>
              <w:snapToGrid w:val="0"/>
              <w:spacing w:line="240" w:lineRule="exact"/>
              <w:jc w:val="center"/>
              <w:textAlignment w:val="center"/>
              <w:rPr>
                <w:rFonts w:hint="eastAsia" w:ascii="阿里巴巴普惠体 3.0 55 Regular" w:hAnsi="阿里巴巴普惠体 3.0 55 Regular" w:eastAsia="阿里巴巴普惠体 3.0 55 Regular" w:cs="阿里巴巴普惠体 3.0 55 Regular"/>
                <w:snapToGrid w:val="0"/>
                <w:kern w:val="0"/>
                <w:sz w:val="21"/>
                <w:szCs w:val="21"/>
              </w:rPr>
            </w:pPr>
          </w:p>
        </w:tc>
        <w:tc>
          <w:tcPr>
            <w:tcW w:w="749" w:type="dxa"/>
            <w:vAlign w:val="center"/>
          </w:tcPr>
          <w:p w14:paraId="153EF754">
            <w:pPr>
              <w:pStyle w:val="17"/>
              <w:kinsoku w:val="0"/>
              <w:overflowPunct w:val="0"/>
              <w:autoSpaceDE w:val="0"/>
              <w:autoSpaceDN w:val="0"/>
              <w:adjustRightInd w:val="0"/>
              <w:snapToGrid w:val="0"/>
              <w:spacing w:line="240" w:lineRule="exact"/>
              <w:jc w:val="center"/>
              <w:textAlignment w:val="center"/>
              <w:rPr>
                <w:rFonts w:hint="eastAsia" w:ascii="阿里巴巴普惠体 3.0 55 Regular" w:hAnsi="阿里巴巴普惠体 3.0 55 Regular" w:eastAsia="阿里巴巴普惠体 3.0 55 Regular" w:cs="阿里巴巴普惠体 3.0 55 Regular"/>
                <w:snapToGrid w:val="0"/>
                <w:kern w:val="0"/>
                <w:sz w:val="21"/>
                <w:szCs w:val="21"/>
                <w:lang w:eastAsia="zh-CN"/>
              </w:rPr>
            </w:pPr>
            <w:r>
              <w:rPr>
                <w:rFonts w:hint="eastAsia" w:ascii="阿里巴巴普惠体 3.0 55 Regular" w:hAnsi="阿里巴巴普惠体 3.0 55 Regular" w:eastAsia="阿里巴巴普惠体 3.0 55 Regular" w:cs="阿里巴巴普惠体 3.0 55 Regular"/>
                <w:snapToGrid w:val="0"/>
                <w:kern w:val="0"/>
                <w:sz w:val="21"/>
                <w:szCs w:val="21"/>
                <w:lang w:eastAsia="zh-CN"/>
              </w:rPr>
              <w:t>超时/</w:t>
            </w:r>
          </w:p>
          <w:p w14:paraId="2BA2FBB4">
            <w:pPr>
              <w:pStyle w:val="17"/>
              <w:kinsoku w:val="0"/>
              <w:overflowPunct w:val="0"/>
              <w:autoSpaceDE w:val="0"/>
              <w:autoSpaceDN w:val="0"/>
              <w:adjustRightInd w:val="0"/>
              <w:snapToGrid w:val="0"/>
              <w:spacing w:line="240" w:lineRule="exact"/>
              <w:jc w:val="center"/>
              <w:textAlignment w:val="center"/>
              <w:rPr>
                <w:rFonts w:hint="eastAsia" w:ascii="阿里巴巴普惠体 3.0 55 Regular" w:hAnsi="阿里巴巴普惠体 3.0 55 Regular" w:eastAsia="阿里巴巴普惠体 3.0 55 Regular" w:cs="阿里巴巴普惠体 3.0 55 Regular"/>
                <w:snapToGrid w:val="0"/>
                <w:kern w:val="0"/>
                <w:sz w:val="21"/>
                <w:szCs w:val="21"/>
                <w:lang w:eastAsia="zh-CN"/>
              </w:rPr>
            </w:pPr>
            <w:r>
              <w:rPr>
                <w:rFonts w:hint="eastAsia" w:ascii="阿里巴巴普惠体 3.0 55 Regular" w:hAnsi="阿里巴巴普惠体 3.0 55 Regular" w:eastAsia="阿里巴巴普惠体 3.0 55 Regular" w:cs="阿里巴巴普惠体 3.0 55 Regular"/>
                <w:snapToGrid w:val="0"/>
                <w:kern w:val="0"/>
                <w:sz w:val="21"/>
                <w:szCs w:val="21"/>
                <w:lang w:eastAsia="zh-CN"/>
              </w:rPr>
              <w:t>超程费</w:t>
            </w:r>
          </w:p>
        </w:tc>
        <w:tc>
          <w:tcPr>
            <w:tcW w:w="744" w:type="dxa"/>
            <w:vAlign w:val="center"/>
          </w:tcPr>
          <w:p w14:paraId="269EE5FC">
            <w:pPr>
              <w:pStyle w:val="17"/>
              <w:kinsoku w:val="0"/>
              <w:overflowPunct w:val="0"/>
              <w:autoSpaceDE w:val="0"/>
              <w:autoSpaceDN w:val="0"/>
              <w:adjustRightInd w:val="0"/>
              <w:snapToGrid w:val="0"/>
              <w:spacing w:line="240" w:lineRule="exact"/>
              <w:jc w:val="center"/>
              <w:textAlignment w:val="center"/>
              <w:rPr>
                <w:rFonts w:hint="eastAsia" w:ascii="阿里巴巴普惠体 3.0 55 Regular" w:hAnsi="阿里巴巴普惠体 3.0 55 Regular" w:eastAsia="阿里巴巴普惠体 3.0 55 Regular" w:cs="阿里巴巴普惠体 3.0 55 Regular"/>
                <w:snapToGrid w:val="0"/>
                <w:kern w:val="0"/>
                <w:sz w:val="21"/>
                <w:szCs w:val="21"/>
              </w:rPr>
            </w:pPr>
          </w:p>
        </w:tc>
      </w:tr>
      <w:tr w14:paraId="520EF0D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90" w:hRule="atLeast"/>
          <w:jc w:val="center"/>
        </w:trPr>
        <w:tc>
          <w:tcPr>
            <w:tcW w:w="794" w:type="dxa"/>
            <w:vAlign w:val="center"/>
          </w:tcPr>
          <w:p w14:paraId="78A5EB6A">
            <w:pPr>
              <w:pStyle w:val="17"/>
              <w:kinsoku w:val="0"/>
              <w:overflowPunct w:val="0"/>
              <w:autoSpaceDE w:val="0"/>
              <w:autoSpaceDN w:val="0"/>
              <w:adjustRightInd w:val="0"/>
              <w:snapToGrid w:val="0"/>
              <w:spacing w:line="240" w:lineRule="exact"/>
              <w:jc w:val="center"/>
              <w:textAlignment w:val="center"/>
              <w:rPr>
                <w:rFonts w:hint="eastAsia" w:ascii="阿里巴巴普惠体 3.0 55 Regular" w:hAnsi="阿里巴巴普惠体 3.0 55 Regular" w:eastAsia="阿里巴巴普惠体 3.0 55 Regular" w:cs="阿里巴巴普惠体 3.0 55 Regular"/>
                <w:snapToGrid w:val="0"/>
                <w:kern w:val="0"/>
                <w:sz w:val="21"/>
                <w:szCs w:val="21"/>
                <w:lang w:eastAsia="zh-CN"/>
              </w:rPr>
            </w:pPr>
            <w:r>
              <w:rPr>
                <w:rFonts w:hint="eastAsia" w:ascii="阿里巴巴普惠体 3.0 55 Regular" w:hAnsi="阿里巴巴普惠体 3.0 55 Regular" w:eastAsia="阿里巴巴普惠体 3.0 55 Regular" w:cs="阿里巴巴普惠体 3.0 55 Regular"/>
                <w:snapToGrid w:val="0"/>
                <w:kern w:val="0"/>
                <w:sz w:val="21"/>
                <w:szCs w:val="21"/>
                <w:lang w:eastAsia="zh-CN"/>
              </w:rPr>
              <w:t>燃油或</w:t>
            </w:r>
          </w:p>
          <w:p w14:paraId="10454250">
            <w:pPr>
              <w:pStyle w:val="17"/>
              <w:kinsoku w:val="0"/>
              <w:overflowPunct w:val="0"/>
              <w:autoSpaceDE w:val="0"/>
              <w:autoSpaceDN w:val="0"/>
              <w:adjustRightInd w:val="0"/>
              <w:snapToGrid w:val="0"/>
              <w:spacing w:line="240" w:lineRule="exact"/>
              <w:jc w:val="center"/>
              <w:textAlignment w:val="center"/>
              <w:rPr>
                <w:rFonts w:hint="eastAsia" w:ascii="阿里巴巴普惠体 3.0 55 Regular" w:hAnsi="阿里巴巴普惠体 3.0 55 Regular" w:eastAsia="阿里巴巴普惠体 3.0 55 Regular" w:cs="阿里巴巴普惠体 3.0 55 Regular"/>
                <w:snapToGrid w:val="0"/>
                <w:kern w:val="0"/>
                <w:sz w:val="21"/>
                <w:szCs w:val="21"/>
                <w:lang w:eastAsia="zh-CN"/>
              </w:rPr>
            </w:pPr>
            <w:r>
              <w:rPr>
                <w:rFonts w:hint="eastAsia" w:ascii="阿里巴巴普惠体 3.0 55 Regular" w:hAnsi="阿里巴巴普惠体 3.0 55 Regular" w:eastAsia="阿里巴巴普惠体 3.0 55 Regular" w:cs="阿里巴巴普惠体 3.0 55 Regular"/>
                <w:snapToGrid w:val="0"/>
                <w:kern w:val="0"/>
                <w:sz w:val="21"/>
                <w:szCs w:val="21"/>
                <w:lang w:eastAsia="zh-CN"/>
              </w:rPr>
              <w:t>加油费</w:t>
            </w:r>
          </w:p>
        </w:tc>
        <w:tc>
          <w:tcPr>
            <w:tcW w:w="689" w:type="dxa"/>
            <w:vAlign w:val="center"/>
          </w:tcPr>
          <w:p w14:paraId="4C0DB3D4">
            <w:pPr>
              <w:pStyle w:val="17"/>
              <w:kinsoku w:val="0"/>
              <w:overflowPunct w:val="0"/>
              <w:autoSpaceDE w:val="0"/>
              <w:autoSpaceDN w:val="0"/>
              <w:adjustRightInd w:val="0"/>
              <w:snapToGrid w:val="0"/>
              <w:spacing w:line="240" w:lineRule="exact"/>
              <w:jc w:val="center"/>
              <w:textAlignment w:val="center"/>
              <w:rPr>
                <w:rFonts w:hint="eastAsia" w:ascii="阿里巴巴普惠体 3.0 55 Regular" w:hAnsi="阿里巴巴普惠体 3.0 55 Regular" w:eastAsia="阿里巴巴普惠体 3.0 55 Regular" w:cs="阿里巴巴普惠体 3.0 55 Regular"/>
                <w:snapToGrid w:val="0"/>
                <w:kern w:val="0"/>
                <w:sz w:val="21"/>
                <w:szCs w:val="21"/>
              </w:rPr>
            </w:pPr>
          </w:p>
        </w:tc>
        <w:tc>
          <w:tcPr>
            <w:tcW w:w="779" w:type="dxa"/>
            <w:vAlign w:val="center"/>
          </w:tcPr>
          <w:p w14:paraId="44B8B1C5">
            <w:pPr>
              <w:pStyle w:val="17"/>
              <w:kinsoku w:val="0"/>
              <w:overflowPunct w:val="0"/>
              <w:autoSpaceDE w:val="0"/>
              <w:autoSpaceDN w:val="0"/>
              <w:adjustRightInd w:val="0"/>
              <w:snapToGrid w:val="0"/>
              <w:spacing w:line="240" w:lineRule="exact"/>
              <w:jc w:val="center"/>
              <w:textAlignment w:val="center"/>
              <w:rPr>
                <w:rFonts w:hint="eastAsia" w:ascii="阿里巴巴普惠体 3.0 55 Regular" w:hAnsi="阿里巴巴普惠体 3.0 55 Regular" w:eastAsia="阿里巴巴普惠体 3.0 55 Regular" w:cs="阿里巴巴普惠体 3.0 55 Regular"/>
                <w:snapToGrid w:val="0"/>
                <w:kern w:val="0"/>
                <w:sz w:val="21"/>
                <w:szCs w:val="21"/>
                <w:lang w:eastAsia="zh-CN"/>
              </w:rPr>
            </w:pPr>
            <w:r>
              <w:rPr>
                <w:rFonts w:hint="eastAsia" w:ascii="阿里巴巴普惠体 3.0 55 Regular" w:hAnsi="阿里巴巴普惠体 3.0 55 Regular" w:eastAsia="阿里巴巴普惠体 3.0 55 Regular" w:cs="阿里巴巴普惠体 3.0 55 Regular"/>
                <w:snapToGrid w:val="0"/>
                <w:kern w:val="0"/>
                <w:sz w:val="21"/>
                <w:szCs w:val="21"/>
                <w:lang w:eastAsia="zh-CN"/>
              </w:rPr>
              <w:t>ETC或</w:t>
            </w:r>
          </w:p>
          <w:p w14:paraId="7C889FAA">
            <w:pPr>
              <w:pStyle w:val="17"/>
              <w:kinsoku w:val="0"/>
              <w:overflowPunct w:val="0"/>
              <w:autoSpaceDE w:val="0"/>
              <w:autoSpaceDN w:val="0"/>
              <w:adjustRightInd w:val="0"/>
              <w:snapToGrid w:val="0"/>
              <w:spacing w:line="240" w:lineRule="exact"/>
              <w:jc w:val="center"/>
              <w:textAlignment w:val="center"/>
              <w:rPr>
                <w:rFonts w:hint="eastAsia" w:ascii="阿里巴巴普惠体 3.0 55 Regular" w:hAnsi="阿里巴巴普惠体 3.0 55 Regular" w:eastAsia="阿里巴巴普惠体 3.0 55 Regular" w:cs="阿里巴巴普惠体 3.0 55 Regular"/>
                <w:snapToGrid w:val="0"/>
                <w:kern w:val="0"/>
                <w:sz w:val="21"/>
                <w:szCs w:val="21"/>
              </w:rPr>
            </w:pPr>
            <w:r>
              <w:rPr>
                <w:rFonts w:hint="eastAsia" w:ascii="阿里巴巴普惠体 3.0 55 Regular" w:hAnsi="阿里巴巴普惠体 3.0 55 Regular" w:eastAsia="阿里巴巴普惠体 3.0 55 Regular" w:cs="阿里巴巴普惠体 3.0 55 Regular"/>
                <w:snapToGrid w:val="0"/>
                <w:kern w:val="0"/>
                <w:sz w:val="21"/>
                <w:szCs w:val="21"/>
                <w:lang w:eastAsia="zh-CN"/>
              </w:rPr>
              <w:t>路桥费</w:t>
            </w:r>
          </w:p>
        </w:tc>
        <w:tc>
          <w:tcPr>
            <w:tcW w:w="699" w:type="dxa"/>
            <w:vAlign w:val="center"/>
          </w:tcPr>
          <w:p w14:paraId="20623971">
            <w:pPr>
              <w:pStyle w:val="17"/>
              <w:kinsoku w:val="0"/>
              <w:overflowPunct w:val="0"/>
              <w:autoSpaceDE w:val="0"/>
              <w:autoSpaceDN w:val="0"/>
              <w:adjustRightInd w:val="0"/>
              <w:snapToGrid w:val="0"/>
              <w:spacing w:line="240" w:lineRule="exact"/>
              <w:jc w:val="center"/>
              <w:textAlignment w:val="center"/>
              <w:rPr>
                <w:rFonts w:hint="eastAsia" w:ascii="阿里巴巴普惠体 3.0 55 Regular" w:hAnsi="阿里巴巴普惠体 3.0 55 Regular" w:eastAsia="阿里巴巴普惠体 3.0 55 Regular" w:cs="阿里巴巴普惠体 3.0 55 Regular"/>
                <w:snapToGrid w:val="0"/>
                <w:kern w:val="0"/>
                <w:sz w:val="21"/>
                <w:szCs w:val="21"/>
              </w:rPr>
            </w:pPr>
          </w:p>
        </w:tc>
        <w:tc>
          <w:tcPr>
            <w:tcW w:w="729" w:type="dxa"/>
            <w:vAlign w:val="center"/>
          </w:tcPr>
          <w:p w14:paraId="7342611D">
            <w:pPr>
              <w:pStyle w:val="17"/>
              <w:kinsoku w:val="0"/>
              <w:overflowPunct w:val="0"/>
              <w:autoSpaceDE w:val="0"/>
              <w:autoSpaceDN w:val="0"/>
              <w:adjustRightInd w:val="0"/>
              <w:snapToGrid w:val="0"/>
              <w:spacing w:line="240" w:lineRule="exact"/>
              <w:jc w:val="center"/>
              <w:textAlignment w:val="center"/>
              <w:rPr>
                <w:rFonts w:hint="eastAsia" w:ascii="阿里巴巴普惠体 3.0 55 Regular" w:hAnsi="阿里巴巴普惠体 3.0 55 Regular" w:eastAsia="阿里巴巴普惠体 3.0 55 Regular" w:cs="阿里巴巴普惠体 3.0 55 Regular"/>
                <w:snapToGrid w:val="0"/>
                <w:kern w:val="0"/>
                <w:sz w:val="21"/>
                <w:szCs w:val="21"/>
                <w:lang w:eastAsia="zh-CN"/>
              </w:rPr>
            </w:pPr>
            <w:r>
              <w:rPr>
                <w:rFonts w:hint="eastAsia" w:ascii="阿里巴巴普惠体 3.0 55 Regular" w:hAnsi="阿里巴巴普惠体 3.0 55 Regular" w:eastAsia="阿里巴巴普惠体 3.0 55 Regular" w:cs="阿里巴巴普惠体 3.0 55 Regular"/>
                <w:snapToGrid w:val="0"/>
                <w:kern w:val="0"/>
                <w:sz w:val="21"/>
                <w:szCs w:val="21"/>
                <w:lang w:eastAsia="zh-CN"/>
              </w:rPr>
              <w:t>夜间</w:t>
            </w:r>
          </w:p>
          <w:p w14:paraId="54949729">
            <w:pPr>
              <w:pStyle w:val="17"/>
              <w:kinsoku w:val="0"/>
              <w:overflowPunct w:val="0"/>
              <w:autoSpaceDE w:val="0"/>
              <w:autoSpaceDN w:val="0"/>
              <w:adjustRightInd w:val="0"/>
              <w:snapToGrid w:val="0"/>
              <w:spacing w:line="240" w:lineRule="exact"/>
              <w:jc w:val="center"/>
              <w:textAlignment w:val="center"/>
              <w:rPr>
                <w:rFonts w:hint="eastAsia" w:ascii="阿里巴巴普惠体 3.0 55 Regular" w:hAnsi="阿里巴巴普惠体 3.0 55 Regular" w:eastAsia="阿里巴巴普惠体 3.0 55 Regular" w:cs="阿里巴巴普惠体 3.0 55 Regular"/>
                <w:snapToGrid w:val="0"/>
                <w:kern w:val="0"/>
                <w:sz w:val="21"/>
                <w:szCs w:val="21"/>
                <w:lang w:eastAsia="zh-CN"/>
              </w:rPr>
            </w:pPr>
            <w:r>
              <w:rPr>
                <w:rFonts w:hint="eastAsia" w:ascii="阿里巴巴普惠体 3.0 55 Regular" w:hAnsi="阿里巴巴普惠体 3.0 55 Regular" w:eastAsia="阿里巴巴普惠体 3.0 55 Regular" w:cs="阿里巴巴普惠体 3.0 55 Regular"/>
                <w:snapToGrid w:val="0"/>
                <w:kern w:val="0"/>
                <w:sz w:val="21"/>
                <w:szCs w:val="21"/>
                <w:lang w:eastAsia="zh-CN"/>
              </w:rPr>
              <w:t>服务费</w:t>
            </w:r>
          </w:p>
        </w:tc>
        <w:tc>
          <w:tcPr>
            <w:tcW w:w="739" w:type="dxa"/>
            <w:vAlign w:val="center"/>
          </w:tcPr>
          <w:p w14:paraId="6377E306">
            <w:pPr>
              <w:pStyle w:val="17"/>
              <w:kinsoku w:val="0"/>
              <w:overflowPunct w:val="0"/>
              <w:autoSpaceDE w:val="0"/>
              <w:autoSpaceDN w:val="0"/>
              <w:adjustRightInd w:val="0"/>
              <w:snapToGrid w:val="0"/>
              <w:spacing w:line="240" w:lineRule="exact"/>
              <w:jc w:val="center"/>
              <w:textAlignment w:val="center"/>
              <w:rPr>
                <w:rFonts w:hint="eastAsia" w:ascii="阿里巴巴普惠体 3.0 55 Regular" w:hAnsi="阿里巴巴普惠体 3.0 55 Regular" w:eastAsia="阿里巴巴普惠体 3.0 55 Regular" w:cs="阿里巴巴普惠体 3.0 55 Regular"/>
                <w:snapToGrid w:val="0"/>
                <w:kern w:val="0"/>
                <w:sz w:val="21"/>
                <w:szCs w:val="21"/>
              </w:rPr>
            </w:pPr>
          </w:p>
        </w:tc>
        <w:tc>
          <w:tcPr>
            <w:tcW w:w="789" w:type="dxa"/>
            <w:vAlign w:val="center"/>
          </w:tcPr>
          <w:p w14:paraId="094D42F0">
            <w:pPr>
              <w:pStyle w:val="17"/>
              <w:kinsoku w:val="0"/>
              <w:overflowPunct w:val="0"/>
              <w:autoSpaceDE w:val="0"/>
              <w:autoSpaceDN w:val="0"/>
              <w:adjustRightInd w:val="0"/>
              <w:snapToGrid w:val="0"/>
              <w:spacing w:line="240" w:lineRule="exact"/>
              <w:jc w:val="center"/>
              <w:textAlignment w:val="center"/>
              <w:rPr>
                <w:rFonts w:hint="eastAsia" w:ascii="阿里巴巴普惠体 3.0 55 Regular" w:hAnsi="阿里巴巴普惠体 3.0 55 Regular" w:eastAsia="阿里巴巴普惠体 3.0 55 Regular" w:cs="阿里巴巴普惠体 3.0 55 Regular"/>
                <w:snapToGrid w:val="0"/>
                <w:kern w:val="0"/>
                <w:sz w:val="21"/>
                <w:szCs w:val="21"/>
                <w:lang w:eastAsia="zh-CN"/>
              </w:rPr>
            </w:pPr>
            <w:r>
              <w:rPr>
                <w:rFonts w:hint="eastAsia" w:ascii="阿里巴巴普惠体 3.0 55 Regular" w:hAnsi="阿里巴巴普惠体 3.0 55 Regular" w:eastAsia="阿里巴巴普惠体 3.0 55 Regular" w:cs="阿里巴巴普惠体 3.0 55 Regular"/>
                <w:snapToGrid w:val="0"/>
                <w:kern w:val="0"/>
                <w:sz w:val="21"/>
                <w:szCs w:val="21"/>
                <w:lang w:eastAsia="zh-CN"/>
              </w:rPr>
              <w:t>上门</w:t>
            </w:r>
          </w:p>
          <w:p w14:paraId="740D97EC">
            <w:pPr>
              <w:pStyle w:val="17"/>
              <w:kinsoku w:val="0"/>
              <w:overflowPunct w:val="0"/>
              <w:autoSpaceDE w:val="0"/>
              <w:autoSpaceDN w:val="0"/>
              <w:adjustRightInd w:val="0"/>
              <w:snapToGrid w:val="0"/>
              <w:spacing w:line="240" w:lineRule="exact"/>
              <w:jc w:val="center"/>
              <w:textAlignment w:val="center"/>
              <w:rPr>
                <w:rFonts w:hint="eastAsia" w:ascii="阿里巴巴普惠体 3.0 55 Regular" w:hAnsi="阿里巴巴普惠体 3.0 55 Regular" w:eastAsia="阿里巴巴普惠体 3.0 55 Regular" w:cs="阿里巴巴普惠体 3.0 55 Regular"/>
                <w:snapToGrid w:val="0"/>
                <w:kern w:val="0"/>
                <w:sz w:val="21"/>
                <w:szCs w:val="21"/>
              </w:rPr>
            </w:pPr>
            <w:r>
              <w:rPr>
                <w:rFonts w:hint="eastAsia" w:ascii="阿里巴巴普惠体 3.0 55 Regular" w:hAnsi="阿里巴巴普惠体 3.0 55 Regular" w:eastAsia="阿里巴巴普惠体 3.0 55 Regular" w:cs="阿里巴巴普惠体 3.0 55 Regular"/>
                <w:snapToGrid w:val="0"/>
                <w:kern w:val="0"/>
                <w:sz w:val="21"/>
                <w:szCs w:val="21"/>
                <w:lang w:eastAsia="zh-CN"/>
              </w:rPr>
              <w:t>服务费</w:t>
            </w:r>
          </w:p>
        </w:tc>
        <w:tc>
          <w:tcPr>
            <w:tcW w:w="679" w:type="dxa"/>
            <w:vAlign w:val="center"/>
          </w:tcPr>
          <w:p w14:paraId="488A356A">
            <w:pPr>
              <w:pStyle w:val="17"/>
              <w:kinsoku w:val="0"/>
              <w:overflowPunct w:val="0"/>
              <w:autoSpaceDE w:val="0"/>
              <w:autoSpaceDN w:val="0"/>
              <w:adjustRightInd w:val="0"/>
              <w:snapToGrid w:val="0"/>
              <w:spacing w:line="240" w:lineRule="exact"/>
              <w:jc w:val="center"/>
              <w:textAlignment w:val="center"/>
              <w:rPr>
                <w:rFonts w:hint="eastAsia" w:ascii="阿里巴巴普惠体 3.0 55 Regular" w:hAnsi="阿里巴巴普惠体 3.0 55 Regular" w:eastAsia="阿里巴巴普惠体 3.0 55 Regular" w:cs="阿里巴巴普惠体 3.0 55 Regular"/>
                <w:snapToGrid w:val="0"/>
                <w:kern w:val="0"/>
                <w:sz w:val="21"/>
                <w:szCs w:val="21"/>
              </w:rPr>
            </w:pPr>
          </w:p>
        </w:tc>
        <w:tc>
          <w:tcPr>
            <w:tcW w:w="743" w:type="dxa"/>
            <w:vAlign w:val="center"/>
          </w:tcPr>
          <w:p w14:paraId="793006EF">
            <w:pPr>
              <w:pStyle w:val="17"/>
              <w:kinsoku w:val="0"/>
              <w:overflowPunct w:val="0"/>
              <w:autoSpaceDE w:val="0"/>
              <w:autoSpaceDN w:val="0"/>
              <w:adjustRightInd w:val="0"/>
              <w:snapToGrid w:val="0"/>
              <w:spacing w:line="240" w:lineRule="exact"/>
              <w:jc w:val="center"/>
              <w:textAlignment w:val="center"/>
              <w:rPr>
                <w:rFonts w:hint="eastAsia" w:ascii="阿里巴巴普惠体 3.0 55 Regular" w:hAnsi="阿里巴巴普惠体 3.0 55 Regular" w:eastAsia="阿里巴巴普惠体 3.0 55 Regular" w:cs="阿里巴巴普惠体 3.0 55 Regular"/>
                <w:snapToGrid w:val="0"/>
                <w:kern w:val="0"/>
                <w:sz w:val="21"/>
                <w:szCs w:val="21"/>
                <w:lang w:eastAsia="zh-CN"/>
              </w:rPr>
            </w:pPr>
            <w:r>
              <w:rPr>
                <w:rFonts w:hint="eastAsia" w:ascii="阿里巴巴普惠体 3.0 55 Regular" w:hAnsi="阿里巴巴普惠体 3.0 55 Regular" w:eastAsia="阿里巴巴普惠体 3.0 55 Regular" w:cs="阿里巴巴普惠体 3.0 55 Regular"/>
                <w:snapToGrid w:val="0"/>
                <w:kern w:val="0"/>
                <w:sz w:val="21"/>
                <w:szCs w:val="21"/>
                <w:lang w:eastAsia="zh-CN"/>
              </w:rPr>
              <w:t>优享、</w:t>
            </w:r>
          </w:p>
          <w:p w14:paraId="42870073">
            <w:pPr>
              <w:pStyle w:val="17"/>
              <w:kinsoku w:val="0"/>
              <w:overflowPunct w:val="0"/>
              <w:autoSpaceDE w:val="0"/>
              <w:autoSpaceDN w:val="0"/>
              <w:adjustRightInd w:val="0"/>
              <w:snapToGrid w:val="0"/>
              <w:spacing w:line="240" w:lineRule="exact"/>
              <w:jc w:val="center"/>
              <w:textAlignment w:val="center"/>
              <w:rPr>
                <w:rFonts w:hint="eastAsia" w:ascii="阿里巴巴普惠体 3.0 55 Regular" w:hAnsi="阿里巴巴普惠体 3.0 55 Regular" w:eastAsia="阿里巴巴普惠体 3.0 55 Regular" w:cs="阿里巴巴普惠体 3.0 55 Regular"/>
                <w:snapToGrid w:val="0"/>
                <w:kern w:val="0"/>
                <w:sz w:val="21"/>
                <w:szCs w:val="21"/>
              </w:rPr>
            </w:pPr>
            <w:r>
              <w:rPr>
                <w:rFonts w:hint="eastAsia" w:ascii="阿里巴巴普惠体 3.0 55 Regular" w:hAnsi="阿里巴巴普惠体 3.0 55 Regular" w:eastAsia="阿里巴巴普惠体 3.0 55 Regular" w:cs="阿里巴巴普惠体 3.0 55 Regular"/>
                <w:snapToGrid w:val="0"/>
                <w:kern w:val="0"/>
                <w:sz w:val="21"/>
                <w:szCs w:val="21"/>
                <w:lang w:eastAsia="zh-CN"/>
              </w:rPr>
              <w:t>尊享费</w:t>
            </w:r>
          </w:p>
        </w:tc>
        <w:tc>
          <w:tcPr>
            <w:tcW w:w="746" w:type="dxa"/>
            <w:vAlign w:val="center"/>
          </w:tcPr>
          <w:p w14:paraId="50291EE8">
            <w:pPr>
              <w:pStyle w:val="17"/>
              <w:kinsoku w:val="0"/>
              <w:overflowPunct w:val="0"/>
              <w:autoSpaceDE w:val="0"/>
              <w:autoSpaceDN w:val="0"/>
              <w:adjustRightInd w:val="0"/>
              <w:snapToGrid w:val="0"/>
              <w:spacing w:line="240" w:lineRule="exact"/>
              <w:jc w:val="center"/>
              <w:textAlignment w:val="center"/>
              <w:rPr>
                <w:rFonts w:hint="eastAsia" w:ascii="阿里巴巴普惠体 3.0 55 Regular" w:hAnsi="阿里巴巴普惠体 3.0 55 Regular" w:eastAsia="阿里巴巴普惠体 3.0 55 Regular" w:cs="阿里巴巴普惠体 3.0 55 Regular"/>
                <w:snapToGrid w:val="0"/>
                <w:kern w:val="0"/>
                <w:sz w:val="21"/>
                <w:szCs w:val="21"/>
              </w:rPr>
            </w:pPr>
          </w:p>
        </w:tc>
        <w:tc>
          <w:tcPr>
            <w:tcW w:w="749" w:type="dxa"/>
            <w:vAlign w:val="center"/>
          </w:tcPr>
          <w:p w14:paraId="54939008">
            <w:pPr>
              <w:pStyle w:val="17"/>
              <w:kinsoku w:val="0"/>
              <w:overflowPunct w:val="0"/>
              <w:autoSpaceDE w:val="0"/>
              <w:autoSpaceDN w:val="0"/>
              <w:adjustRightInd w:val="0"/>
              <w:snapToGrid w:val="0"/>
              <w:spacing w:line="240" w:lineRule="exact"/>
              <w:jc w:val="center"/>
              <w:textAlignment w:val="center"/>
              <w:rPr>
                <w:rFonts w:hint="eastAsia" w:ascii="阿里巴巴普惠体 3.0 55 Regular" w:hAnsi="阿里巴巴普惠体 3.0 55 Regular" w:eastAsia="阿里巴巴普惠体 3.0 55 Regular" w:cs="阿里巴巴普惠体 3.0 55 Regular"/>
                <w:snapToGrid w:val="0"/>
                <w:kern w:val="0"/>
                <w:sz w:val="21"/>
                <w:szCs w:val="21"/>
                <w:lang w:eastAsia="zh-CN"/>
              </w:rPr>
            </w:pPr>
            <w:r>
              <w:rPr>
                <w:rFonts w:hint="eastAsia" w:ascii="阿里巴巴普惠体 3.0 55 Regular" w:hAnsi="阿里巴巴普惠体 3.0 55 Regular" w:eastAsia="阿里巴巴普惠体 3.0 55 Regular" w:cs="阿里巴巴普惠体 3.0 55 Regular"/>
                <w:snapToGrid w:val="0"/>
                <w:kern w:val="0"/>
                <w:sz w:val="21"/>
                <w:szCs w:val="21"/>
                <w:lang w:eastAsia="zh-CN"/>
              </w:rPr>
              <w:t>清洁费</w:t>
            </w:r>
          </w:p>
        </w:tc>
        <w:tc>
          <w:tcPr>
            <w:tcW w:w="744" w:type="dxa"/>
            <w:vAlign w:val="center"/>
          </w:tcPr>
          <w:p w14:paraId="3C09765F">
            <w:pPr>
              <w:pStyle w:val="17"/>
              <w:kinsoku w:val="0"/>
              <w:overflowPunct w:val="0"/>
              <w:autoSpaceDE w:val="0"/>
              <w:autoSpaceDN w:val="0"/>
              <w:adjustRightInd w:val="0"/>
              <w:snapToGrid w:val="0"/>
              <w:spacing w:line="240" w:lineRule="exact"/>
              <w:jc w:val="center"/>
              <w:textAlignment w:val="center"/>
              <w:rPr>
                <w:rFonts w:hint="eastAsia" w:ascii="阿里巴巴普惠体 3.0 55 Regular" w:hAnsi="阿里巴巴普惠体 3.0 55 Regular" w:eastAsia="阿里巴巴普惠体 3.0 55 Regular" w:cs="阿里巴巴普惠体 3.0 55 Regular"/>
                <w:snapToGrid w:val="0"/>
                <w:kern w:val="0"/>
                <w:sz w:val="21"/>
                <w:szCs w:val="21"/>
              </w:rPr>
            </w:pPr>
          </w:p>
        </w:tc>
      </w:tr>
      <w:tr w14:paraId="3C11803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90" w:hRule="atLeast"/>
          <w:jc w:val="center"/>
        </w:trPr>
        <w:tc>
          <w:tcPr>
            <w:tcW w:w="794" w:type="dxa"/>
            <w:vAlign w:val="center"/>
          </w:tcPr>
          <w:p w14:paraId="2239D873">
            <w:pPr>
              <w:pStyle w:val="17"/>
              <w:kinsoku w:val="0"/>
              <w:overflowPunct w:val="0"/>
              <w:autoSpaceDE w:val="0"/>
              <w:autoSpaceDN w:val="0"/>
              <w:adjustRightInd w:val="0"/>
              <w:snapToGrid w:val="0"/>
              <w:spacing w:line="240" w:lineRule="exact"/>
              <w:jc w:val="center"/>
              <w:textAlignment w:val="center"/>
              <w:rPr>
                <w:rFonts w:hint="eastAsia" w:ascii="阿里巴巴普惠体 3.0 55 Regular" w:hAnsi="阿里巴巴普惠体 3.0 55 Regular" w:eastAsia="阿里巴巴普惠体 3.0 55 Regular" w:cs="阿里巴巴普惠体 3.0 55 Regular"/>
                <w:snapToGrid w:val="0"/>
                <w:kern w:val="0"/>
                <w:sz w:val="21"/>
                <w:szCs w:val="21"/>
                <w:lang w:eastAsia="zh-CN"/>
              </w:rPr>
            </w:pPr>
            <w:r>
              <w:rPr>
                <w:rFonts w:hint="eastAsia" w:ascii="阿里巴巴普惠体 3.0 55 Regular" w:hAnsi="阿里巴巴普惠体 3.0 55 Regular" w:eastAsia="阿里巴巴普惠体 3.0 55 Regular" w:cs="阿里巴巴普惠体 3.0 55 Regular"/>
                <w:snapToGrid w:val="0"/>
                <w:kern w:val="0"/>
                <w:sz w:val="21"/>
                <w:szCs w:val="21"/>
                <w:lang w:eastAsia="zh-CN"/>
              </w:rPr>
              <w:t>异地</w:t>
            </w:r>
          </w:p>
          <w:p w14:paraId="203168AE">
            <w:pPr>
              <w:pStyle w:val="17"/>
              <w:kinsoku w:val="0"/>
              <w:overflowPunct w:val="0"/>
              <w:autoSpaceDE w:val="0"/>
              <w:autoSpaceDN w:val="0"/>
              <w:adjustRightInd w:val="0"/>
              <w:snapToGrid w:val="0"/>
              <w:spacing w:line="240" w:lineRule="exact"/>
              <w:jc w:val="center"/>
              <w:textAlignment w:val="center"/>
              <w:rPr>
                <w:rFonts w:hint="eastAsia" w:ascii="阿里巴巴普惠体 3.0 55 Regular" w:hAnsi="阿里巴巴普惠体 3.0 55 Regular" w:eastAsia="阿里巴巴普惠体 3.0 55 Regular" w:cs="阿里巴巴普惠体 3.0 55 Regular"/>
                <w:snapToGrid w:val="0"/>
                <w:kern w:val="0"/>
                <w:sz w:val="21"/>
                <w:szCs w:val="21"/>
              </w:rPr>
            </w:pPr>
            <w:r>
              <w:rPr>
                <w:rFonts w:hint="eastAsia" w:ascii="阿里巴巴普惠体 3.0 55 Regular" w:hAnsi="阿里巴巴普惠体 3.0 55 Regular" w:eastAsia="阿里巴巴普惠体 3.0 55 Regular" w:cs="阿里巴巴普惠体 3.0 55 Regular"/>
                <w:snapToGrid w:val="0"/>
                <w:kern w:val="0"/>
                <w:sz w:val="21"/>
                <w:szCs w:val="21"/>
                <w:lang w:eastAsia="zh-CN"/>
              </w:rPr>
              <w:t>服务费</w:t>
            </w:r>
          </w:p>
        </w:tc>
        <w:tc>
          <w:tcPr>
            <w:tcW w:w="689" w:type="dxa"/>
            <w:vAlign w:val="center"/>
          </w:tcPr>
          <w:p w14:paraId="228997D4">
            <w:pPr>
              <w:pStyle w:val="17"/>
              <w:kinsoku w:val="0"/>
              <w:overflowPunct w:val="0"/>
              <w:autoSpaceDE w:val="0"/>
              <w:autoSpaceDN w:val="0"/>
              <w:adjustRightInd w:val="0"/>
              <w:snapToGrid w:val="0"/>
              <w:spacing w:line="240" w:lineRule="exact"/>
              <w:jc w:val="center"/>
              <w:textAlignment w:val="center"/>
              <w:rPr>
                <w:rFonts w:hint="eastAsia" w:ascii="阿里巴巴普惠体 3.0 55 Regular" w:hAnsi="阿里巴巴普惠体 3.0 55 Regular" w:eastAsia="阿里巴巴普惠体 3.0 55 Regular" w:cs="阿里巴巴普惠体 3.0 55 Regular"/>
                <w:snapToGrid w:val="0"/>
                <w:kern w:val="0"/>
                <w:sz w:val="21"/>
                <w:szCs w:val="21"/>
              </w:rPr>
            </w:pPr>
          </w:p>
        </w:tc>
        <w:tc>
          <w:tcPr>
            <w:tcW w:w="779" w:type="dxa"/>
            <w:vAlign w:val="center"/>
          </w:tcPr>
          <w:p w14:paraId="139277D6">
            <w:pPr>
              <w:pStyle w:val="17"/>
              <w:kinsoku w:val="0"/>
              <w:overflowPunct w:val="0"/>
              <w:autoSpaceDE w:val="0"/>
              <w:autoSpaceDN w:val="0"/>
              <w:adjustRightInd w:val="0"/>
              <w:snapToGrid w:val="0"/>
              <w:spacing w:line="240" w:lineRule="exact"/>
              <w:jc w:val="center"/>
              <w:textAlignment w:val="center"/>
              <w:rPr>
                <w:rFonts w:hint="eastAsia" w:ascii="阿里巴巴普惠体 3.0 55 Regular" w:hAnsi="阿里巴巴普惠体 3.0 55 Regular" w:eastAsia="阿里巴巴普惠体 3.0 55 Regular" w:cs="阿里巴巴普惠体 3.0 55 Regular"/>
                <w:snapToGrid w:val="0"/>
                <w:kern w:val="0"/>
                <w:sz w:val="21"/>
                <w:szCs w:val="21"/>
              </w:rPr>
            </w:pPr>
            <w:r>
              <w:rPr>
                <w:rFonts w:hint="eastAsia" w:ascii="阿里巴巴普惠体 3.0 55 Regular" w:hAnsi="阿里巴巴普惠体 3.0 55 Regular" w:eastAsia="阿里巴巴普惠体 3.0 55 Regular" w:cs="阿里巴巴普惠体 3.0 55 Regular"/>
                <w:snapToGrid w:val="0"/>
                <w:spacing w:val="5"/>
                <w:kern w:val="0"/>
                <w:sz w:val="21"/>
                <w:szCs w:val="21"/>
              </w:rPr>
              <w:t>车损费</w:t>
            </w:r>
          </w:p>
        </w:tc>
        <w:tc>
          <w:tcPr>
            <w:tcW w:w="699" w:type="dxa"/>
            <w:vAlign w:val="center"/>
          </w:tcPr>
          <w:p w14:paraId="750BFBB8">
            <w:pPr>
              <w:pStyle w:val="17"/>
              <w:kinsoku w:val="0"/>
              <w:overflowPunct w:val="0"/>
              <w:autoSpaceDE w:val="0"/>
              <w:autoSpaceDN w:val="0"/>
              <w:adjustRightInd w:val="0"/>
              <w:snapToGrid w:val="0"/>
              <w:spacing w:line="240" w:lineRule="exact"/>
              <w:jc w:val="center"/>
              <w:textAlignment w:val="center"/>
              <w:rPr>
                <w:rFonts w:hint="eastAsia" w:ascii="阿里巴巴普惠体 3.0 55 Regular" w:hAnsi="阿里巴巴普惠体 3.0 55 Regular" w:eastAsia="阿里巴巴普惠体 3.0 55 Regular" w:cs="阿里巴巴普惠体 3.0 55 Regular"/>
                <w:snapToGrid w:val="0"/>
                <w:kern w:val="0"/>
                <w:sz w:val="21"/>
                <w:szCs w:val="21"/>
              </w:rPr>
            </w:pPr>
          </w:p>
        </w:tc>
        <w:tc>
          <w:tcPr>
            <w:tcW w:w="729" w:type="dxa"/>
            <w:vAlign w:val="center"/>
          </w:tcPr>
          <w:p w14:paraId="67C4BDC6">
            <w:pPr>
              <w:pStyle w:val="17"/>
              <w:kinsoku w:val="0"/>
              <w:overflowPunct w:val="0"/>
              <w:autoSpaceDE w:val="0"/>
              <w:autoSpaceDN w:val="0"/>
              <w:adjustRightInd w:val="0"/>
              <w:snapToGrid w:val="0"/>
              <w:spacing w:line="240" w:lineRule="exact"/>
              <w:jc w:val="center"/>
              <w:textAlignment w:val="center"/>
              <w:rPr>
                <w:rFonts w:hint="eastAsia" w:ascii="阿里巴巴普惠体 3.0 55 Regular" w:hAnsi="阿里巴巴普惠体 3.0 55 Regular" w:eastAsia="阿里巴巴普惠体 3.0 55 Regular" w:cs="阿里巴巴普惠体 3.0 55 Regular"/>
                <w:snapToGrid w:val="0"/>
                <w:kern w:val="0"/>
                <w:sz w:val="21"/>
                <w:szCs w:val="21"/>
                <w:lang w:eastAsia="zh-CN"/>
              </w:rPr>
            </w:pPr>
            <w:r>
              <w:rPr>
                <w:rFonts w:hint="eastAsia" w:ascii="阿里巴巴普惠体 3.0 55 Regular" w:hAnsi="阿里巴巴普惠体 3.0 55 Regular" w:eastAsia="阿里巴巴普惠体 3.0 55 Regular" w:cs="阿里巴巴普惠体 3.0 55 Regular"/>
                <w:snapToGrid w:val="0"/>
                <w:kern w:val="0"/>
                <w:sz w:val="21"/>
                <w:szCs w:val="21"/>
                <w:lang w:eastAsia="zh-CN"/>
              </w:rPr>
              <w:t>违约金</w:t>
            </w:r>
          </w:p>
        </w:tc>
        <w:tc>
          <w:tcPr>
            <w:tcW w:w="739" w:type="dxa"/>
            <w:vAlign w:val="center"/>
          </w:tcPr>
          <w:p w14:paraId="01B13F8F">
            <w:pPr>
              <w:pStyle w:val="17"/>
              <w:kinsoku w:val="0"/>
              <w:overflowPunct w:val="0"/>
              <w:autoSpaceDE w:val="0"/>
              <w:autoSpaceDN w:val="0"/>
              <w:adjustRightInd w:val="0"/>
              <w:snapToGrid w:val="0"/>
              <w:spacing w:line="240" w:lineRule="exact"/>
              <w:jc w:val="center"/>
              <w:textAlignment w:val="center"/>
              <w:rPr>
                <w:rFonts w:hint="eastAsia" w:ascii="阿里巴巴普惠体 3.0 55 Regular" w:hAnsi="阿里巴巴普惠体 3.0 55 Regular" w:eastAsia="阿里巴巴普惠体 3.0 55 Regular" w:cs="阿里巴巴普惠体 3.0 55 Regular"/>
                <w:snapToGrid w:val="0"/>
                <w:kern w:val="0"/>
                <w:sz w:val="21"/>
                <w:szCs w:val="21"/>
              </w:rPr>
            </w:pPr>
          </w:p>
        </w:tc>
        <w:tc>
          <w:tcPr>
            <w:tcW w:w="789" w:type="dxa"/>
            <w:vAlign w:val="center"/>
          </w:tcPr>
          <w:p w14:paraId="07DFF046">
            <w:pPr>
              <w:pStyle w:val="17"/>
              <w:kinsoku w:val="0"/>
              <w:overflowPunct w:val="0"/>
              <w:autoSpaceDE w:val="0"/>
              <w:autoSpaceDN w:val="0"/>
              <w:adjustRightInd w:val="0"/>
              <w:snapToGrid w:val="0"/>
              <w:spacing w:line="240" w:lineRule="exact"/>
              <w:jc w:val="center"/>
              <w:textAlignment w:val="center"/>
              <w:rPr>
                <w:rFonts w:hint="eastAsia" w:ascii="阿里巴巴普惠体 3.0 55 Regular" w:hAnsi="阿里巴巴普惠体 3.0 55 Regular" w:eastAsia="阿里巴巴普惠体 3.0 55 Regular" w:cs="阿里巴巴普惠体 3.0 55 Regular"/>
                <w:snapToGrid w:val="0"/>
                <w:spacing w:val="15"/>
                <w:kern w:val="0"/>
                <w:sz w:val="21"/>
                <w:szCs w:val="21"/>
                <w:lang w:eastAsia="zh-CN"/>
              </w:rPr>
            </w:pPr>
            <w:r>
              <w:rPr>
                <w:rFonts w:hint="eastAsia" w:ascii="阿里巴巴普惠体 3.0 55 Regular" w:hAnsi="阿里巴巴普惠体 3.0 55 Regular" w:eastAsia="阿里巴巴普惠体 3.0 55 Regular" w:cs="阿里巴巴普惠体 3.0 55 Regular"/>
                <w:snapToGrid w:val="0"/>
                <w:spacing w:val="15"/>
                <w:kern w:val="0"/>
                <w:sz w:val="21"/>
                <w:szCs w:val="21"/>
                <w:lang w:eastAsia="zh-CN"/>
              </w:rPr>
              <w:t>支出</w:t>
            </w:r>
          </w:p>
          <w:p w14:paraId="35115E10">
            <w:pPr>
              <w:pStyle w:val="17"/>
              <w:kinsoku w:val="0"/>
              <w:overflowPunct w:val="0"/>
              <w:autoSpaceDE w:val="0"/>
              <w:autoSpaceDN w:val="0"/>
              <w:adjustRightInd w:val="0"/>
              <w:snapToGrid w:val="0"/>
              <w:spacing w:line="240" w:lineRule="exact"/>
              <w:jc w:val="center"/>
              <w:textAlignment w:val="center"/>
              <w:rPr>
                <w:rFonts w:hint="eastAsia" w:ascii="阿里巴巴普惠体 3.0 55 Regular" w:hAnsi="阿里巴巴普惠体 3.0 55 Regular" w:eastAsia="阿里巴巴普惠体 3.0 55 Regular" w:cs="阿里巴巴普惠体 3.0 55 Regular"/>
                <w:snapToGrid w:val="0"/>
                <w:kern w:val="0"/>
                <w:sz w:val="21"/>
                <w:szCs w:val="21"/>
                <w:lang w:eastAsia="zh-CN"/>
              </w:rPr>
            </w:pPr>
            <w:r>
              <w:rPr>
                <w:rFonts w:hint="eastAsia" w:ascii="阿里巴巴普惠体 3.0 55 Regular" w:hAnsi="阿里巴巴普惠体 3.0 55 Regular" w:eastAsia="阿里巴巴普惠体 3.0 55 Regular" w:cs="阿里巴巴普惠体 3.0 55 Regular"/>
                <w:snapToGrid w:val="0"/>
                <w:spacing w:val="15"/>
                <w:kern w:val="0"/>
                <w:sz w:val="21"/>
                <w:szCs w:val="21"/>
                <w:lang w:eastAsia="zh-CN"/>
              </w:rPr>
              <w:t>合计</w:t>
            </w:r>
          </w:p>
        </w:tc>
        <w:tc>
          <w:tcPr>
            <w:tcW w:w="679" w:type="dxa"/>
            <w:vAlign w:val="center"/>
          </w:tcPr>
          <w:p w14:paraId="765251DC">
            <w:pPr>
              <w:pStyle w:val="17"/>
              <w:kinsoku w:val="0"/>
              <w:overflowPunct w:val="0"/>
              <w:autoSpaceDE w:val="0"/>
              <w:autoSpaceDN w:val="0"/>
              <w:adjustRightInd w:val="0"/>
              <w:snapToGrid w:val="0"/>
              <w:spacing w:line="240" w:lineRule="exact"/>
              <w:jc w:val="center"/>
              <w:textAlignment w:val="center"/>
              <w:rPr>
                <w:rFonts w:hint="eastAsia" w:ascii="阿里巴巴普惠体 3.0 55 Regular" w:hAnsi="阿里巴巴普惠体 3.0 55 Regular" w:eastAsia="阿里巴巴普惠体 3.0 55 Regular" w:cs="阿里巴巴普惠体 3.0 55 Regular"/>
                <w:snapToGrid w:val="0"/>
                <w:kern w:val="0"/>
                <w:sz w:val="21"/>
                <w:szCs w:val="21"/>
              </w:rPr>
            </w:pPr>
          </w:p>
        </w:tc>
        <w:tc>
          <w:tcPr>
            <w:tcW w:w="743" w:type="dxa"/>
            <w:vAlign w:val="center"/>
          </w:tcPr>
          <w:p w14:paraId="4F1B4F82">
            <w:pPr>
              <w:pStyle w:val="17"/>
              <w:kinsoku w:val="0"/>
              <w:overflowPunct w:val="0"/>
              <w:autoSpaceDE w:val="0"/>
              <w:autoSpaceDN w:val="0"/>
              <w:adjustRightInd w:val="0"/>
              <w:snapToGrid w:val="0"/>
              <w:spacing w:line="240" w:lineRule="exact"/>
              <w:jc w:val="center"/>
              <w:textAlignment w:val="center"/>
              <w:rPr>
                <w:rFonts w:hint="eastAsia" w:ascii="阿里巴巴普惠体 3.0 55 Regular" w:hAnsi="阿里巴巴普惠体 3.0 55 Regular" w:eastAsia="阿里巴巴普惠体 3.0 55 Regular" w:cs="阿里巴巴普惠体 3.0 55 Regular"/>
                <w:snapToGrid w:val="0"/>
                <w:kern w:val="0"/>
                <w:sz w:val="21"/>
                <w:szCs w:val="21"/>
              </w:rPr>
            </w:pPr>
            <w:r>
              <w:rPr>
                <w:rFonts w:hint="eastAsia" w:ascii="阿里巴巴普惠体 3.0 55 Regular" w:hAnsi="阿里巴巴普惠体 3.0 55 Regular" w:eastAsia="阿里巴巴普惠体 3.0 55 Regular" w:cs="阿里巴巴普惠体 3.0 55 Regular"/>
                <w:snapToGrid w:val="0"/>
                <w:spacing w:val="3"/>
                <w:kern w:val="0"/>
                <w:sz w:val="21"/>
                <w:szCs w:val="21"/>
              </w:rPr>
              <w:t>应退款</w:t>
            </w:r>
          </w:p>
        </w:tc>
        <w:tc>
          <w:tcPr>
            <w:tcW w:w="746" w:type="dxa"/>
            <w:vAlign w:val="center"/>
          </w:tcPr>
          <w:p w14:paraId="65C603B8">
            <w:pPr>
              <w:pStyle w:val="17"/>
              <w:kinsoku w:val="0"/>
              <w:overflowPunct w:val="0"/>
              <w:autoSpaceDE w:val="0"/>
              <w:autoSpaceDN w:val="0"/>
              <w:adjustRightInd w:val="0"/>
              <w:snapToGrid w:val="0"/>
              <w:spacing w:line="240" w:lineRule="exact"/>
              <w:jc w:val="center"/>
              <w:textAlignment w:val="center"/>
              <w:rPr>
                <w:rFonts w:hint="eastAsia" w:ascii="阿里巴巴普惠体 3.0 55 Regular" w:hAnsi="阿里巴巴普惠体 3.0 55 Regular" w:eastAsia="阿里巴巴普惠体 3.0 55 Regular" w:cs="阿里巴巴普惠体 3.0 55 Regular"/>
                <w:snapToGrid w:val="0"/>
                <w:kern w:val="0"/>
                <w:sz w:val="21"/>
                <w:szCs w:val="21"/>
              </w:rPr>
            </w:pPr>
          </w:p>
        </w:tc>
        <w:tc>
          <w:tcPr>
            <w:tcW w:w="749" w:type="dxa"/>
            <w:vAlign w:val="center"/>
          </w:tcPr>
          <w:p w14:paraId="78898D58">
            <w:pPr>
              <w:pStyle w:val="17"/>
              <w:kinsoku w:val="0"/>
              <w:overflowPunct w:val="0"/>
              <w:autoSpaceDE w:val="0"/>
              <w:autoSpaceDN w:val="0"/>
              <w:adjustRightInd w:val="0"/>
              <w:snapToGrid w:val="0"/>
              <w:spacing w:line="240" w:lineRule="exact"/>
              <w:jc w:val="center"/>
              <w:textAlignment w:val="center"/>
              <w:rPr>
                <w:rFonts w:hint="eastAsia" w:ascii="阿里巴巴普惠体 3.0 55 Regular" w:hAnsi="阿里巴巴普惠体 3.0 55 Regular" w:eastAsia="阿里巴巴普惠体 3.0 55 Regular" w:cs="阿里巴巴普惠体 3.0 55 Regular"/>
                <w:snapToGrid w:val="0"/>
                <w:kern w:val="0"/>
                <w:sz w:val="21"/>
                <w:szCs w:val="21"/>
                <w:lang w:eastAsia="zh-CN"/>
              </w:rPr>
            </w:pPr>
            <w:r>
              <w:rPr>
                <w:rFonts w:hint="eastAsia" w:ascii="阿里巴巴普惠体 3.0 55 Regular" w:hAnsi="阿里巴巴普惠体 3.0 55 Regular" w:eastAsia="阿里巴巴普惠体 3.0 55 Regular" w:cs="阿里巴巴普惠体 3.0 55 Regular"/>
                <w:snapToGrid w:val="0"/>
                <w:kern w:val="0"/>
                <w:sz w:val="21"/>
                <w:szCs w:val="21"/>
                <w:lang w:eastAsia="zh-CN"/>
              </w:rPr>
              <w:t>补缴费</w:t>
            </w:r>
          </w:p>
        </w:tc>
        <w:tc>
          <w:tcPr>
            <w:tcW w:w="744" w:type="dxa"/>
            <w:vAlign w:val="center"/>
          </w:tcPr>
          <w:p w14:paraId="50007190">
            <w:pPr>
              <w:kinsoku w:val="0"/>
              <w:overflowPunct w:val="0"/>
              <w:autoSpaceDE w:val="0"/>
              <w:autoSpaceDN w:val="0"/>
              <w:adjustRightInd w:val="0"/>
              <w:snapToGrid w:val="0"/>
              <w:spacing w:line="240" w:lineRule="exact"/>
              <w:jc w:val="center"/>
              <w:textAlignment w:val="center"/>
              <w:rPr>
                <w:rFonts w:hint="eastAsia" w:ascii="阿里巴巴普惠体 3.0 55 Regular" w:hAnsi="阿里巴巴普惠体 3.0 55 Regular" w:eastAsia="阿里巴巴普惠体 3.0 55 Regular" w:cs="阿里巴巴普惠体 3.0 55 Regular"/>
                <w:snapToGrid w:val="0"/>
                <w:kern w:val="0"/>
                <w:szCs w:val="21"/>
              </w:rPr>
            </w:pPr>
          </w:p>
        </w:tc>
      </w:tr>
    </w:tbl>
    <w:p w14:paraId="0671D00D">
      <w:pPr>
        <w:keepNext w:val="0"/>
        <w:keepLines w:val="0"/>
        <w:pageBreakBefore w:val="0"/>
        <w:widowControl w:val="0"/>
        <w:kinsoku/>
        <w:wordWrap/>
        <w:overflowPunct/>
        <w:topLinePunct w:val="0"/>
        <w:autoSpaceDE/>
        <w:autoSpaceDN/>
        <w:bidi w:val="0"/>
        <w:adjustRightInd w:val="0"/>
        <w:snapToGrid w:val="0"/>
        <w:textAlignment w:val="auto"/>
        <w:rPr>
          <w:rFonts w:hint="eastAsia" w:ascii="阿里巴巴普惠体 3.0 55 Regular" w:hAnsi="阿里巴巴普惠体 3.0 55 Regular" w:eastAsia="阿里巴巴普惠体 3.0 55 Regular" w:cs="阿里巴巴普惠体 3.0 55 Regular"/>
        </w:rPr>
      </w:pPr>
    </w:p>
    <w:tbl>
      <w:tblPr>
        <w:tblStyle w:val="14"/>
        <w:tblW w:w="9299"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3097"/>
        <w:gridCol w:w="3101"/>
        <w:gridCol w:w="3101"/>
      </w:tblGrid>
      <w:tr w14:paraId="26A761C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1661" w:hRule="atLeast"/>
          <w:jc w:val="center"/>
        </w:trPr>
        <w:tc>
          <w:tcPr>
            <w:tcW w:w="3097" w:type="dxa"/>
          </w:tcPr>
          <w:p w14:paraId="57472A0F">
            <w:pPr>
              <w:kinsoku w:val="0"/>
              <w:overflowPunct w:val="0"/>
              <w:autoSpaceDE w:val="0"/>
              <w:autoSpaceDN w:val="0"/>
              <w:adjustRightInd w:val="0"/>
              <w:snapToGrid w:val="0"/>
              <w:jc w:val="left"/>
              <w:textAlignment w:val="center"/>
              <w:rPr>
                <w:rFonts w:hint="eastAsia" w:ascii="阿里巴巴普惠体 3.0 55 Regular" w:hAnsi="阿里巴巴普惠体 3.0 55 Regular" w:eastAsia="阿里巴巴普惠体 3.0 55 Regular" w:cs="阿里巴巴普惠体 3.0 55 Regular"/>
              </w:rPr>
            </w:pPr>
            <w:r>
              <w:rPr>
                <w:rFonts w:hint="eastAsia" w:ascii="阿里巴巴普惠体 3.0 55 Regular" w:hAnsi="阿里巴巴普惠体 3.0 55 Regular" w:eastAsia="阿里巴巴普惠体 3.0 55 Regular" w:cs="阿里巴巴普惠体 3.0 55 Regular"/>
              </w:rPr>
              <w:t>出租方（甲方盖章）：</w:t>
            </w:r>
          </w:p>
        </w:tc>
        <w:tc>
          <w:tcPr>
            <w:tcW w:w="3101" w:type="dxa"/>
          </w:tcPr>
          <w:p w14:paraId="60256926">
            <w:pPr>
              <w:kinsoku w:val="0"/>
              <w:overflowPunct w:val="0"/>
              <w:autoSpaceDE w:val="0"/>
              <w:autoSpaceDN w:val="0"/>
              <w:adjustRightInd w:val="0"/>
              <w:snapToGrid w:val="0"/>
              <w:jc w:val="left"/>
              <w:textAlignment w:val="center"/>
              <w:rPr>
                <w:rFonts w:hint="eastAsia" w:ascii="阿里巴巴普惠体 3.0 55 Regular" w:hAnsi="阿里巴巴普惠体 3.0 55 Regular" w:eastAsia="阿里巴巴普惠体 3.0 55 Regular" w:cs="阿里巴巴普惠体 3.0 55 Regular"/>
              </w:rPr>
            </w:pPr>
            <w:r>
              <w:rPr>
                <w:rFonts w:hint="eastAsia" w:ascii="阿里巴巴普惠体 3.0 55 Regular" w:hAnsi="阿里巴巴普惠体 3.0 55 Regular" w:eastAsia="阿里巴巴普惠体 3.0 55 Regular" w:cs="阿里巴巴普惠体 3.0 55 Regular"/>
              </w:rPr>
              <w:t>承租方（乙方签章或签字）：</w:t>
            </w:r>
          </w:p>
        </w:tc>
        <w:tc>
          <w:tcPr>
            <w:tcW w:w="3101" w:type="dxa"/>
          </w:tcPr>
          <w:p w14:paraId="163FBFA2">
            <w:pPr>
              <w:kinsoku w:val="0"/>
              <w:overflowPunct w:val="0"/>
              <w:autoSpaceDE w:val="0"/>
              <w:autoSpaceDN w:val="0"/>
              <w:adjustRightInd w:val="0"/>
              <w:snapToGrid w:val="0"/>
              <w:jc w:val="left"/>
              <w:textAlignment w:val="center"/>
              <w:rPr>
                <w:rFonts w:hint="eastAsia" w:ascii="阿里巴巴普惠体 3.0 55 Regular" w:hAnsi="阿里巴巴普惠体 3.0 55 Regular" w:eastAsia="阿里巴巴普惠体 3.0 55 Regular" w:cs="阿里巴巴普惠体 3.0 55 Regular"/>
              </w:rPr>
            </w:pPr>
            <w:r>
              <w:rPr>
                <w:rFonts w:hint="eastAsia" w:ascii="阿里巴巴普惠体 3.0 55 Regular" w:hAnsi="阿里巴巴普惠体 3.0 55 Regular" w:eastAsia="阿里巴巴普惠体 3.0 55 Regular" w:cs="阿里巴巴普惠体 3.0 55 Regular"/>
              </w:rPr>
              <w:t>担保人（丙方签字）：</w:t>
            </w:r>
          </w:p>
        </w:tc>
      </w:tr>
      <w:tr w14:paraId="4115EF1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845" w:hRule="atLeast"/>
          <w:jc w:val="center"/>
        </w:trPr>
        <w:tc>
          <w:tcPr>
            <w:tcW w:w="3097" w:type="dxa"/>
          </w:tcPr>
          <w:p w14:paraId="7E5DC98E">
            <w:pPr>
              <w:kinsoku w:val="0"/>
              <w:overflowPunct w:val="0"/>
              <w:autoSpaceDE w:val="0"/>
              <w:autoSpaceDN w:val="0"/>
              <w:adjustRightInd w:val="0"/>
              <w:snapToGrid w:val="0"/>
              <w:jc w:val="left"/>
              <w:textAlignment w:val="center"/>
              <w:rPr>
                <w:rFonts w:hint="eastAsia" w:ascii="阿里巴巴普惠体 3.0 55 Regular" w:hAnsi="阿里巴巴普惠体 3.0 55 Regular" w:eastAsia="阿里巴巴普惠体 3.0 55 Regular" w:cs="阿里巴巴普惠体 3.0 55 Regular"/>
              </w:rPr>
            </w:pPr>
            <w:r>
              <w:rPr>
                <w:rFonts w:hint="eastAsia" w:ascii="阿里巴巴普惠体 3.0 55 Regular" w:hAnsi="阿里巴巴普惠体 3.0 55 Regular" w:eastAsia="阿里巴巴普惠体 3.0 55 Regular" w:cs="阿里巴巴普惠体 3.0 55 Regular"/>
              </w:rPr>
              <w:t>经办人（签字）：</w:t>
            </w:r>
          </w:p>
        </w:tc>
        <w:tc>
          <w:tcPr>
            <w:tcW w:w="3101" w:type="dxa"/>
          </w:tcPr>
          <w:p w14:paraId="6F0A3F60">
            <w:pPr>
              <w:kinsoku w:val="0"/>
              <w:overflowPunct w:val="0"/>
              <w:autoSpaceDE w:val="0"/>
              <w:autoSpaceDN w:val="0"/>
              <w:adjustRightInd w:val="0"/>
              <w:snapToGrid w:val="0"/>
              <w:jc w:val="left"/>
              <w:textAlignment w:val="center"/>
              <w:rPr>
                <w:rFonts w:hint="eastAsia" w:ascii="阿里巴巴普惠体 3.0 55 Regular" w:hAnsi="阿里巴巴普惠体 3.0 55 Regular" w:eastAsia="阿里巴巴普惠体 3.0 55 Regular" w:cs="阿里巴巴普惠体 3.0 55 Regular"/>
              </w:rPr>
            </w:pPr>
            <w:r>
              <w:rPr>
                <w:rFonts w:hint="eastAsia" w:ascii="阿里巴巴普惠体 3.0 55 Regular" w:hAnsi="阿里巴巴普惠体 3.0 55 Regular" w:eastAsia="阿里巴巴普惠体 3.0 55 Regular" w:cs="阿里巴巴普惠体 3.0 55 Regular"/>
              </w:rPr>
              <w:t>经办人（签字）：</w:t>
            </w:r>
          </w:p>
        </w:tc>
        <w:tc>
          <w:tcPr>
            <w:tcW w:w="3101" w:type="dxa"/>
          </w:tcPr>
          <w:p w14:paraId="772E2A33">
            <w:pPr>
              <w:kinsoku w:val="0"/>
              <w:overflowPunct w:val="0"/>
              <w:autoSpaceDE w:val="0"/>
              <w:autoSpaceDN w:val="0"/>
              <w:adjustRightInd w:val="0"/>
              <w:snapToGrid w:val="0"/>
              <w:jc w:val="left"/>
              <w:textAlignment w:val="center"/>
              <w:rPr>
                <w:rFonts w:hint="eastAsia" w:ascii="阿里巴巴普惠体 3.0 55 Regular" w:hAnsi="阿里巴巴普惠体 3.0 55 Regular" w:eastAsia="阿里巴巴普惠体 3.0 55 Regular" w:cs="阿里巴巴普惠体 3.0 55 Regular"/>
              </w:rPr>
            </w:pPr>
            <w:r>
              <w:rPr>
                <w:rFonts w:hint="eastAsia" w:ascii="阿里巴巴普惠体 3.0 55 Regular" w:hAnsi="阿里巴巴普惠体 3.0 55 Regular" w:eastAsia="阿里巴巴普惠体 3.0 55 Regular" w:cs="阿里巴巴普惠体 3.0 55 Regular"/>
              </w:rPr>
              <w:t>经办人（签字）：</w:t>
            </w:r>
          </w:p>
        </w:tc>
      </w:tr>
      <w:tr w14:paraId="39957F6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1467" w:hRule="atLeast"/>
          <w:jc w:val="center"/>
        </w:trPr>
        <w:tc>
          <w:tcPr>
            <w:tcW w:w="3097" w:type="dxa"/>
          </w:tcPr>
          <w:p w14:paraId="01835733">
            <w:pPr>
              <w:kinsoku w:val="0"/>
              <w:overflowPunct w:val="0"/>
              <w:autoSpaceDE w:val="0"/>
              <w:autoSpaceDN w:val="0"/>
              <w:adjustRightInd w:val="0"/>
              <w:snapToGrid w:val="0"/>
              <w:jc w:val="left"/>
              <w:textAlignment w:val="center"/>
              <w:rPr>
                <w:rFonts w:hint="eastAsia" w:ascii="阿里巴巴普惠体 3.0 55 Regular" w:hAnsi="阿里巴巴普惠体 3.0 55 Regular" w:eastAsia="阿里巴巴普惠体 3.0 55 Regular" w:cs="阿里巴巴普惠体 3.0 55 Regular"/>
              </w:rPr>
            </w:pPr>
            <w:r>
              <w:rPr>
                <w:rFonts w:hint="eastAsia" w:ascii="阿里巴巴普惠体 3.0 55 Regular" w:hAnsi="阿里巴巴普惠体 3.0 55 Regular" w:eastAsia="阿里巴巴普惠体 3.0 55 Regular" w:cs="阿里巴巴普惠体 3.0 55 Regular"/>
              </w:rPr>
              <w:t>日期：</w:t>
            </w:r>
          </w:p>
        </w:tc>
        <w:tc>
          <w:tcPr>
            <w:tcW w:w="3101" w:type="dxa"/>
          </w:tcPr>
          <w:p w14:paraId="26B4F853">
            <w:pPr>
              <w:kinsoku w:val="0"/>
              <w:overflowPunct w:val="0"/>
              <w:autoSpaceDE w:val="0"/>
              <w:autoSpaceDN w:val="0"/>
              <w:adjustRightInd w:val="0"/>
              <w:snapToGrid w:val="0"/>
              <w:jc w:val="left"/>
              <w:textAlignment w:val="center"/>
              <w:rPr>
                <w:rFonts w:hint="eastAsia" w:ascii="阿里巴巴普惠体 3.0 55 Regular" w:hAnsi="阿里巴巴普惠体 3.0 55 Regular" w:eastAsia="阿里巴巴普惠体 3.0 55 Regular" w:cs="阿里巴巴普惠体 3.0 55 Regular"/>
              </w:rPr>
            </w:pPr>
            <w:r>
              <w:rPr>
                <w:rFonts w:hint="eastAsia" w:ascii="阿里巴巴普惠体 3.0 55 Regular" w:hAnsi="阿里巴巴普惠体 3.0 55 Regular" w:eastAsia="阿里巴巴普惠体 3.0 55 Regular" w:cs="阿里巴巴普惠体 3.0 55 Regular"/>
              </w:rPr>
              <w:t>日期：</w:t>
            </w:r>
          </w:p>
        </w:tc>
        <w:tc>
          <w:tcPr>
            <w:tcW w:w="3101" w:type="dxa"/>
          </w:tcPr>
          <w:p w14:paraId="07A755DC">
            <w:pPr>
              <w:kinsoku w:val="0"/>
              <w:overflowPunct w:val="0"/>
              <w:autoSpaceDE w:val="0"/>
              <w:autoSpaceDN w:val="0"/>
              <w:adjustRightInd w:val="0"/>
              <w:snapToGrid w:val="0"/>
              <w:jc w:val="left"/>
              <w:textAlignment w:val="center"/>
              <w:rPr>
                <w:rFonts w:hint="eastAsia" w:ascii="阿里巴巴普惠体 3.0 55 Regular" w:hAnsi="阿里巴巴普惠体 3.0 55 Regular" w:eastAsia="阿里巴巴普惠体 3.0 55 Regular" w:cs="阿里巴巴普惠体 3.0 55 Regular"/>
              </w:rPr>
            </w:pPr>
            <w:r>
              <w:rPr>
                <w:rFonts w:hint="eastAsia" w:ascii="阿里巴巴普惠体 3.0 55 Regular" w:hAnsi="阿里巴巴普惠体 3.0 55 Regular" w:eastAsia="阿里巴巴普惠体 3.0 55 Regular" w:cs="阿里巴巴普惠体 3.0 55 Regular"/>
              </w:rPr>
              <w:t>日期：</w:t>
            </w:r>
          </w:p>
        </w:tc>
      </w:tr>
    </w:tbl>
    <w:p w14:paraId="37453D2A">
      <w:pPr>
        <w:ind w:firstLine="420"/>
        <w:rPr>
          <w:rFonts w:hint="eastAsia" w:ascii="阿里巴巴普惠体 3.0 105 Heavy" w:hAnsi="阿里巴巴普惠体 3.0 105 Heavy" w:eastAsia="阿里巴巴普惠体 3.0 105 Heavy" w:cs="阿里巴巴普惠体 3.0 105 Heavy"/>
        </w:rPr>
      </w:pPr>
      <w:r>
        <w:rPr>
          <w:rFonts w:hint="eastAsia" w:ascii="阿里巴巴普惠体 3.0 105 Heavy" w:hAnsi="阿里巴巴普惠体 3.0 105 Heavy" w:eastAsia="阿里巴巴普惠体 3.0 105 Heavy" w:cs="阿里巴巴普惠体 3.0 105 Heavy"/>
        </w:rPr>
        <w:t>附件1：</w:t>
      </w:r>
    </w:p>
    <w:p w14:paraId="764852F7">
      <w:pPr>
        <w:ind w:firstLine="420"/>
        <w:jc w:val="center"/>
        <w:rPr>
          <w:rFonts w:hint="eastAsia" w:ascii="钉钉进步体" w:hAnsi="钉钉进步体" w:eastAsia="钉钉进步体" w:cs="钉钉进步体"/>
          <w:spacing w:val="1"/>
          <w:sz w:val="29"/>
          <w:szCs w:val="29"/>
        </w:rPr>
      </w:pPr>
      <w:r>
        <w:rPr>
          <w:rFonts w:hint="eastAsia" w:ascii="钉钉进步体" w:hAnsi="钉钉进步体" w:eastAsia="钉钉进步体" w:cs="钉钉进步体"/>
          <w:spacing w:val="1"/>
          <w:sz w:val="29"/>
          <w:szCs w:val="29"/>
        </w:rPr>
        <w:t>承租人安全告知书</w:t>
      </w:r>
    </w:p>
    <w:p w14:paraId="4FA3BE59">
      <w:pPr>
        <w:wordWrap w:val="0"/>
        <w:adjustRightInd w:val="0"/>
        <w:snapToGrid w:val="0"/>
        <w:spacing w:line="260" w:lineRule="exact"/>
        <w:ind w:firstLine="420"/>
        <w:rPr>
          <w:rFonts w:hint="eastAsia" w:ascii="阿里巴巴普惠体 3.0 55 Regular" w:hAnsi="阿里巴巴普惠体 3.0 55 Regular" w:eastAsia="阿里巴巴普惠体 3.0 55 Regular" w:cs="阿里巴巴普惠体 3.0 55 Regular"/>
          <w:spacing w:val="1"/>
          <w:szCs w:val="21"/>
        </w:rPr>
      </w:pPr>
      <w:r>
        <w:rPr>
          <w:rFonts w:hint="eastAsia" w:ascii="阿里巴巴普惠体 3.0 55 Regular" w:hAnsi="阿里巴巴普惠体 3.0 55 Regular" w:eastAsia="阿里巴巴普惠体 3.0 55 Regular" w:cs="阿里巴巴普惠体 3.0 55 Regular"/>
          <w:spacing w:val="1"/>
          <w:szCs w:val="21"/>
        </w:rPr>
        <w:t>尊敬的顾客，您好!</w:t>
      </w:r>
    </w:p>
    <w:p w14:paraId="57CA3678">
      <w:pPr>
        <w:wordWrap w:val="0"/>
        <w:adjustRightInd w:val="0"/>
        <w:snapToGrid w:val="0"/>
        <w:spacing w:line="260" w:lineRule="exact"/>
        <w:ind w:firstLine="420"/>
        <w:rPr>
          <w:rFonts w:hint="eastAsia" w:ascii="阿里巴巴普惠体 3.0 55 Regular" w:hAnsi="阿里巴巴普惠体 3.0 55 Regular" w:eastAsia="阿里巴巴普惠体 3.0 55 Regular" w:cs="阿里巴巴普惠体 3.0 55 Regular"/>
          <w:spacing w:val="1"/>
          <w:szCs w:val="21"/>
        </w:rPr>
      </w:pPr>
      <w:r>
        <w:rPr>
          <w:rFonts w:hint="eastAsia" w:ascii="阿里巴巴普惠体 3.0 55 Regular" w:hAnsi="阿里巴巴普惠体 3.0 55 Regular" w:eastAsia="阿里巴巴普惠体 3.0 55 Regular" w:cs="阿里巴巴普惠体 3.0 55 Regular"/>
          <w:spacing w:val="1"/>
          <w:szCs w:val="21"/>
        </w:rPr>
        <w:t>感谢您选择我们的汽车租赁服务。在您使用车辆之前，请您认真阅读租赁合同条款，充分了解</w:t>
      </w:r>
      <w:r>
        <w:rPr>
          <w:rFonts w:hint="eastAsia" w:ascii="阿里巴巴普惠体 3.0 55 Regular" w:hAnsi="阿里巴巴普惠体 3.0 55 Regular" w:eastAsia="阿里巴巴普惠体 3.0 55 Regular" w:cs="阿里巴巴普惠体 3.0 55 Regular"/>
          <w:spacing w:val="1"/>
          <w:szCs w:val="21"/>
          <w:lang w:eastAsia="zh-CN"/>
        </w:rPr>
        <w:t>租赁</w:t>
      </w:r>
      <w:r>
        <w:rPr>
          <w:rFonts w:hint="eastAsia" w:ascii="阿里巴巴普惠体 3.0 55 Regular" w:hAnsi="阿里巴巴普惠体 3.0 55 Regular" w:eastAsia="阿里巴巴普惠体 3.0 55 Regular" w:cs="阿里巴巴普惠体 3.0 55 Regular"/>
          <w:spacing w:val="1"/>
          <w:szCs w:val="21"/>
        </w:rPr>
        <w:t>合同内容，并请您认真阅读以下车辆租用告知内容。</w:t>
      </w:r>
    </w:p>
    <w:p w14:paraId="03988725">
      <w:pPr>
        <w:wordWrap w:val="0"/>
        <w:adjustRightInd w:val="0"/>
        <w:snapToGrid w:val="0"/>
        <w:spacing w:line="260" w:lineRule="exact"/>
        <w:ind w:firstLine="420"/>
        <w:rPr>
          <w:rFonts w:hint="eastAsia" w:ascii="阿里巴巴普惠体 3.0 55 Regular" w:hAnsi="阿里巴巴普惠体 3.0 55 Regular" w:eastAsia="阿里巴巴普惠体 3.0 55 Regular" w:cs="阿里巴巴普惠体 3.0 55 Regular"/>
          <w:spacing w:val="1"/>
          <w:szCs w:val="21"/>
        </w:rPr>
      </w:pPr>
      <w:r>
        <w:rPr>
          <w:rFonts w:hint="eastAsia" w:ascii="阿里巴巴普惠体 3.0 55 Regular" w:hAnsi="阿里巴巴普惠体 3.0 55 Regular" w:eastAsia="阿里巴巴普惠体 3.0 55 Regular" w:cs="阿里巴巴普惠体 3.0 55 Regular"/>
          <w:spacing w:val="1"/>
          <w:szCs w:val="21"/>
        </w:rPr>
        <w:t>一、安全合规告知</w:t>
      </w:r>
    </w:p>
    <w:p w14:paraId="0D8538FD">
      <w:pPr>
        <w:wordWrap w:val="0"/>
        <w:adjustRightInd w:val="0"/>
        <w:snapToGrid w:val="0"/>
        <w:spacing w:line="260" w:lineRule="exact"/>
        <w:ind w:firstLine="420"/>
        <w:rPr>
          <w:rFonts w:hint="eastAsia" w:ascii="阿里巴巴普惠体 3.0 55 Regular" w:hAnsi="阿里巴巴普惠体 3.0 55 Regular" w:eastAsia="阿里巴巴普惠体 3.0 55 Regular" w:cs="阿里巴巴普惠体 3.0 55 Regular"/>
          <w:spacing w:val="1"/>
          <w:szCs w:val="21"/>
        </w:rPr>
      </w:pPr>
      <w:r>
        <w:rPr>
          <w:rFonts w:hint="eastAsia" w:ascii="阿里巴巴普惠体 3.0 55 Regular" w:hAnsi="阿里巴巴普惠体 3.0 55 Regular" w:eastAsia="阿里巴巴普惠体 3.0 55 Regular" w:cs="阿里巴巴普惠体 3.0 55 Regular"/>
          <w:spacing w:val="1"/>
          <w:szCs w:val="21"/>
        </w:rPr>
        <w:t>1.承租人提供的证件(包括但不限于身份证、驾驶证、银行卡等)合法有效，提供过期或伪造证件应承担法律责任。</w:t>
      </w:r>
    </w:p>
    <w:p w14:paraId="4AE7EB45">
      <w:pPr>
        <w:wordWrap w:val="0"/>
        <w:adjustRightInd w:val="0"/>
        <w:snapToGrid w:val="0"/>
        <w:spacing w:line="260" w:lineRule="exact"/>
        <w:ind w:firstLine="420"/>
        <w:rPr>
          <w:rFonts w:hint="eastAsia" w:ascii="阿里巴巴普惠体 3.0 55 Regular" w:hAnsi="阿里巴巴普惠体 3.0 55 Regular" w:eastAsia="阿里巴巴普惠体 3.0 55 Regular" w:cs="阿里巴巴普惠体 3.0 55 Regular"/>
          <w:spacing w:val="1"/>
          <w:szCs w:val="21"/>
        </w:rPr>
      </w:pPr>
      <w:r>
        <w:rPr>
          <w:rFonts w:hint="eastAsia" w:ascii="阿里巴巴普惠体 3.0 55 Regular" w:hAnsi="阿里巴巴普惠体 3.0 55 Regular" w:eastAsia="阿里巴巴普惠体 3.0 55 Regular" w:cs="阿里巴巴普惠体 3.0 55 Regular"/>
          <w:spacing w:val="1"/>
          <w:szCs w:val="21"/>
        </w:rPr>
        <w:t>2.承租人驾驶证获取年限可能和实际驾龄不符，租赁车辆时须慎重考虑对租赁车辆的实际操控能力及驾驶安全判断。</w:t>
      </w:r>
    </w:p>
    <w:p w14:paraId="3E399A19">
      <w:pPr>
        <w:wordWrap w:val="0"/>
        <w:adjustRightInd w:val="0"/>
        <w:snapToGrid w:val="0"/>
        <w:spacing w:line="260" w:lineRule="exact"/>
        <w:ind w:firstLine="420"/>
        <w:rPr>
          <w:rFonts w:hint="eastAsia" w:ascii="阿里巴巴普惠体 3.0 55 Regular" w:hAnsi="阿里巴巴普惠体 3.0 55 Regular" w:eastAsia="阿里巴巴普惠体 3.0 55 Regular" w:cs="阿里巴巴普惠体 3.0 55 Regular"/>
          <w:spacing w:val="1"/>
          <w:szCs w:val="21"/>
        </w:rPr>
      </w:pPr>
      <w:r>
        <w:rPr>
          <w:rFonts w:hint="eastAsia" w:ascii="阿里巴巴普惠体 3.0 55 Regular" w:hAnsi="阿里巴巴普惠体 3.0 55 Regular" w:eastAsia="阿里巴巴普惠体 3.0 55 Regular" w:cs="阿里巴巴普惠体 3.0 55 Regular"/>
          <w:spacing w:val="1"/>
          <w:szCs w:val="21"/>
        </w:rPr>
        <w:t>3.承租人持一年内驾驶证依法属于驾驶实习期，在高速路行驶须有合规的陪驾人陪同方可。陪驾人应亲自到场，并视同担保人</w:t>
      </w:r>
      <w:r>
        <w:rPr>
          <w:rFonts w:hint="eastAsia" w:ascii="阿里巴巴普惠体 3.0 55 Regular" w:hAnsi="阿里巴巴普惠体 3.0 55 Regular" w:eastAsia="阿里巴巴普惠体 3.0 55 Regular" w:cs="阿里巴巴普惠体 3.0 55 Regular"/>
          <w:spacing w:val="1"/>
          <w:szCs w:val="21"/>
          <w:lang w:val="en-US" w:eastAsia="zh-CN"/>
        </w:rPr>
        <w:t>签订</w:t>
      </w:r>
      <w:r>
        <w:rPr>
          <w:rFonts w:hint="eastAsia" w:ascii="阿里巴巴普惠体 3.0 55 Regular" w:hAnsi="阿里巴巴普惠体 3.0 55 Regular" w:eastAsia="阿里巴巴普惠体 3.0 55 Regular" w:cs="阿里巴巴普惠体 3.0 55 Regular"/>
          <w:spacing w:val="1"/>
          <w:szCs w:val="21"/>
        </w:rPr>
        <w:t>合同。</w:t>
      </w:r>
    </w:p>
    <w:p w14:paraId="42D9775D">
      <w:pPr>
        <w:wordWrap w:val="0"/>
        <w:adjustRightInd w:val="0"/>
        <w:snapToGrid w:val="0"/>
        <w:spacing w:line="260" w:lineRule="exact"/>
        <w:ind w:firstLine="420"/>
        <w:rPr>
          <w:rFonts w:hint="eastAsia" w:ascii="阿里巴巴普惠体 3.0 55 Regular" w:hAnsi="阿里巴巴普惠体 3.0 55 Regular" w:eastAsia="阿里巴巴普惠体 3.0 55 Regular" w:cs="阿里巴巴普惠体 3.0 55 Regular"/>
          <w:spacing w:val="1"/>
          <w:szCs w:val="21"/>
        </w:rPr>
      </w:pPr>
      <w:r>
        <w:rPr>
          <w:rFonts w:hint="eastAsia" w:ascii="阿里巴巴普惠体 3.0 55 Regular" w:hAnsi="阿里巴巴普惠体 3.0 55 Regular" w:eastAsia="阿里巴巴普惠体 3.0 55 Regular" w:cs="阿里巴巴普惠体 3.0 55 Regular"/>
          <w:spacing w:val="1"/>
          <w:szCs w:val="21"/>
        </w:rPr>
        <w:t>4.承租人须确认本人身体状况适合驾驶车辆上路行驶，不存在法规限制驾驶车辆的疾病，如癫痫、心脏病、阿尔茨海默病、帕金森病、色盲等。隐瞒上述疾病驾驶租赁车辆可能产生的法律责任自己承担。</w:t>
      </w:r>
    </w:p>
    <w:p w14:paraId="2BC51329">
      <w:pPr>
        <w:wordWrap w:val="0"/>
        <w:adjustRightInd w:val="0"/>
        <w:snapToGrid w:val="0"/>
        <w:spacing w:line="260" w:lineRule="exact"/>
        <w:ind w:firstLine="420"/>
        <w:rPr>
          <w:rFonts w:hint="eastAsia" w:ascii="阿里巴巴普惠体 3.0 55 Regular" w:hAnsi="阿里巴巴普惠体 3.0 55 Regular" w:eastAsia="阿里巴巴普惠体 3.0 55 Regular" w:cs="阿里巴巴普惠体 3.0 55 Regular"/>
          <w:spacing w:val="1"/>
          <w:szCs w:val="21"/>
        </w:rPr>
      </w:pPr>
      <w:r>
        <w:rPr>
          <w:rFonts w:hint="eastAsia" w:ascii="阿里巴巴普惠体 3.0 55 Regular" w:hAnsi="阿里巴巴普惠体 3.0 55 Regular" w:eastAsia="阿里巴巴普惠体 3.0 55 Regular" w:cs="阿里巴巴普惠体 3.0 55 Regular"/>
          <w:spacing w:val="1"/>
          <w:szCs w:val="21"/>
        </w:rPr>
        <w:t>5.在租用车辆期间发生交通违法行为的，请于7日内自行处理完毕，逾期可能产生额外费用。一次性扣分12分的，可能涉嫌交通案件，须承担违法责任。承租人处理违法行为借用驾驶证的期限市区为1天，郊区为3天，市外为5天，超过借用时间逾期须按照日租金支付停损费，直至交还证件为止。使用电子行驶证处理的，没有逾期费用。</w:t>
      </w:r>
    </w:p>
    <w:p w14:paraId="427CE6B5">
      <w:pPr>
        <w:wordWrap w:val="0"/>
        <w:adjustRightInd w:val="0"/>
        <w:snapToGrid w:val="0"/>
        <w:spacing w:line="260" w:lineRule="exact"/>
        <w:ind w:firstLine="420"/>
        <w:rPr>
          <w:rFonts w:hint="eastAsia" w:ascii="阿里巴巴普惠体 3.0 55 Regular" w:hAnsi="阿里巴巴普惠体 3.0 55 Regular" w:eastAsia="阿里巴巴普惠体 3.0 55 Regular" w:cs="阿里巴巴普惠体 3.0 55 Regular"/>
          <w:spacing w:val="1"/>
          <w:szCs w:val="21"/>
        </w:rPr>
      </w:pPr>
      <w:r>
        <w:rPr>
          <w:rFonts w:hint="eastAsia" w:ascii="阿里巴巴普惠体 3.0 55 Regular" w:hAnsi="阿里巴巴普惠体 3.0 55 Regular" w:eastAsia="阿里巴巴普惠体 3.0 55 Regular" w:cs="阿里巴巴普惠体 3.0 55 Regular"/>
          <w:spacing w:val="1"/>
          <w:szCs w:val="21"/>
        </w:rPr>
        <w:t>6.汽车租赁网络平台是为汽车租赁提供信息发布、交易撮合等服务的中介经营者，非汽车租赁企业，其在平台发布的服务规则、交易告知条件等仅作为承租人租车选择参考，不构成合同要件，本合同是双方唯一的法律依据。</w:t>
      </w:r>
    </w:p>
    <w:p w14:paraId="4CAB8D49">
      <w:pPr>
        <w:wordWrap w:val="0"/>
        <w:adjustRightInd w:val="0"/>
        <w:snapToGrid w:val="0"/>
        <w:spacing w:line="260" w:lineRule="exact"/>
        <w:ind w:firstLine="420"/>
        <w:rPr>
          <w:rFonts w:hint="eastAsia" w:ascii="阿里巴巴普惠体 3.0 55 Regular" w:hAnsi="阿里巴巴普惠体 3.0 55 Regular" w:eastAsia="阿里巴巴普惠体 3.0 55 Regular" w:cs="阿里巴巴普惠体 3.0 55 Regular"/>
          <w:spacing w:val="1"/>
          <w:szCs w:val="21"/>
        </w:rPr>
      </w:pPr>
      <w:r>
        <w:rPr>
          <w:rFonts w:hint="eastAsia" w:ascii="阿里巴巴普惠体 3.0 55 Regular" w:hAnsi="阿里巴巴普惠体 3.0 55 Regular" w:eastAsia="阿里巴巴普惠体 3.0 55 Regular" w:cs="阿里巴巴普惠体 3.0 55 Regular"/>
          <w:spacing w:val="1"/>
          <w:szCs w:val="21"/>
        </w:rPr>
        <w:t>二、安全驾驶告知</w:t>
      </w:r>
    </w:p>
    <w:p w14:paraId="6C581A0F">
      <w:pPr>
        <w:wordWrap w:val="0"/>
        <w:adjustRightInd w:val="0"/>
        <w:snapToGrid w:val="0"/>
        <w:spacing w:line="260" w:lineRule="exact"/>
        <w:ind w:firstLine="420"/>
        <w:rPr>
          <w:rFonts w:hint="eastAsia" w:ascii="阿里巴巴普惠体 3.0 55 Regular" w:hAnsi="阿里巴巴普惠体 3.0 55 Regular" w:eastAsia="阿里巴巴普惠体 3.0 55 Regular" w:cs="阿里巴巴普惠体 3.0 55 Regular"/>
          <w:spacing w:val="1"/>
          <w:szCs w:val="21"/>
        </w:rPr>
      </w:pPr>
      <w:r>
        <w:rPr>
          <w:rFonts w:hint="eastAsia" w:ascii="阿里巴巴普惠体 3.0 55 Regular" w:hAnsi="阿里巴巴普惠体 3.0 55 Regular" w:eastAsia="阿里巴巴普惠体 3.0 55 Regular" w:cs="阿里巴巴普惠体 3.0 55 Regular"/>
          <w:spacing w:val="1"/>
          <w:szCs w:val="21"/>
        </w:rPr>
        <w:t>为了您和他人的交通安全，创建和谐交通秩序环境，请按照合同约定的用途、车辆性能和操作规程使用租赁车辆，严格遵守交通法律法规，自觉规范交通行为。</w:t>
      </w:r>
    </w:p>
    <w:p w14:paraId="0AECAAE9">
      <w:pPr>
        <w:wordWrap w:val="0"/>
        <w:adjustRightInd w:val="0"/>
        <w:snapToGrid w:val="0"/>
        <w:spacing w:line="260" w:lineRule="exact"/>
        <w:ind w:firstLine="420"/>
        <w:rPr>
          <w:rFonts w:hint="eastAsia" w:ascii="阿里巴巴普惠体 3.0 55 Regular" w:hAnsi="阿里巴巴普惠体 3.0 55 Regular" w:eastAsia="阿里巴巴普惠体 3.0 55 Regular" w:cs="阿里巴巴普惠体 3.0 55 Regular"/>
          <w:spacing w:val="1"/>
          <w:szCs w:val="21"/>
        </w:rPr>
      </w:pPr>
      <w:r>
        <w:rPr>
          <w:rFonts w:hint="eastAsia" w:ascii="阿里巴巴普惠体 3.0 55 Regular" w:hAnsi="阿里巴巴普惠体 3.0 55 Regular" w:eastAsia="阿里巴巴普惠体 3.0 55 Regular" w:cs="阿里巴巴普惠体 3.0 55 Regular"/>
          <w:spacing w:val="1"/>
          <w:szCs w:val="21"/>
        </w:rPr>
        <w:t>1.熟悉车辆。取车前应熟悉租赁车辆的功能和性能，出车前做好车辆安全状况检查，确保车辆制动、转向、电路、轮胎、燃料、车容车况完好，警告标志、灭火器具等安全装置齐全有效，驾驶证、行驶证齐备(含电子证)。</w:t>
      </w:r>
    </w:p>
    <w:p w14:paraId="3465710E">
      <w:pPr>
        <w:wordWrap w:val="0"/>
        <w:adjustRightInd w:val="0"/>
        <w:snapToGrid w:val="0"/>
        <w:spacing w:line="260" w:lineRule="exact"/>
        <w:ind w:firstLine="420"/>
        <w:rPr>
          <w:rFonts w:hint="eastAsia" w:ascii="阿里巴巴普惠体 3.0 55 Regular" w:hAnsi="阿里巴巴普惠体 3.0 55 Regular" w:eastAsia="阿里巴巴普惠体 3.0 55 Regular" w:cs="阿里巴巴普惠体 3.0 55 Regular"/>
          <w:spacing w:val="1"/>
          <w:szCs w:val="21"/>
        </w:rPr>
      </w:pPr>
      <w:r>
        <w:rPr>
          <w:rFonts w:hint="eastAsia" w:ascii="阿里巴巴普惠体 3.0 55 Regular" w:hAnsi="阿里巴巴普惠体 3.0 55 Regular" w:eastAsia="阿里巴巴普惠体 3.0 55 Regular" w:cs="阿里巴巴普惠体 3.0 55 Regular"/>
          <w:spacing w:val="1"/>
          <w:szCs w:val="21"/>
        </w:rPr>
        <w:t>2.安全文明驾驶。服从交通警察指挥，遵守交通标志、标线，遇斑马线时应礼让行人；提前了解禁限行路段及时绕行，遵守道路限行、尾号限行规定；不开“斗气车”;严禁驾车时使用手持电话。</w:t>
      </w:r>
    </w:p>
    <w:p w14:paraId="32AEF9B5">
      <w:pPr>
        <w:wordWrap w:val="0"/>
        <w:adjustRightInd w:val="0"/>
        <w:snapToGrid w:val="0"/>
        <w:spacing w:line="260" w:lineRule="exact"/>
        <w:ind w:firstLine="420"/>
        <w:rPr>
          <w:rFonts w:hint="eastAsia" w:ascii="阿里巴巴普惠体 3.0 55 Regular" w:hAnsi="阿里巴巴普惠体 3.0 55 Regular" w:eastAsia="阿里巴巴普惠体 3.0 55 Regular" w:cs="阿里巴巴普惠体 3.0 55 Regular"/>
          <w:spacing w:val="1"/>
          <w:szCs w:val="21"/>
        </w:rPr>
      </w:pPr>
      <w:r>
        <w:rPr>
          <w:rFonts w:hint="eastAsia" w:ascii="阿里巴巴普惠体 3.0 55 Regular" w:hAnsi="阿里巴巴普惠体 3.0 55 Regular" w:eastAsia="阿里巴巴普惠体 3.0 55 Regular" w:cs="阿里巴巴普惠体 3.0 55 Regular"/>
          <w:spacing w:val="1"/>
          <w:szCs w:val="21"/>
        </w:rPr>
        <w:t>3.车辆驾驶过程中，应确保司乘人员系好安全带、保持与其他车辆的安全行驶距离、时刻观察路面情况；停车时检查车门、车窗落锁关闭情况，不在车内存放贵重物品；严禁疲劳驾驶，连续驾驶机动车4小时应停车休息至少20分钟。</w:t>
      </w:r>
    </w:p>
    <w:p w14:paraId="7DAE6380">
      <w:pPr>
        <w:wordWrap w:val="0"/>
        <w:adjustRightInd w:val="0"/>
        <w:snapToGrid w:val="0"/>
        <w:spacing w:line="260" w:lineRule="exact"/>
        <w:ind w:firstLine="420"/>
        <w:rPr>
          <w:rFonts w:hint="eastAsia" w:ascii="阿里巴巴普惠体 3.0 55 Regular" w:hAnsi="阿里巴巴普惠体 3.0 55 Regular" w:eastAsia="阿里巴巴普惠体 3.0 55 Regular" w:cs="阿里巴巴普惠体 3.0 55 Regular"/>
          <w:spacing w:val="1"/>
          <w:szCs w:val="21"/>
        </w:rPr>
      </w:pPr>
      <w:r>
        <w:rPr>
          <w:rFonts w:hint="eastAsia" w:ascii="阿里巴巴普惠体 3.0 55 Regular" w:hAnsi="阿里巴巴普惠体 3.0 55 Regular" w:eastAsia="阿里巴巴普惠体 3.0 55 Regular" w:cs="阿里巴巴普惠体 3.0 55 Regular"/>
          <w:spacing w:val="1"/>
          <w:szCs w:val="21"/>
        </w:rPr>
        <w:t>4.保持适当行车安全距离。当机动车时速超过100千米时，与同车道前车距离保持在100米以上，尤其要与大型载客、载货车辆保持适当的安全距离，以防前车紧急制动时发生追尾碰撞。</w:t>
      </w:r>
    </w:p>
    <w:p w14:paraId="262C2208">
      <w:pPr>
        <w:wordWrap w:val="0"/>
        <w:adjustRightInd w:val="0"/>
        <w:snapToGrid w:val="0"/>
        <w:spacing w:line="260" w:lineRule="exact"/>
        <w:ind w:firstLine="420"/>
        <w:rPr>
          <w:rFonts w:hint="eastAsia" w:ascii="阿里巴巴普惠体 3.0 55 Regular" w:hAnsi="阿里巴巴普惠体 3.0 55 Regular" w:eastAsia="阿里巴巴普惠体 3.0 55 Regular" w:cs="阿里巴巴普惠体 3.0 55 Regular"/>
          <w:spacing w:val="1"/>
          <w:szCs w:val="21"/>
        </w:rPr>
      </w:pPr>
      <w:r>
        <w:rPr>
          <w:rFonts w:hint="eastAsia" w:ascii="阿里巴巴普惠体 3.0 55 Regular" w:hAnsi="阿里巴巴普惠体 3.0 55 Regular" w:eastAsia="阿里巴巴普惠体 3.0 55 Regular" w:cs="阿里巴巴普惠体 3.0 55 Regular"/>
          <w:spacing w:val="1"/>
          <w:szCs w:val="21"/>
        </w:rPr>
        <w:t>5.恶劣天气谨慎驾驶。在恶劣天气情况下做好安全评估，遇雾、雨、雪、沙尘、冰雹等低能见度气象条件时，要开启雾灯、近光灯、示廓灯和危险报警闪光灯，并保持适当车速行驶。通过涉水路段时要谨慎驾驶、注意避让。超过3000米以上的高海拔地区行驶要检查车辆核心部件的适应性。</w:t>
      </w:r>
    </w:p>
    <w:p w14:paraId="0622628E">
      <w:pPr>
        <w:wordWrap w:val="0"/>
        <w:adjustRightInd w:val="0"/>
        <w:snapToGrid w:val="0"/>
        <w:spacing w:line="260" w:lineRule="exact"/>
        <w:ind w:firstLine="420"/>
        <w:rPr>
          <w:rFonts w:hint="eastAsia" w:ascii="阿里巴巴普惠体 3.0 55 Regular" w:hAnsi="阿里巴巴普惠体 3.0 55 Regular" w:eastAsia="阿里巴巴普惠体 3.0 55 Regular" w:cs="阿里巴巴普惠体 3.0 55 Regular"/>
          <w:spacing w:val="1"/>
          <w:szCs w:val="21"/>
        </w:rPr>
      </w:pPr>
      <w:r>
        <w:rPr>
          <w:rFonts w:hint="eastAsia" w:ascii="阿里巴巴普惠体 3.0 55 Regular" w:hAnsi="阿里巴巴普惠体 3.0 55 Regular" w:eastAsia="阿里巴巴普惠体 3.0 55 Regular" w:cs="阿里巴巴普惠体 3.0 55 Regular"/>
          <w:spacing w:val="1"/>
          <w:szCs w:val="21"/>
        </w:rPr>
        <w:t>6.切莫酒后驾车。酒后驾车是严重违法行为，极易发生交通事故，属于保险拒赔范围。谨记您的家人正在时刻盼望您平安归来，您的平安就是家庭的幸福。</w:t>
      </w:r>
    </w:p>
    <w:p w14:paraId="702B864C">
      <w:pPr>
        <w:wordWrap w:val="0"/>
        <w:adjustRightInd w:val="0"/>
        <w:snapToGrid w:val="0"/>
        <w:spacing w:line="260" w:lineRule="exact"/>
        <w:ind w:firstLine="420"/>
        <w:rPr>
          <w:rFonts w:hint="eastAsia" w:ascii="阿里巴巴普惠体 3.0 55 Regular" w:hAnsi="阿里巴巴普惠体 3.0 55 Regular" w:eastAsia="阿里巴巴普惠体 3.0 55 Regular" w:cs="阿里巴巴普惠体 3.0 55 Regular"/>
          <w:spacing w:val="1"/>
          <w:szCs w:val="21"/>
        </w:rPr>
      </w:pPr>
      <w:r>
        <w:rPr>
          <w:rFonts w:hint="eastAsia" w:ascii="阿里巴巴普惠体 3.0 55 Regular" w:hAnsi="阿里巴巴普惠体 3.0 55 Regular" w:eastAsia="阿里巴巴普惠体 3.0 55 Regular" w:cs="阿里巴巴普惠体 3.0 55 Regular"/>
          <w:spacing w:val="1"/>
          <w:szCs w:val="21"/>
        </w:rPr>
        <w:t>欢迎您对我们的服务进行监督并提出宝贵意见。本公司监督投诉电话0951-5606667。</w:t>
      </w:r>
    </w:p>
    <w:p w14:paraId="50CC11F6">
      <w:pPr>
        <w:wordWrap w:val="0"/>
        <w:adjustRightInd w:val="0"/>
        <w:snapToGrid w:val="0"/>
        <w:spacing w:line="260" w:lineRule="exact"/>
        <w:ind w:firstLine="420"/>
        <w:rPr>
          <w:rFonts w:hint="eastAsia" w:ascii="阿里巴巴普惠体 3.0 55 Regular" w:hAnsi="阿里巴巴普惠体 3.0 55 Regular" w:eastAsia="阿里巴巴普惠体 3.0 55 Regular" w:cs="阿里巴巴普惠体 3.0 55 Regular"/>
          <w:spacing w:val="1"/>
          <w:szCs w:val="21"/>
        </w:rPr>
      </w:pPr>
      <w:r>
        <w:rPr>
          <w:rFonts w:hint="eastAsia" w:ascii="阿里巴巴普惠体 3.0 55 Regular" w:hAnsi="阿里巴巴普惠体 3.0 55 Regular" w:eastAsia="阿里巴巴普惠体 3.0 55 Regular" w:cs="阿里巴巴普惠体 3.0 55 Regular"/>
          <w:spacing w:val="1"/>
          <w:szCs w:val="21"/>
        </w:rPr>
        <w:t>祝您旅途愉快!</w:t>
      </w:r>
    </w:p>
    <w:p w14:paraId="3FD9EA0D">
      <w:pPr>
        <w:wordWrap w:val="0"/>
        <w:adjustRightInd w:val="0"/>
        <w:snapToGrid w:val="0"/>
        <w:spacing w:line="260" w:lineRule="exact"/>
        <w:ind w:firstLine="420"/>
        <w:rPr>
          <w:rFonts w:hint="eastAsia" w:ascii="阿里巴巴普惠体 3.0 55 Regular" w:hAnsi="阿里巴巴普惠体 3.0 55 Regular" w:eastAsia="阿里巴巴普惠体 3.0 55 Regular" w:cs="阿里巴巴普惠体 3.0 55 Regular"/>
          <w:spacing w:val="1"/>
          <w:szCs w:val="21"/>
        </w:rPr>
      </w:pPr>
    </w:p>
    <w:p w14:paraId="25F4CCD7">
      <w:pPr>
        <w:wordWrap w:val="0"/>
        <w:adjustRightInd w:val="0"/>
        <w:snapToGrid w:val="0"/>
        <w:spacing w:line="260" w:lineRule="exact"/>
        <w:ind w:left="4620" w:leftChars="2200"/>
        <w:rPr>
          <w:rFonts w:hint="eastAsia" w:ascii="阿里巴巴普惠体 3.0 55 Regular" w:hAnsi="阿里巴巴普惠体 3.0 55 Regular" w:eastAsia="阿里巴巴普惠体 3.0 55 Regular" w:cs="阿里巴巴普惠体 3.0 55 Regular"/>
          <w:spacing w:val="1"/>
          <w:szCs w:val="21"/>
        </w:rPr>
      </w:pPr>
      <w:r>
        <w:rPr>
          <w:rFonts w:hint="eastAsia" w:ascii="阿里巴巴普惠体 3.0 55 Regular" w:hAnsi="阿里巴巴普惠体 3.0 55 Regular" w:eastAsia="阿里巴巴普惠体 3.0 55 Regular" w:cs="阿里巴巴普惠体 3.0 55 Regular"/>
          <w:spacing w:val="1"/>
          <w:szCs w:val="21"/>
        </w:rPr>
        <w:t>承租人签字：</w:t>
      </w:r>
    </w:p>
    <w:p w14:paraId="3B631EF6">
      <w:pPr>
        <w:wordWrap w:val="0"/>
        <w:adjustRightInd w:val="0"/>
        <w:snapToGrid w:val="0"/>
        <w:spacing w:line="260" w:lineRule="exact"/>
        <w:ind w:left="4620" w:leftChars="2200"/>
        <w:rPr>
          <w:rFonts w:hint="eastAsia" w:ascii="阿里巴巴普惠体 3.0 55 Regular" w:hAnsi="阿里巴巴普惠体 3.0 55 Regular" w:eastAsia="阿里巴巴普惠体 3.0 55 Regular" w:cs="阿里巴巴普惠体 3.0 55 Regular"/>
          <w:spacing w:val="1"/>
          <w:szCs w:val="21"/>
        </w:rPr>
      </w:pPr>
    </w:p>
    <w:p w14:paraId="64A78873">
      <w:pPr>
        <w:wordWrap w:val="0"/>
        <w:adjustRightInd w:val="0"/>
        <w:snapToGrid w:val="0"/>
        <w:spacing w:line="260" w:lineRule="exact"/>
        <w:ind w:left="4620" w:leftChars="2200"/>
        <w:rPr>
          <w:rFonts w:hint="eastAsia" w:ascii="阿里巴巴普惠体 3.0 105 Heavy" w:hAnsi="阿里巴巴普惠体 3.0 105 Heavy" w:eastAsia="阿里巴巴普惠体 3.0 105 Heavy" w:cs="阿里巴巴普惠体 3.0 105 Heavy"/>
        </w:rPr>
      </w:pPr>
      <w:r>
        <w:rPr>
          <w:rFonts w:hint="eastAsia" w:ascii="阿里巴巴普惠体 3.0 55 Regular" w:hAnsi="阿里巴巴普惠体 3.0 55 Regular" w:eastAsia="阿里巴巴普惠体 3.0 55 Regular" w:cs="阿里巴巴普惠体 3.0 55 Regular"/>
          <w:spacing w:val="1"/>
          <w:szCs w:val="21"/>
        </w:rPr>
        <w:t>日期：</w:t>
      </w:r>
      <w:r>
        <w:rPr>
          <w:rFonts w:hint="eastAsia" w:ascii="阿里巴巴普惠体 3.0 55 Regular" w:hAnsi="阿里巴巴普惠体 3.0 55 Regular" w:eastAsia="阿里巴巴普惠体 3.0 55 Regular" w:cs="阿里巴巴普惠体 3.0 55 Regular"/>
          <w:spacing w:val="1"/>
          <w:szCs w:val="21"/>
        </w:rPr>
        <w:tab/>
      </w:r>
      <w:r>
        <w:rPr>
          <w:rFonts w:hint="eastAsia" w:ascii="阿里巴巴普惠体 3.0 55 Regular" w:hAnsi="阿里巴巴普惠体 3.0 55 Regular" w:eastAsia="阿里巴巴普惠体 3.0 55 Regular" w:cs="阿里巴巴普惠体 3.0 55 Regular"/>
          <w:spacing w:val="1"/>
          <w:szCs w:val="21"/>
        </w:rPr>
        <w:tab/>
      </w:r>
      <w:r>
        <w:rPr>
          <w:rFonts w:hint="eastAsia" w:ascii="阿里巴巴普惠体 3.0 55 Regular" w:hAnsi="阿里巴巴普惠体 3.0 55 Regular" w:eastAsia="阿里巴巴普惠体 3.0 55 Regular" w:cs="阿里巴巴普惠体 3.0 55 Regular"/>
          <w:spacing w:val="1"/>
          <w:szCs w:val="21"/>
        </w:rPr>
        <w:tab/>
      </w:r>
      <w:r>
        <w:rPr>
          <w:rFonts w:hint="eastAsia" w:ascii="阿里巴巴普惠体 3.0 55 Regular" w:hAnsi="阿里巴巴普惠体 3.0 55 Regular" w:eastAsia="阿里巴巴普惠体 3.0 55 Regular" w:cs="阿里巴巴普惠体 3.0 55 Regular"/>
          <w:spacing w:val="1"/>
          <w:szCs w:val="21"/>
        </w:rPr>
        <w:t>年</w:t>
      </w:r>
      <w:r>
        <w:rPr>
          <w:rFonts w:hint="eastAsia" w:ascii="阿里巴巴普惠体 3.0 55 Regular" w:hAnsi="阿里巴巴普惠体 3.0 55 Regular" w:eastAsia="阿里巴巴普惠体 3.0 55 Regular" w:cs="阿里巴巴普惠体 3.0 55 Regular"/>
          <w:spacing w:val="1"/>
          <w:szCs w:val="21"/>
        </w:rPr>
        <w:tab/>
      </w:r>
      <w:r>
        <w:rPr>
          <w:rFonts w:hint="eastAsia" w:ascii="阿里巴巴普惠体 3.0 55 Regular" w:hAnsi="阿里巴巴普惠体 3.0 55 Regular" w:eastAsia="阿里巴巴普惠体 3.0 55 Regular" w:cs="阿里巴巴普惠体 3.0 55 Regular"/>
          <w:spacing w:val="1"/>
          <w:szCs w:val="21"/>
        </w:rPr>
        <w:tab/>
      </w:r>
      <w:r>
        <w:rPr>
          <w:rFonts w:hint="eastAsia" w:ascii="阿里巴巴普惠体 3.0 55 Regular" w:hAnsi="阿里巴巴普惠体 3.0 55 Regular" w:eastAsia="阿里巴巴普惠体 3.0 55 Regular" w:cs="阿里巴巴普惠体 3.0 55 Regular"/>
          <w:spacing w:val="1"/>
          <w:szCs w:val="21"/>
        </w:rPr>
        <w:t>月</w:t>
      </w:r>
      <w:r>
        <w:rPr>
          <w:rFonts w:hint="eastAsia" w:ascii="阿里巴巴普惠体 3.0 55 Regular" w:hAnsi="阿里巴巴普惠体 3.0 55 Regular" w:eastAsia="阿里巴巴普惠体 3.0 55 Regular" w:cs="阿里巴巴普惠体 3.0 55 Regular"/>
          <w:spacing w:val="1"/>
          <w:szCs w:val="21"/>
        </w:rPr>
        <w:tab/>
      </w:r>
      <w:r>
        <w:rPr>
          <w:rFonts w:hint="eastAsia" w:ascii="阿里巴巴普惠体 3.0 55 Regular" w:hAnsi="阿里巴巴普惠体 3.0 55 Regular" w:eastAsia="阿里巴巴普惠体 3.0 55 Regular" w:cs="阿里巴巴普惠体 3.0 55 Regular"/>
          <w:spacing w:val="1"/>
          <w:szCs w:val="21"/>
        </w:rPr>
        <w:tab/>
      </w:r>
      <w:r>
        <w:rPr>
          <w:rFonts w:hint="eastAsia" w:ascii="阿里巴巴普惠体 3.0 55 Regular" w:hAnsi="阿里巴巴普惠体 3.0 55 Regular" w:eastAsia="阿里巴巴普惠体 3.0 55 Regular" w:cs="阿里巴巴普惠体 3.0 55 Regular"/>
          <w:spacing w:val="1"/>
          <w:szCs w:val="21"/>
        </w:rPr>
        <w:t>日</w:t>
      </w:r>
    </w:p>
    <w:p w14:paraId="0A2A8FC1">
      <w:pPr>
        <w:ind w:left="420"/>
        <w:rPr>
          <w:rFonts w:hint="eastAsia" w:ascii="阿里巴巴普惠体 3.0 105 Heavy" w:hAnsi="阿里巴巴普惠体 3.0 105 Heavy" w:eastAsia="阿里巴巴普惠体 3.0 105 Heavy" w:cs="阿里巴巴普惠体 3.0 105 Heavy"/>
        </w:rPr>
      </w:pPr>
      <w:r>
        <w:rPr>
          <w:rFonts w:hint="eastAsia" w:ascii="阿里巴巴普惠体 3.0 105 Heavy" w:hAnsi="阿里巴巴普惠体 3.0 105 Heavy" w:eastAsia="阿里巴巴普惠体 3.0 105 Heavy" w:cs="阿里巴巴普惠体 3.0 105 Heavy"/>
        </w:rPr>
        <w:t>附件2：</w:t>
      </w:r>
    </w:p>
    <w:p w14:paraId="1DD988C7">
      <w:pPr>
        <w:ind w:left="420"/>
        <w:jc w:val="center"/>
        <w:rPr>
          <w:rFonts w:hint="eastAsia" w:ascii="钉钉进步体" w:hAnsi="钉钉进步体" w:eastAsia="钉钉进步体" w:cs="钉钉进步体"/>
          <w:spacing w:val="6"/>
          <w:sz w:val="35"/>
          <w:szCs w:val="35"/>
        </w:rPr>
      </w:pPr>
      <w:r>
        <w:rPr>
          <w:rFonts w:hint="eastAsia" w:ascii="钉钉进步体" w:hAnsi="钉钉进步体" w:eastAsia="钉钉进步体" w:cs="钉钉进步体"/>
          <w:spacing w:val="6"/>
          <w:sz w:val="35"/>
          <w:szCs w:val="35"/>
        </w:rPr>
        <w:t>基础服务、优享服务、尊享服务约定</w:t>
      </w:r>
    </w:p>
    <w:tbl>
      <w:tblPr>
        <w:tblStyle w:val="14"/>
        <w:tblW w:w="8311"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671"/>
        <w:gridCol w:w="1527"/>
        <w:gridCol w:w="1993"/>
        <w:gridCol w:w="2085"/>
        <w:gridCol w:w="2035"/>
      </w:tblGrid>
      <w:tr w14:paraId="5E01B4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3" w:hRule="atLeast"/>
          <w:jc w:val="center"/>
        </w:trPr>
        <w:tc>
          <w:tcPr>
            <w:tcW w:w="671" w:type="dxa"/>
            <w:vAlign w:val="center"/>
          </w:tcPr>
          <w:p w14:paraId="3D60ED78">
            <w:pPr>
              <w:kinsoku w:val="0"/>
              <w:overflowPunct w:val="0"/>
              <w:autoSpaceDE w:val="0"/>
              <w:autoSpaceDN w:val="0"/>
              <w:adjustRightInd w:val="0"/>
              <w:snapToGrid w:val="0"/>
              <w:spacing w:line="240" w:lineRule="exact"/>
              <w:jc w:val="center"/>
              <w:rPr>
                <w:rFonts w:hint="eastAsia" w:ascii="阿里巴巴普惠体 3.0 55 Regular" w:hAnsi="阿里巴巴普惠体 3.0 55 Regular" w:eastAsia="阿里巴巴普惠体 3.0 55 Regular" w:cs="阿里巴巴普惠体 3.0 55 Regular"/>
                <w:spacing w:val="6"/>
                <w:szCs w:val="21"/>
              </w:rPr>
            </w:pPr>
            <w:r>
              <w:rPr>
                <w:rFonts w:hint="eastAsia" w:ascii="阿里巴巴普惠体 3.0 55 Regular" w:hAnsi="阿里巴巴普惠体 3.0 55 Regular" w:eastAsia="阿里巴巴普惠体 3.0 55 Regular" w:cs="阿里巴巴普惠体 3.0 55 Regular"/>
                <w:spacing w:val="6"/>
                <w:szCs w:val="21"/>
              </w:rPr>
              <w:t>序号</w:t>
            </w:r>
          </w:p>
        </w:tc>
        <w:tc>
          <w:tcPr>
            <w:tcW w:w="1527" w:type="dxa"/>
            <w:vAlign w:val="center"/>
          </w:tcPr>
          <w:p w14:paraId="4A82F0C1">
            <w:pPr>
              <w:kinsoku w:val="0"/>
              <w:overflowPunct w:val="0"/>
              <w:autoSpaceDE w:val="0"/>
              <w:autoSpaceDN w:val="0"/>
              <w:adjustRightInd w:val="0"/>
              <w:snapToGrid w:val="0"/>
              <w:spacing w:line="240" w:lineRule="exact"/>
              <w:jc w:val="center"/>
              <w:rPr>
                <w:rFonts w:hint="eastAsia" w:ascii="阿里巴巴普惠体 3.0 55 Regular" w:hAnsi="阿里巴巴普惠体 3.0 55 Regular" w:eastAsia="阿里巴巴普惠体 3.0 55 Regular" w:cs="阿里巴巴普惠体 3.0 55 Regular"/>
                <w:spacing w:val="6"/>
                <w:szCs w:val="21"/>
              </w:rPr>
            </w:pPr>
            <w:r>
              <w:rPr>
                <w:rFonts w:hint="eastAsia" w:ascii="阿里巴巴普惠体 3.0 55 Regular" w:hAnsi="阿里巴巴普惠体 3.0 55 Regular" w:eastAsia="阿里巴巴普惠体 3.0 55 Regular" w:cs="阿里巴巴普惠体 3.0 55 Regular"/>
                <w:spacing w:val="6"/>
                <w:szCs w:val="21"/>
              </w:rPr>
              <w:t>项目</w:t>
            </w:r>
          </w:p>
        </w:tc>
        <w:tc>
          <w:tcPr>
            <w:tcW w:w="1993" w:type="dxa"/>
            <w:vAlign w:val="center"/>
          </w:tcPr>
          <w:p w14:paraId="1C5B05FD">
            <w:pPr>
              <w:kinsoku w:val="0"/>
              <w:overflowPunct w:val="0"/>
              <w:autoSpaceDE w:val="0"/>
              <w:autoSpaceDN w:val="0"/>
              <w:adjustRightInd w:val="0"/>
              <w:snapToGrid w:val="0"/>
              <w:spacing w:line="240" w:lineRule="exact"/>
              <w:jc w:val="center"/>
              <w:rPr>
                <w:rFonts w:hint="eastAsia" w:ascii="阿里巴巴普惠体 3.0 55 Regular" w:hAnsi="阿里巴巴普惠体 3.0 55 Regular" w:eastAsia="阿里巴巴普惠体 3.0 55 Regular" w:cs="阿里巴巴普惠体 3.0 55 Regular"/>
                <w:spacing w:val="6"/>
                <w:szCs w:val="21"/>
              </w:rPr>
            </w:pPr>
            <w:r>
              <w:rPr>
                <w:rFonts w:hint="eastAsia" w:ascii="阿里巴巴普惠体 3.0 55 Regular" w:hAnsi="阿里巴巴普惠体 3.0 55 Regular" w:eastAsia="阿里巴巴普惠体 3.0 55 Regular" w:cs="阿里巴巴普惠体 3.0 55 Regular"/>
                <w:spacing w:val="6"/>
                <w:szCs w:val="21"/>
              </w:rPr>
              <w:t>基础服务</w:t>
            </w:r>
          </w:p>
        </w:tc>
        <w:tc>
          <w:tcPr>
            <w:tcW w:w="2085" w:type="dxa"/>
            <w:vAlign w:val="center"/>
          </w:tcPr>
          <w:p w14:paraId="6B0187A2">
            <w:pPr>
              <w:kinsoku w:val="0"/>
              <w:overflowPunct w:val="0"/>
              <w:autoSpaceDE w:val="0"/>
              <w:autoSpaceDN w:val="0"/>
              <w:adjustRightInd w:val="0"/>
              <w:snapToGrid w:val="0"/>
              <w:spacing w:line="240" w:lineRule="exact"/>
              <w:jc w:val="center"/>
              <w:rPr>
                <w:rFonts w:hint="eastAsia" w:ascii="阿里巴巴普惠体 3.0 55 Regular" w:hAnsi="阿里巴巴普惠体 3.0 55 Regular" w:eastAsia="阿里巴巴普惠体 3.0 55 Regular" w:cs="阿里巴巴普惠体 3.0 55 Regular"/>
                <w:spacing w:val="6"/>
                <w:szCs w:val="21"/>
              </w:rPr>
            </w:pPr>
            <w:r>
              <w:rPr>
                <w:rFonts w:hint="eastAsia" w:ascii="阿里巴巴普惠体 3.0 55 Regular" w:hAnsi="阿里巴巴普惠体 3.0 55 Regular" w:eastAsia="阿里巴巴普惠体 3.0 55 Regular" w:cs="阿里巴巴普惠体 3.0 55 Regular"/>
                <w:spacing w:val="6"/>
                <w:szCs w:val="21"/>
              </w:rPr>
              <w:t>优享服务</w:t>
            </w:r>
          </w:p>
        </w:tc>
        <w:tc>
          <w:tcPr>
            <w:tcW w:w="2035" w:type="dxa"/>
            <w:vAlign w:val="center"/>
          </w:tcPr>
          <w:p w14:paraId="34BD520E">
            <w:pPr>
              <w:kinsoku w:val="0"/>
              <w:overflowPunct w:val="0"/>
              <w:autoSpaceDE w:val="0"/>
              <w:autoSpaceDN w:val="0"/>
              <w:adjustRightInd w:val="0"/>
              <w:snapToGrid w:val="0"/>
              <w:spacing w:line="240" w:lineRule="exact"/>
              <w:jc w:val="center"/>
              <w:rPr>
                <w:rFonts w:hint="eastAsia" w:ascii="阿里巴巴普惠体 3.0 55 Regular" w:hAnsi="阿里巴巴普惠体 3.0 55 Regular" w:eastAsia="阿里巴巴普惠体 3.0 55 Regular" w:cs="阿里巴巴普惠体 3.0 55 Regular"/>
                <w:spacing w:val="6"/>
                <w:szCs w:val="21"/>
              </w:rPr>
            </w:pPr>
            <w:r>
              <w:rPr>
                <w:rFonts w:hint="eastAsia" w:ascii="阿里巴巴普惠体 3.0 55 Regular" w:hAnsi="阿里巴巴普惠体 3.0 55 Regular" w:eastAsia="阿里巴巴普惠体 3.0 55 Regular" w:cs="阿里巴巴普惠体 3.0 55 Regular"/>
                <w:spacing w:val="6"/>
                <w:szCs w:val="21"/>
              </w:rPr>
              <w:t>尊享服务</w:t>
            </w:r>
          </w:p>
        </w:tc>
      </w:tr>
      <w:tr w14:paraId="069940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71" w:type="dxa"/>
            <w:vAlign w:val="center"/>
          </w:tcPr>
          <w:p w14:paraId="02832FBE">
            <w:pPr>
              <w:kinsoku w:val="0"/>
              <w:overflowPunct w:val="0"/>
              <w:autoSpaceDE w:val="0"/>
              <w:autoSpaceDN w:val="0"/>
              <w:adjustRightInd w:val="0"/>
              <w:snapToGrid w:val="0"/>
              <w:spacing w:line="240" w:lineRule="exact"/>
              <w:jc w:val="center"/>
              <w:rPr>
                <w:rFonts w:hint="eastAsia" w:ascii="阿里巴巴普惠体 3.0 55 Regular" w:hAnsi="阿里巴巴普惠体 3.0 55 Regular" w:eastAsia="阿里巴巴普惠体 3.0 55 Regular" w:cs="阿里巴巴普惠体 3.0 55 Regular"/>
                <w:spacing w:val="6"/>
                <w:szCs w:val="21"/>
              </w:rPr>
            </w:pPr>
            <w:r>
              <w:rPr>
                <w:rFonts w:hint="eastAsia" w:ascii="阿里巴巴普惠体 3.0 55 Regular" w:hAnsi="阿里巴巴普惠体 3.0 55 Regular" w:eastAsia="阿里巴巴普惠体 3.0 55 Regular" w:cs="阿里巴巴普惠体 3.0 55 Regular"/>
                <w:spacing w:val="6"/>
                <w:szCs w:val="21"/>
              </w:rPr>
              <w:t>1</w:t>
            </w:r>
          </w:p>
        </w:tc>
        <w:tc>
          <w:tcPr>
            <w:tcW w:w="1527" w:type="dxa"/>
            <w:vAlign w:val="center"/>
          </w:tcPr>
          <w:p w14:paraId="7DCB2FC3">
            <w:pPr>
              <w:kinsoku w:val="0"/>
              <w:overflowPunct w:val="0"/>
              <w:autoSpaceDE w:val="0"/>
              <w:autoSpaceDN w:val="0"/>
              <w:adjustRightInd w:val="0"/>
              <w:snapToGrid w:val="0"/>
              <w:spacing w:line="240" w:lineRule="exact"/>
              <w:jc w:val="center"/>
              <w:rPr>
                <w:rFonts w:hint="eastAsia" w:ascii="阿里巴巴普惠体 3.0 55 Regular" w:hAnsi="阿里巴巴普惠体 3.0 55 Regular" w:eastAsia="阿里巴巴普惠体 3.0 55 Regular" w:cs="阿里巴巴普惠体 3.0 55 Regular"/>
                <w:spacing w:val="6"/>
                <w:szCs w:val="21"/>
              </w:rPr>
            </w:pPr>
            <w:r>
              <w:rPr>
                <w:rFonts w:hint="eastAsia" w:ascii="阿里巴巴普惠体 3.0 55 Regular" w:hAnsi="阿里巴巴普惠体 3.0 55 Regular" w:eastAsia="阿里巴巴普惠体 3.0 55 Regular" w:cs="阿里巴巴普惠体 3.0 55 Regular"/>
                <w:spacing w:val="6"/>
                <w:szCs w:val="21"/>
              </w:rPr>
              <w:t>收费标准</w:t>
            </w:r>
          </w:p>
        </w:tc>
        <w:tc>
          <w:tcPr>
            <w:tcW w:w="1993" w:type="dxa"/>
            <w:vAlign w:val="center"/>
          </w:tcPr>
          <w:p w14:paraId="76F43E54">
            <w:pPr>
              <w:kinsoku w:val="0"/>
              <w:overflowPunct w:val="0"/>
              <w:autoSpaceDE w:val="0"/>
              <w:autoSpaceDN w:val="0"/>
              <w:adjustRightInd w:val="0"/>
              <w:snapToGrid w:val="0"/>
              <w:spacing w:line="240" w:lineRule="exact"/>
              <w:jc w:val="center"/>
              <w:rPr>
                <w:rFonts w:hint="eastAsia" w:ascii="阿里巴巴普惠体 3.0 55 Regular" w:hAnsi="阿里巴巴普惠体 3.0 55 Regular" w:eastAsia="阿里巴巴普惠体 3.0 55 Regular" w:cs="阿里巴巴普惠体 3.0 55 Regular"/>
                <w:spacing w:val="6"/>
                <w:szCs w:val="21"/>
              </w:rPr>
            </w:pPr>
            <w:r>
              <w:rPr>
                <w:rFonts w:hint="eastAsia" w:ascii="阿里巴巴普惠体 3.0 55 Regular" w:hAnsi="阿里巴巴普惠体 3.0 55 Regular" w:eastAsia="阿里巴巴普惠体 3.0 55 Regular" w:cs="阿里巴巴普惠体 3.0 55 Regular"/>
                <w:spacing w:val="6"/>
                <w:szCs w:val="21"/>
              </w:rPr>
              <w:t>收费从30元-60元间依车型确定。</w:t>
            </w:r>
          </w:p>
        </w:tc>
        <w:tc>
          <w:tcPr>
            <w:tcW w:w="2085" w:type="dxa"/>
            <w:vAlign w:val="center"/>
          </w:tcPr>
          <w:p w14:paraId="1308226A">
            <w:pPr>
              <w:kinsoku w:val="0"/>
              <w:overflowPunct w:val="0"/>
              <w:autoSpaceDE w:val="0"/>
              <w:autoSpaceDN w:val="0"/>
              <w:adjustRightInd w:val="0"/>
              <w:snapToGrid w:val="0"/>
              <w:spacing w:line="240" w:lineRule="exact"/>
              <w:jc w:val="center"/>
              <w:rPr>
                <w:rFonts w:hint="eastAsia" w:ascii="阿里巴巴普惠体 3.0 55 Regular" w:hAnsi="阿里巴巴普惠体 3.0 55 Regular" w:eastAsia="阿里巴巴普惠体 3.0 55 Regular" w:cs="阿里巴巴普惠体 3.0 55 Regular"/>
                <w:spacing w:val="6"/>
                <w:szCs w:val="21"/>
              </w:rPr>
            </w:pPr>
            <w:r>
              <w:rPr>
                <w:rFonts w:hint="eastAsia" w:ascii="阿里巴巴普惠体 3.0 55 Regular" w:hAnsi="阿里巴巴普惠体 3.0 55 Regular" w:eastAsia="阿里巴巴普惠体 3.0 55 Regular" w:cs="阿里巴巴普惠体 3.0 55 Regular"/>
                <w:spacing w:val="6"/>
                <w:szCs w:val="21"/>
              </w:rPr>
              <w:t>A1/40元；A2、B1/50元；B2、C1/60元</w:t>
            </w:r>
          </w:p>
        </w:tc>
        <w:tc>
          <w:tcPr>
            <w:tcW w:w="2035" w:type="dxa"/>
            <w:vAlign w:val="center"/>
          </w:tcPr>
          <w:p w14:paraId="3A1D06C3">
            <w:pPr>
              <w:kinsoku w:val="0"/>
              <w:overflowPunct w:val="0"/>
              <w:autoSpaceDE w:val="0"/>
              <w:autoSpaceDN w:val="0"/>
              <w:adjustRightInd w:val="0"/>
              <w:snapToGrid w:val="0"/>
              <w:spacing w:line="240" w:lineRule="exact"/>
              <w:jc w:val="center"/>
              <w:rPr>
                <w:rFonts w:hint="eastAsia" w:ascii="阿里巴巴普惠体 3.0 55 Regular" w:hAnsi="阿里巴巴普惠体 3.0 55 Regular" w:eastAsia="阿里巴巴普惠体 3.0 55 Regular" w:cs="阿里巴巴普惠体 3.0 55 Regular"/>
                <w:spacing w:val="6"/>
                <w:szCs w:val="21"/>
              </w:rPr>
            </w:pPr>
            <w:r>
              <w:rPr>
                <w:rFonts w:hint="eastAsia" w:ascii="阿里巴巴普惠体 3.0 55 Regular" w:hAnsi="阿里巴巴普惠体 3.0 55 Regular" w:eastAsia="阿里巴巴普惠体 3.0 55 Regular" w:cs="阿里巴巴普惠体 3.0 55 Regular"/>
                <w:spacing w:val="6"/>
                <w:szCs w:val="21"/>
              </w:rPr>
              <w:t>A1/80元；A2、B1/90元；B2、C1/100元；C2/120元</w:t>
            </w:r>
          </w:p>
        </w:tc>
      </w:tr>
      <w:tr w14:paraId="08FBF9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50" w:hRule="atLeast"/>
          <w:jc w:val="center"/>
        </w:trPr>
        <w:tc>
          <w:tcPr>
            <w:tcW w:w="671" w:type="dxa"/>
            <w:vAlign w:val="center"/>
          </w:tcPr>
          <w:p w14:paraId="405BC47F">
            <w:pPr>
              <w:kinsoku w:val="0"/>
              <w:overflowPunct w:val="0"/>
              <w:autoSpaceDE w:val="0"/>
              <w:autoSpaceDN w:val="0"/>
              <w:adjustRightInd w:val="0"/>
              <w:snapToGrid w:val="0"/>
              <w:spacing w:line="240" w:lineRule="exact"/>
              <w:jc w:val="center"/>
              <w:rPr>
                <w:rFonts w:hint="eastAsia" w:ascii="阿里巴巴普惠体 3.0 55 Regular" w:hAnsi="阿里巴巴普惠体 3.0 55 Regular" w:eastAsia="阿里巴巴普惠体 3.0 55 Regular" w:cs="阿里巴巴普惠体 3.0 55 Regular"/>
                <w:spacing w:val="6"/>
                <w:szCs w:val="21"/>
              </w:rPr>
            </w:pPr>
            <w:r>
              <w:rPr>
                <w:rFonts w:hint="eastAsia" w:ascii="阿里巴巴普惠体 3.0 55 Regular" w:hAnsi="阿里巴巴普惠体 3.0 55 Regular" w:eastAsia="阿里巴巴普惠体 3.0 55 Regular" w:cs="阿里巴巴普惠体 3.0 55 Regular"/>
                <w:spacing w:val="6"/>
                <w:szCs w:val="21"/>
              </w:rPr>
              <w:t>2</w:t>
            </w:r>
          </w:p>
        </w:tc>
        <w:tc>
          <w:tcPr>
            <w:tcW w:w="1527" w:type="dxa"/>
            <w:vAlign w:val="center"/>
          </w:tcPr>
          <w:p w14:paraId="1B8E092A">
            <w:pPr>
              <w:kinsoku w:val="0"/>
              <w:overflowPunct w:val="0"/>
              <w:autoSpaceDE w:val="0"/>
              <w:autoSpaceDN w:val="0"/>
              <w:adjustRightInd w:val="0"/>
              <w:snapToGrid w:val="0"/>
              <w:spacing w:line="240" w:lineRule="exact"/>
              <w:jc w:val="center"/>
              <w:rPr>
                <w:rFonts w:hint="eastAsia" w:ascii="阿里巴巴普惠体 3.0 55 Regular" w:hAnsi="阿里巴巴普惠体 3.0 55 Regular" w:eastAsia="阿里巴巴普惠体 3.0 55 Regular" w:cs="阿里巴巴普惠体 3.0 55 Regular"/>
                <w:spacing w:val="6"/>
                <w:szCs w:val="21"/>
              </w:rPr>
            </w:pPr>
            <w:r>
              <w:rPr>
                <w:rFonts w:hint="eastAsia" w:ascii="阿里巴巴普惠体 3.0 55 Regular" w:hAnsi="阿里巴巴普惠体 3.0 55 Regular" w:eastAsia="阿里巴巴普惠体 3.0 55 Regular" w:cs="阿里巴巴普惠体 3.0 55 Regular"/>
                <w:spacing w:val="6"/>
                <w:szCs w:val="21"/>
              </w:rPr>
              <w:t>车辆损失</w:t>
            </w:r>
          </w:p>
        </w:tc>
        <w:tc>
          <w:tcPr>
            <w:tcW w:w="1993" w:type="dxa"/>
            <w:vAlign w:val="center"/>
          </w:tcPr>
          <w:p w14:paraId="33025F9C">
            <w:pPr>
              <w:kinsoku w:val="0"/>
              <w:overflowPunct w:val="0"/>
              <w:autoSpaceDE w:val="0"/>
              <w:autoSpaceDN w:val="0"/>
              <w:adjustRightInd w:val="0"/>
              <w:snapToGrid w:val="0"/>
              <w:spacing w:line="240" w:lineRule="exact"/>
              <w:jc w:val="center"/>
              <w:rPr>
                <w:rFonts w:hint="eastAsia" w:ascii="阿里巴巴普惠体 3.0 55 Regular" w:hAnsi="阿里巴巴普惠体 3.0 55 Regular" w:eastAsia="阿里巴巴普惠体 3.0 55 Regular" w:cs="阿里巴巴普惠体 3.0 55 Regular"/>
                <w:spacing w:val="6"/>
                <w:szCs w:val="21"/>
              </w:rPr>
            </w:pPr>
            <w:r>
              <w:rPr>
                <w:rFonts w:hint="eastAsia" w:ascii="阿里巴巴普惠体 3.0 55 Regular" w:hAnsi="阿里巴巴普惠体 3.0 55 Regular" w:eastAsia="阿里巴巴普惠体 3.0 55 Regular" w:cs="阿里巴巴普惠体 3.0 55 Regular"/>
                <w:spacing w:val="6"/>
                <w:szCs w:val="21"/>
              </w:rPr>
              <w:t>乙方承担1500元内的损失，甲方承担≥1500元以上部分</w:t>
            </w:r>
          </w:p>
        </w:tc>
        <w:tc>
          <w:tcPr>
            <w:tcW w:w="2085" w:type="dxa"/>
            <w:vAlign w:val="center"/>
          </w:tcPr>
          <w:p w14:paraId="7D1AA4DB">
            <w:pPr>
              <w:kinsoku w:val="0"/>
              <w:overflowPunct w:val="0"/>
              <w:autoSpaceDE w:val="0"/>
              <w:autoSpaceDN w:val="0"/>
              <w:adjustRightInd w:val="0"/>
              <w:snapToGrid w:val="0"/>
              <w:spacing w:line="240" w:lineRule="exact"/>
              <w:jc w:val="center"/>
              <w:rPr>
                <w:rFonts w:hint="eastAsia" w:ascii="阿里巴巴普惠体 3.0 55 Regular" w:hAnsi="阿里巴巴普惠体 3.0 55 Regular" w:eastAsia="阿里巴巴普惠体 3.0 55 Regular" w:cs="阿里巴巴普惠体 3.0 55 Regular"/>
                <w:spacing w:val="6"/>
                <w:szCs w:val="21"/>
              </w:rPr>
            </w:pPr>
            <w:r>
              <w:rPr>
                <w:rFonts w:hint="eastAsia" w:ascii="阿里巴巴普惠体 3.0 55 Regular" w:hAnsi="阿里巴巴普惠体 3.0 55 Regular" w:eastAsia="阿里巴巴普惠体 3.0 55 Regular" w:cs="阿里巴巴普惠体 3.0 55 Regular"/>
                <w:spacing w:val="6"/>
                <w:szCs w:val="21"/>
              </w:rPr>
              <w:t>甲方承担5000元内的损失，乙方承担≥5000元以上部分。</w:t>
            </w:r>
          </w:p>
        </w:tc>
        <w:tc>
          <w:tcPr>
            <w:tcW w:w="2035" w:type="dxa"/>
            <w:vAlign w:val="center"/>
          </w:tcPr>
          <w:p w14:paraId="023366D0">
            <w:pPr>
              <w:kinsoku w:val="0"/>
              <w:overflowPunct w:val="0"/>
              <w:autoSpaceDE w:val="0"/>
              <w:autoSpaceDN w:val="0"/>
              <w:adjustRightInd w:val="0"/>
              <w:snapToGrid w:val="0"/>
              <w:spacing w:line="240" w:lineRule="exact"/>
              <w:jc w:val="center"/>
              <w:rPr>
                <w:rFonts w:hint="eastAsia" w:ascii="阿里巴巴普惠体 3.0 55 Regular" w:hAnsi="阿里巴巴普惠体 3.0 55 Regular" w:eastAsia="阿里巴巴普惠体 3.0 55 Regular" w:cs="阿里巴巴普惠体 3.0 55 Regular"/>
                <w:spacing w:val="6"/>
                <w:szCs w:val="21"/>
              </w:rPr>
            </w:pPr>
            <w:r>
              <w:rPr>
                <w:rFonts w:hint="eastAsia" w:ascii="阿里巴巴普惠体 3.0 55 Regular" w:hAnsi="阿里巴巴普惠体 3.0 55 Regular" w:eastAsia="阿里巴巴普惠体 3.0 55 Regular" w:cs="阿里巴巴普惠体 3.0 55 Regular"/>
                <w:spacing w:val="6"/>
                <w:szCs w:val="21"/>
              </w:rPr>
              <w:t>甲方承担</w:t>
            </w:r>
          </w:p>
        </w:tc>
      </w:tr>
      <w:tr w14:paraId="5342BA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340" w:hRule="atLeast"/>
          <w:jc w:val="center"/>
        </w:trPr>
        <w:tc>
          <w:tcPr>
            <w:tcW w:w="671" w:type="dxa"/>
            <w:vAlign w:val="center"/>
          </w:tcPr>
          <w:p w14:paraId="45AA1452">
            <w:pPr>
              <w:kinsoku w:val="0"/>
              <w:overflowPunct w:val="0"/>
              <w:autoSpaceDE w:val="0"/>
              <w:autoSpaceDN w:val="0"/>
              <w:adjustRightInd w:val="0"/>
              <w:snapToGrid w:val="0"/>
              <w:spacing w:line="240" w:lineRule="exact"/>
              <w:jc w:val="center"/>
              <w:rPr>
                <w:rFonts w:hint="eastAsia" w:ascii="阿里巴巴普惠体 3.0 55 Regular" w:hAnsi="阿里巴巴普惠体 3.0 55 Regular" w:eastAsia="阿里巴巴普惠体 3.0 55 Regular" w:cs="阿里巴巴普惠体 3.0 55 Regular"/>
                <w:spacing w:val="6"/>
                <w:szCs w:val="21"/>
              </w:rPr>
            </w:pPr>
            <w:r>
              <w:rPr>
                <w:rFonts w:hint="eastAsia" w:ascii="阿里巴巴普惠体 3.0 55 Regular" w:hAnsi="阿里巴巴普惠体 3.0 55 Regular" w:eastAsia="阿里巴巴普惠体 3.0 55 Regular" w:cs="阿里巴巴普惠体 3.0 55 Regular"/>
                <w:spacing w:val="6"/>
                <w:szCs w:val="21"/>
              </w:rPr>
              <w:t>3</w:t>
            </w:r>
          </w:p>
        </w:tc>
        <w:tc>
          <w:tcPr>
            <w:tcW w:w="1527" w:type="dxa"/>
            <w:vAlign w:val="center"/>
          </w:tcPr>
          <w:p w14:paraId="28DA7422">
            <w:pPr>
              <w:kinsoku w:val="0"/>
              <w:overflowPunct w:val="0"/>
              <w:autoSpaceDE w:val="0"/>
              <w:autoSpaceDN w:val="0"/>
              <w:adjustRightInd w:val="0"/>
              <w:snapToGrid w:val="0"/>
              <w:spacing w:line="240" w:lineRule="exact"/>
              <w:jc w:val="center"/>
              <w:rPr>
                <w:rFonts w:hint="eastAsia" w:ascii="阿里巴巴普惠体 3.0 55 Regular" w:hAnsi="阿里巴巴普惠体 3.0 55 Regular" w:eastAsia="阿里巴巴普惠体 3.0 55 Regular" w:cs="阿里巴巴普惠体 3.0 55 Regular"/>
                <w:spacing w:val="6"/>
                <w:szCs w:val="21"/>
              </w:rPr>
            </w:pPr>
            <w:r>
              <w:rPr>
                <w:rFonts w:hint="eastAsia" w:ascii="阿里巴巴普惠体 3.0 55 Regular" w:hAnsi="阿里巴巴普惠体 3.0 55 Regular" w:eastAsia="阿里巴巴普惠体 3.0 55 Regular" w:cs="阿里巴巴普惠体 3.0 55 Regular"/>
                <w:spacing w:val="6"/>
                <w:szCs w:val="21"/>
              </w:rPr>
              <w:t>折旧费</w:t>
            </w:r>
          </w:p>
        </w:tc>
        <w:tc>
          <w:tcPr>
            <w:tcW w:w="1993" w:type="dxa"/>
            <w:vAlign w:val="center"/>
          </w:tcPr>
          <w:p w14:paraId="5FA60B8D">
            <w:pPr>
              <w:kinsoku w:val="0"/>
              <w:overflowPunct w:val="0"/>
              <w:autoSpaceDE w:val="0"/>
              <w:autoSpaceDN w:val="0"/>
              <w:adjustRightInd w:val="0"/>
              <w:snapToGrid w:val="0"/>
              <w:spacing w:line="240" w:lineRule="exact"/>
              <w:jc w:val="center"/>
              <w:rPr>
                <w:rFonts w:hint="eastAsia" w:ascii="阿里巴巴普惠体 3.0 55 Regular" w:hAnsi="阿里巴巴普惠体 3.0 55 Regular" w:eastAsia="阿里巴巴普惠体 3.0 55 Regular" w:cs="阿里巴巴普惠体 3.0 55 Regular"/>
                <w:spacing w:val="6"/>
                <w:szCs w:val="21"/>
              </w:rPr>
            </w:pPr>
            <w:r>
              <w:rPr>
                <w:rFonts w:hint="eastAsia" w:ascii="阿里巴巴普惠体 3.0 55 Regular" w:hAnsi="阿里巴巴普惠体 3.0 55 Regular" w:eastAsia="阿里巴巴普惠体 3.0 55 Regular" w:cs="阿里巴巴普惠体 3.0 55 Regular"/>
                <w:spacing w:val="6"/>
                <w:szCs w:val="21"/>
              </w:rPr>
              <w:t>维修费总额1500-</w:t>
            </w:r>
          </w:p>
          <w:p w14:paraId="0015F9D7">
            <w:pPr>
              <w:kinsoku w:val="0"/>
              <w:overflowPunct w:val="0"/>
              <w:autoSpaceDE w:val="0"/>
              <w:autoSpaceDN w:val="0"/>
              <w:adjustRightInd w:val="0"/>
              <w:snapToGrid w:val="0"/>
              <w:spacing w:line="240" w:lineRule="exact"/>
              <w:jc w:val="center"/>
              <w:rPr>
                <w:rFonts w:hint="eastAsia" w:ascii="阿里巴巴普惠体 3.0 55 Regular" w:hAnsi="阿里巴巴普惠体 3.0 55 Regular" w:eastAsia="阿里巴巴普惠体 3.0 55 Regular" w:cs="阿里巴巴普惠体 3.0 55 Regular"/>
                <w:spacing w:val="6"/>
                <w:szCs w:val="21"/>
              </w:rPr>
            </w:pPr>
            <w:r>
              <w:rPr>
                <w:rFonts w:hint="eastAsia" w:ascii="阿里巴巴普惠体 3.0 55 Regular" w:hAnsi="阿里巴巴普惠体 3.0 55 Regular" w:eastAsia="阿里巴巴普惠体 3.0 55 Regular" w:cs="阿里巴巴普惠体 3.0 55 Regular"/>
                <w:spacing w:val="6"/>
                <w:szCs w:val="21"/>
              </w:rPr>
              <w:t>5000元收取10%的折旧费，5000元以上收取20%的折旧费。</w:t>
            </w:r>
          </w:p>
        </w:tc>
        <w:tc>
          <w:tcPr>
            <w:tcW w:w="2085" w:type="dxa"/>
            <w:vAlign w:val="center"/>
          </w:tcPr>
          <w:p w14:paraId="661E69DF">
            <w:pPr>
              <w:kinsoku w:val="0"/>
              <w:overflowPunct w:val="0"/>
              <w:autoSpaceDE w:val="0"/>
              <w:autoSpaceDN w:val="0"/>
              <w:adjustRightInd w:val="0"/>
              <w:snapToGrid w:val="0"/>
              <w:spacing w:line="240" w:lineRule="exact"/>
              <w:jc w:val="center"/>
              <w:rPr>
                <w:rFonts w:hint="eastAsia" w:ascii="阿里巴巴普惠体 3.0 55 Regular" w:hAnsi="阿里巴巴普惠体 3.0 55 Regular" w:eastAsia="阿里巴巴普惠体 3.0 55 Regular" w:cs="阿里巴巴普惠体 3.0 55 Regular"/>
                <w:spacing w:val="6"/>
                <w:szCs w:val="21"/>
              </w:rPr>
            </w:pPr>
            <w:r>
              <w:rPr>
                <w:rFonts w:hint="eastAsia" w:ascii="阿里巴巴普惠体 3.0 55 Regular" w:hAnsi="阿里巴巴普惠体 3.0 55 Regular" w:eastAsia="阿里巴巴普惠体 3.0 55 Regular" w:cs="阿里巴巴普惠体 3.0 55 Regular"/>
                <w:spacing w:val="6"/>
                <w:szCs w:val="21"/>
              </w:rPr>
              <w:t>维修费总额超过5000元收取20%的折旧费，超过30000元收取30%的折旧费。</w:t>
            </w:r>
          </w:p>
        </w:tc>
        <w:tc>
          <w:tcPr>
            <w:tcW w:w="2035" w:type="dxa"/>
            <w:vAlign w:val="center"/>
          </w:tcPr>
          <w:p w14:paraId="37D075C4">
            <w:pPr>
              <w:kinsoku w:val="0"/>
              <w:overflowPunct w:val="0"/>
              <w:autoSpaceDE w:val="0"/>
              <w:autoSpaceDN w:val="0"/>
              <w:adjustRightInd w:val="0"/>
              <w:snapToGrid w:val="0"/>
              <w:spacing w:line="240" w:lineRule="exact"/>
              <w:jc w:val="center"/>
              <w:rPr>
                <w:rFonts w:hint="eastAsia" w:ascii="阿里巴巴普惠体 3.0 55 Regular" w:hAnsi="阿里巴巴普惠体 3.0 55 Regular" w:eastAsia="阿里巴巴普惠体 3.0 55 Regular" w:cs="阿里巴巴普惠体 3.0 55 Regular"/>
                <w:spacing w:val="6"/>
                <w:szCs w:val="21"/>
              </w:rPr>
            </w:pPr>
            <w:r>
              <w:rPr>
                <w:rFonts w:hint="eastAsia" w:ascii="阿里巴巴普惠体 3.0 55 Regular" w:hAnsi="阿里巴巴普惠体 3.0 55 Regular" w:eastAsia="阿里巴巴普惠体 3.0 55 Regular" w:cs="阿里巴巴普惠体 3.0 55 Regular"/>
                <w:spacing w:val="6"/>
                <w:szCs w:val="21"/>
              </w:rPr>
              <w:t>维修费总额超过30000元收取20%的折旧费，超过50000元收取30%的折旧费。</w:t>
            </w:r>
          </w:p>
        </w:tc>
      </w:tr>
      <w:tr w14:paraId="353025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98" w:hRule="atLeast"/>
          <w:jc w:val="center"/>
        </w:trPr>
        <w:tc>
          <w:tcPr>
            <w:tcW w:w="671" w:type="dxa"/>
            <w:vAlign w:val="center"/>
          </w:tcPr>
          <w:p w14:paraId="420A881E">
            <w:pPr>
              <w:kinsoku w:val="0"/>
              <w:overflowPunct w:val="0"/>
              <w:autoSpaceDE w:val="0"/>
              <w:autoSpaceDN w:val="0"/>
              <w:adjustRightInd w:val="0"/>
              <w:snapToGrid w:val="0"/>
              <w:spacing w:line="240" w:lineRule="exact"/>
              <w:jc w:val="center"/>
              <w:rPr>
                <w:rFonts w:hint="eastAsia" w:ascii="阿里巴巴普惠体 3.0 55 Regular" w:hAnsi="阿里巴巴普惠体 3.0 55 Regular" w:eastAsia="阿里巴巴普惠体 3.0 55 Regular" w:cs="阿里巴巴普惠体 3.0 55 Regular"/>
                <w:spacing w:val="6"/>
                <w:szCs w:val="21"/>
              </w:rPr>
            </w:pPr>
            <w:r>
              <w:rPr>
                <w:rFonts w:hint="eastAsia" w:ascii="阿里巴巴普惠体 3.0 55 Regular" w:hAnsi="阿里巴巴普惠体 3.0 55 Regular" w:eastAsia="阿里巴巴普惠体 3.0 55 Regular" w:cs="阿里巴巴普惠体 3.0 55 Regular"/>
                <w:spacing w:val="6"/>
                <w:szCs w:val="21"/>
              </w:rPr>
              <w:t>4</w:t>
            </w:r>
          </w:p>
        </w:tc>
        <w:tc>
          <w:tcPr>
            <w:tcW w:w="1527" w:type="dxa"/>
            <w:vAlign w:val="center"/>
          </w:tcPr>
          <w:p w14:paraId="2914B533">
            <w:pPr>
              <w:kinsoku w:val="0"/>
              <w:overflowPunct w:val="0"/>
              <w:autoSpaceDE w:val="0"/>
              <w:autoSpaceDN w:val="0"/>
              <w:adjustRightInd w:val="0"/>
              <w:snapToGrid w:val="0"/>
              <w:spacing w:line="240" w:lineRule="exact"/>
              <w:jc w:val="center"/>
              <w:rPr>
                <w:rFonts w:hint="eastAsia" w:ascii="阿里巴巴普惠体 3.0 55 Regular" w:hAnsi="阿里巴巴普惠体 3.0 55 Regular" w:eastAsia="阿里巴巴普惠体 3.0 55 Regular" w:cs="阿里巴巴普惠体 3.0 55 Regular"/>
                <w:spacing w:val="6"/>
                <w:szCs w:val="21"/>
              </w:rPr>
            </w:pPr>
            <w:r>
              <w:rPr>
                <w:rFonts w:hint="eastAsia" w:ascii="阿里巴巴普惠体 3.0 55 Regular" w:hAnsi="阿里巴巴普惠体 3.0 55 Regular" w:eastAsia="阿里巴巴普惠体 3.0 55 Regular" w:cs="阿里巴巴普惠体 3.0 55 Regular"/>
                <w:spacing w:val="6"/>
                <w:szCs w:val="21"/>
              </w:rPr>
              <w:t>停驶费</w:t>
            </w:r>
          </w:p>
        </w:tc>
        <w:tc>
          <w:tcPr>
            <w:tcW w:w="1993" w:type="dxa"/>
            <w:vAlign w:val="center"/>
          </w:tcPr>
          <w:p w14:paraId="1A783840">
            <w:pPr>
              <w:kinsoku w:val="0"/>
              <w:overflowPunct w:val="0"/>
              <w:autoSpaceDE w:val="0"/>
              <w:autoSpaceDN w:val="0"/>
              <w:adjustRightInd w:val="0"/>
              <w:snapToGrid w:val="0"/>
              <w:spacing w:line="240" w:lineRule="exact"/>
              <w:jc w:val="center"/>
              <w:rPr>
                <w:rFonts w:hint="eastAsia" w:ascii="阿里巴巴普惠体 3.0 55 Regular" w:hAnsi="阿里巴巴普惠体 3.0 55 Regular" w:eastAsia="阿里巴巴普惠体 3.0 55 Regular" w:cs="阿里巴巴普惠体 3.0 55 Regular"/>
                <w:spacing w:val="6"/>
                <w:szCs w:val="21"/>
              </w:rPr>
            </w:pPr>
            <w:r>
              <w:rPr>
                <w:rFonts w:hint="eastAsia" w:ascii="阿里巴巴普惠体 3.0 55 Regular" w:hAnsi="阿里巴巴普惠体 3.0 55 Regular" w:eastAsia="阿里巴巴普惠体 3.0 55 Regular" w:cs="阿里巴巴普惠体 3.0 55 Regular"/>
                <w:spacing w:val="6"/>
                <w:szCs w:val="21"/>
              </w:rPr>
              <w:t>车辆维修时间×每日租金之和(含定损期间)</w:t>
            </w:r>
          </w:p>
        </w:tc>
        <w:tc>
          <w:tcPr>
            <w:tcW w:w="2085" w:type="dxa"/>
            <w:vAlign w:val="center"/>
          </w:tcPr>
          <w:p w14:paraId="1112B71C">
            <w:pPr>
              <w:kinsoku w:val="0"/>
              <w:overflowPunct w:val="0"/>
              <w:autoSpaceDE w:val="0"/>
              <w:autoSpaceDN w:val="0"/>
              <w:adjustRightInd w:val="0"/>
              <w:snapToGrid w:val="0"/>
              <w:spacing w:line="240" w:lineRule="exact"/>
              <w:jc w:val="center"/>
              <w:rPr>
                <w:rFonts w:hint="eastAsia" w:ascii="阿里巴巴普惠体 3.0 55 Regular" w:hAnsi="阿里巴巴普惠体 3.0 55 Regular" w:eastAsia="阿里巴巴普惠体 3.0 55 Regular" w:cs="阿里巴巴普惠体 3.0 55 Regular"/>
                <w:spacing w:val="6"/>
                <w:szCs w:val="21"/>
              </w:rPr>
            </w:pPr>
            <w:r>
              <w:rPr>
                <w:rFonts w:hint="eastAsia" w:ascii="阿里巴巴普惠体 3.0 55 Regular" w:hAnsi="阿里巴巴普惠体 3.0 55 Regular" w:eastAsia="阿里巴巴普惠体 3.0 55 Regular" w:cs="阿里巴巴普惠体 3.0 55 Regular"/>
                <w:spacing w:val="6"/>
                <w:szCs w:val="21"/>
              </w:rPr>
              <w:t>车辆维修时间×每日租金之和(含定损期间)</w:t>
            </w:r>
          </w:p>
        </w:tc>
        <w:tc>
          <w:tcPr>
            <w:tcW w:w="2035" w:type="dxa"/>
            <w:vAlign w:val="center"/>
          </w:tcPr>
          <w:p w14:paraId="16076812">
            <w:pPr>
              <w:kinsoku w:val="0"/>
              <w:overflowPunct w:val="0"/>
              <w:autoSpaceDE w:val="0"/>
              <w:autoSpaceDN w:val="0"/>
              <w:adjustRightInd w:val="0"/>
              <w:snapToGrid w:val="0"/>
              <w:spacing w:line="240" w:lineRule="exact"/>
              <w:jc w:val="center"/>
              <w:rPr>
                <w:rFonts w:hint="eastAsia" w:ascii="阿里巴巴普惠体 3.0 55 Regular" w:hAnsi="阿里巴巴普惠体 3.0 55 Regular" w:eastAsia="阿里巴巴普惠体 3.0 55 Regular" w:cs="阿里巴巴普惠体 3.0 55 Regular"/>
                <w:spacing w:val="6"/>
                <w:szCs w:val="21"/>
              </w:rPr>
            </w:pPr>
            <w:r>
              <w:rPr>
                <w:rFonts w:hint="eastAsia" w:ascii="阿里巴巴普惠体 3.0 55 Regular" w:hAnsi="阿里巴巴普惠体 3.0 55 Regular" w:eastAsia="阿里巴巴普惠体 3.0 55 Regular" w:cs="阿里巴巴普惠体 3.0 55 Regular"/>
                <w:spacing w:val="6"/>
                <w:szCs w:val="21"/>
              </w:rPr>
              <w:t>停驶费超过5000元以上部分</w:t>
            </w:r>
          </w:p>
        </w:tc>
      </w:tr>
      <w:tr w14:paraId="21DD7A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00" w:hRule="atLeast"/>
          <w:jc w:val="center"/>
        </w:trPr>
        <w:tc>
          <w:tcPr>
            <w:tcW w:w="671" w:type="dxa"/>
            <w:vAlign w:val="center"/>
          </w:tcPr>
          <w:p w14:paraId="130EF063">
            <w:pPr>
              <w:kinsoku w:val="0"/>
              <w:overflowPunct w:val="0"/>
              <w:autoSpaceDE w:val="0"/>
              <w:autoSpaceDN w:val="0"/>
              <w:adjustRightInd w:val="0"/>
              <w:snapToGrid w:val="0"/>
              <w:spacing w:line="240" w:lineRule="exact"/>
              <w:jc w:val="center"/>
              <w:rPr>
                <w:rFonts w:hint="eastAsia" w:ascii="阿里巴巴普惠体 3.0 55 Regular" w:hAnsi="阿里巴巴普惠体 3.0 55 Regular" w:eastAsia="阿里巴巴普惠体 3.0 55 Regular" w:cs="阿里巴巴普惠体 3.0 55 Regular"/>
                <w:spacing w:val="6"/>
                <w:szCs w:val="21"/>
              </w:rPr>
            </w:pPr>
            <w:r>
              <w:rPr>
                <w:rFonts w:hint="eastAsia" w:ascii="阿里巴巴普惠体 3.0 55 Regular" w:hAnsi="阿里巴巴普惠体 3.0 55 Regular" w:eastAsia="阿里巴巴普惠体 3.0 55 Regular" w:cs="阿里巴巴普惠体 3.0 55 Regular"/>
                <w:spacing w:val="6"/>
                <w:szCs w:val="21"/>
              </w:rPr>
              <w:t>5</w:t>
            </w:r>
          </w:p>
        </w:tc>
        <w:tc>
          <w:tcPr>
            <w:tcW w:w="1527" w:type="dxa"/>
            <w:vAlign w:val="center"/>
          </w:tcPr>
          <w:p w14:paraId="3F28D2EB">
            <w:pPr>
              <w:kinsoku w:val="0"/>
              <w:overflowPunct w:val="0"/>
              <w:autoSpaceDE w:val="0"/>
              <w:autoSpaceDN w:val="0"/>
              <w:adjustRightInd w:val="0"/>
              <w:snapToGrid w:val="0"/>
              <w:spacing w:line="240" w:lineRule="exact"/>
              <w:jc w:val="center"/>
              <w:rPr>
                <w:rFonts w:hint="eastAsia" w:ascii="阿里巴巴普惠体 3.0 55 Regular" w:hAnsi="阿里巴巴普惠体 3.0 55 Regular" w:eastAsia="阿里巴巴普惠体 3.0 55 Regular" w:cs="阿里巴巴普惠体 3.0 55 Regular"/>
                <w:spacing w:val="6"/>
                <w:szCs w:val="21"/>
              </w:rPr>
            </w:pPr>
            <w:r>
              <w:rPr>
                <w:rFonts w:hint="eastAsia" w:ascii="阿里巴巴普惠体 3.0 55 Regular" w:hAnsi="阿里巴巴普惠体 3.0 55 Regular" w:eastAsia="阿里巴巴普惠体 3.0 55 Regular" w:cs="阿里巴巴普惠体 3.0 55 Regular"/>
                <w:spacing w:val="6"/>
                <w:szCs w:val="21"/>
              </w:rPr>
              <w:t>第三者</w:t>
            </w:r>
          </w:p>
          <w:p w14:paraId="1C3049C1">
            <w:pPr>
              <w:kinsoku w:val="0"/>
              <w:overflowPunct w:val="0"/>
              <w:autoSpaceDE w:val="0"/>
              <w:autoSpaceDN w:val="0"/>
              <w:adjustRightInd w:val="0"/>
              <w:snapToGrid w:val="0"/>
              <w:spacing w:line="240" w:lineRule="exact"/>
              <w:jc w:val="center"/>
              <w:rPr>
                <w:rFonts w:hint="eastAsia" w:ascii="阿里巴巴普惠体 3.0 55 Regular" w:hAnsi="阿里巴巴普惠体 3.0 55 Regular" w:eastAsia="阿里巴巴普惠体 3.0 55 Regular" w:cs="阿里巴巴普惠体 3.0 55 Regular"/>
                <w:spacing w:val="6"/>
                <w:szCs w:val="21"/>
              </w:rPr>
            </w:pPr>
            <w:r>
              <w:rPr>
                <w:rFonts w:hint="eastAsia" w:ascii="阿里巴巴普惠体 3.0 55 Regular" w:hAnsi="阿里巴巴普惠体 3.0 55 Regular" w:eastAsia="阿里巴巴普惠体 3.0 55 Regular" w:cs="阿里巴巴普惠体 3.0 55 Regular"/>
                <w:spacing w:val="6"/>
                <w:szCs w:val="21"/>
              </w:rPr>
              <w:t>损失费</w:t>
            </w:r>
          </w:p>
        </w:tc>
        <w:tc>
          <w:tcPr>
            <w:tcW w:w="1993" w:type="dxa"/>
            <w:vAlign w:val="center"/>
          </w:tcPr>
          <w:p w14:paraId="038A366D">
            <w:pPr>
              <w:kinsoku w:val="0"/>
              <w:overflowPunct w:val="0"/>
              <w:autoSpaceDE w:val="0"/>
              <w:autoSpaceDN w:val="0"/>
              <w:adjustRightInd w:val="0"/>
              <w:snapToGrid w:val="0"/>
              <w:spacing w:line="240" w:lineRule="exact"/>
              <w:jc w:val="center"/>
              <w:rPr>
                <w:rFonts w:hint="eastAsia" w:ascii="阿里巴巴普惠体 3.0 55 Regular" w:hAnsi="阿里巴巴普惠体 3.0 55 Regular" w:eastAsia="阿里巴巴普惠体 3.0 55 Regular" w:cs="阿里巴巴普惠体 3.0 55 Regular"/>
                <w:spacing w:val="6"/>
                <w:szCs w:val="21"/>
              </w:rPr>
            </w:pPr>
            <w:r>
              <w:rPr>
                <w:rFonts w:hint="eastAsia" w:ascii="阿里巴巴普惠体 3.0 55 Regular" w:hAnsi="阿里巴巴普惠体 3.0 55 Regular" w:eastAsia="阿里巴巴普惠体 3.0 55 Regular" w:cs="阿里巴巴普惠体 3.0 55 Regular"/>
                <w:spacing w:val="6"/>
                <w:szCs w:val="21"/>
              </w:rPr>
              <w:t>甲方承担50万元以内的损失，超过部分乙方承担。</w:t>
            </w:r>
          </w:p>
        </w:tc>
        <w:tc>
          <w:tcPr>
            <w:tcW w:w="2085" w:type="dxa"/>
            <w:vAlign w:val="center"/>
          </w:tcPr>
          <w:p w14:paraId="6856A7BF">
            <w:pPr>
              <w:kinsoku w:val="0"/>
              <w:overflowPunct w:val="0"/>
              <w:autoSpaceDE w:val="0"/>
              <w:autoSpaceDN w:val="0"/>
              <w:adjustRightInd w:val="0"/>
              <w:snapToGrid w:val="0"/>
              <w:spacing w:line="240" w:lineRule="exact"/>
              <w:jc w:val="center"/>
              <w:rPr>
                <w:rFonts w:hint="eastAsia" w:ascii="阿里巴巴普惠体 3.0 55 Regular" w:hAnsi="阿里巴巴普惠体 3.0 55 Regular" w:eastAsia="阿里巴巴普惠体 3.0 55 Regular" w:cs="阿里巴巴普惠体 3.0 55 Regular"/>
                <w:spacing w:val="6"/>
                <w:szCs w:val="21"/>
              </w:rPr>
            </w:pPr>
            <w:r>
              <w:rPr>
                <w:rFonts w:hint="eastAsia" w:ascii="阿里巴巴普惠体 3.0 55 Regular" w:hAnsi="阿里巴巴普惠体 3.0 55 Regular" w:eastAsia="阿里巴巴普惠体 3.0 55 Regular" w:cs="阿里巴巴普惠体 3.0 55 Regular"/>
                <w:spacing w:val="6"/>
                <w:szCs w:val="21"/>
              </w:rPr>
              <w:t>甲方承担150万元以内的损失，超过部分乙方承担。</w:t>
            </w:r>
          </w:p>
        </w:tc>
        <w:tc>
          <w:tcPr>
            <w:tcW w:w="2035" w:type="dxa"/>
            <w:vAlign w:val="center"/>
          </w:tcPr>
          <w:p w14:paraId="5F6E3469">
            <w:pPr>
              <w:kinsoku w:val="0"/>
              <w:overflowPunct w:val="0"/>
              <w:autoSpaceDE w:val="0"/>
              <w:autoSpaceDN w:val="0"/>
              <w:adjustRightInd w:val="0"/>
              <w:snapToGrid w:val="0"/>
              <w:spacing w:line="240" w:lineRule="exact"/>
              <w:jc w:val="center"/>
              <w:rPr>
                <w:rFonts w:hint="eastAsia" w:ascii="阿里巴巴普惠体 3.0 55 Regular" w:hAnsi="阿里巴巴普惠体 3.0 55 Regular" w:eastAsia="阿里巴巴普惠体 3.0 55 Regular" w:cs="阿里巴巴普惠体 3.0 55 Regular"/>
                <w:spacing w:val="6"/>
                <w:szCs w:val="21"/>
              </w:rPr>
            </w:pPr>
            <w:r>
              <w:rPr>
                <w:rFonts w:hint="eastAsia" w:ascii="阿里巴巴普惠体 3.0 55 Regular" w:hAnsi="阿里巴巴普惠体 3.0 55 Regular" w:eastAsia="阿里巴巴普惠体 3.0 55 Regular" w:cs="阿里巴巴普惠体 3.0 55 Regular"/>
                <w:spacing w:val="6"/>
                <w:szCs w:val="21"/>
              </w:rPr>
              <w:t>保险额以外的部分(交强险、第三者责任险之和)</w:t>
            </w:r>
          </w:p>
        </w:tc>
      </w:tr>
      <w:tr w14:paraId="0D6C61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100" w:hRule="atLeast"/>
          <w:jc w:val="center"/>
        </w:trPr>
        <w:tc>
          <w:tcPr>
            <w:tcW w:w="671" w:type="dxa"/>
            <w:vAlign w:val="center"/>
          </w:tcPr>
          <w:p w14:paraId="48BD28CC">
            <w:pPr>
              <w:kinsoku w:val="0"/>
              <w:overflowPunct w:val="0"/>
              <w:autoSpaceDE w:val="0"/>
              <w:autoSpaceDN w:val="0"/>
              <w:adjustRightInd w:val="0"/>
              <w:snapToGrid w:val="0"/>
              <w:spacing w:line="240" w:lineRule="exact"/>
              <w:jc w:val="center"/>
              <w:rPr>
                <w:rFonts w:hint="eastAsia" w:ascii="阿里巴巴普惠体 3.0 55 Regular" w:hAnsi="阿里巴巴普惠体 3.0 55 Regular" w:eastAsia="阿里巴巴普惠体 3.0 55 Regular" w:cs="阿里巴巴普惠体 3.0 55 Regular"/>
                <w:spacing w:val="6"/>
                <w:szCs w:val="21"/>
              </w:rPr>
            </w:pPr>
            <w:r>
              <w:rPr>
                <w:rFonts w:hint="eastAsia" w:ascii="阿里巴巴普惠体 3.0 55 Regular" w:hAnsi="阿里巴巴普惠体 3.0 55 Regular" w:eastAsia="阿里巴巴普惠体 3.0 55 Regular" w:cs="阿里巴巴普惠体 3.0 55 Regular"/>
                <w:spacing w:val="6"/>
                <w:szCs w:val="21"/>
              </w:rPr>
              <w:t>6</w:t>
            </w:r>
          </w:p>
        </w:tc>
        <w:tc>
          <w:tcPr>
            <w:tcW w:w="1527" w:type="dxa"/>
            <w:vAlign w:val="center"/>
          </w:tcPr>
          <w:p w14:paraId="1BD2EC88">
            <w:pPr>
              <w:kinsoku w:val="0"/>
              <w:overflowPunct w:val="0"/>
              <w:autoSpaceDE w:val="0"/>
              <w:autoSpaceDN w:val="0"/>
              <w:adjustRightInd w:val="0"/>
              <w:snapToGrid w:val="0"/>
              <w:spacing w:line="240" w:lineRule="exact"/>
              <w:jc w:val="center"/>
              <w:rPr>
                <w:rFonts w:hint="eastAsia" w:ascii="阿里巴巴普惠体 3.0 55 Regular" w:hAnsi="阿里巴巴普惠体 3.0 55 Regular" w:eastAsia="阿里巴巴普惠体 3.0 55 Regular" w:cs="阿里巴巴普惠体 3.0 55 Regular"/>
                <w:spacing w:val="6"/>
                <w:szCs w:val="21"/>
              </w:rPr>
            </w:pPr>
            <w:r>
              <w:rPr>
                <w:rFonts w:hint="eastAsia" w:ascii="阿里巴巴普惠体 3.0 55 Regular" w:hAnsi="阿里巴巴普惠体 3.0 55 Regular" w:eastAsia="阿里巴巴普惠体 3.0 55 Regular" w:cs="阿里巴巴普惠体 3.0 55 Regular"/>
                <w:spacing w:val="6"/>
                <w:szCs w:val="21"/>
              </w:rPr>
              <w:t>车辆报废</w:t>
            </w:r>
          </w:p>
          <w:p w14:paraId="05C8EFC2">
            <w:pPr>
              <w:kinsoku w:val="0"/>
              <w:overflowPunct w:val="0"/>
              <w:autoSpaceDE w:val="0"/>
              <w:autoSpaceDN w:val="0"/>
              <w:adjustRightInd w:val="0"/>
              <w:snapToGrid w:val="0"/>
              <w:spacing w:line="240" w:lineRule="exact"/>
              <w:jc w:val="center"/>
              <w:rPr>
                <w:rFonts w:hint="eastAsia" w:ascii="阿里巴巴普惠体 3.0 55 Regular" w:hAnsi="阿里巴巴普惠体 3.0 55 Regular" w:eastAsia="阿里巴巴普惠体 3.0 55 Regular" w:cs="阿里巴巴普惠体 3.0 55 Regular"/>
                <w:spacing w:val="6"/>
                <w:szCs w:val="21"/>
              </w:rPr>
            </w:pPr>
            <w:r>
              <w:rPr>
                <w:rFonts w:hint="eastAsia" w:ascii="阿里巴巴普惠体 3.0 55 Regular" w:hAnsi="阿里巴巴普惠体 3.0 55 Regular" w:eastAsia="阿里巴巴普惠体 3.0 55 Regular" w:cs="阿里巴巴普惠体 3.0 55 Regular"/>
                <w:spacing w:val="6"/>
                <w:szCs w:val="21"/>
              </w:rPr>
              <w:t>(含推定全损)</w:t>
            </w:r>
          </w:p>
        </w:tc>
        <w:tc>
          <w:tcPr>
            <w:tcW w:w="1993" w:type="dxa"/>
            <w:vAlign w:val="center"/>
          </w:tcPr>
          <w:p w14:paraId="08A28A7F">
            <w:pPr>
              <w:kinsoku w:val="0"/>
              <w:overflowPunct w:val="0"/>
              <w:autoSpaceDE w:val="0"/>
              <w:autoSpaceDN w:val="0"/>
              <w:adjustRightInd w:val="0"/>
              <w:snapToGrid w:val="0"/>
              <w:spacing w:line="240" w:lineRule="exact"/>
              <w:jc w:val="center"/>
              <w:rPr>
                <w:rFonts w:hint="eastAsia" w:ascii="阿里巴巴普惠体 3.0 55 Regular" w:hAnsi="阿里巴巴普惠体 3.0 55 Regular" w:eastAsia="阿里巴巴普惠体 3.0 55 Regular" w:cs="阿里巴巴普惠体 3.0 55 Regular"/>
                <w:spacing w:val="6"/>
                <w:szCs w:val="21"/>
              </w:rPr>
            </w:pPr>
            <w:r>
              <w:rPr>
                <w:rFonts w:hint="eastAsia" w:ascii="阿里巴巴普惠体 3.0 55 Regular" w:hAnsi="阿里巴巴普惠体 3.0 55 Regular" w:eastAsia="阿里巴巴普惠体 3.0 55 Regular" w:cs="阿里巴巴普惠体 3.0 55 Regular"/>
                <w:spacing w:val="6"/>
                <w:szCs w:val="21"/>
              </w:rPr>
              <w:t>甲方订单保险内车损保额-保险赔付的差额=乙方承担额</w:t>
            </w:r>
          </w:p>
        </w:tc>
        <w:tc>
          <w:tcPr>
            <w:tcW w:w="2085" w:type="dxa"/>
            <w:vAlign w:val="center"/>
          </w:tcPr>
          <w:p w14:paraId="5EA7D345">
            <w:pPr>
              <w:kinsoku w:val="0"/>
              <w:overflowPunct w:val="0"/>
              <w:autoSpaceDE w:val="0"/>
              <w:autoSpaceDN w:val="0"/>
              <w:adjustRightInd w:val="0"/>
              <w:snapToGrid w:val="0"/>
              <w:spacing w:line="240" w:lineRule="exact"/>
              <w:jc w:val="center"/>
              <w:rPr>
                <w:rFonts w:hint="eastAsia" w:ascii="阿里巴巴普惠体 3.0 55 Regular" w:hAnsi="阿里巴巴普惠体 3.0 55 Regular" w:eastAsia="阿里巴巴普惠体 3.0 55 Regular" w:cs="阿里巴巴普惠体 3.0 55 Regular"/>
                <w:spacing w:val="6"/>
                <w:szCs w:val="21"/>
              </w:rPr>
            </w:pPr>
            <w:r>
              <w:rPr>
                <w:rFonts w:hint="eastAsia" w:ascii="阿里巴巴普惠体 3.0 55 Regular" w:hAnsi="阿里巴巴普惠体 3.0 55 Regular" w:eastAsia="阿里巴巴普惠体 3.0 55 Regular" w:cs="阿里巴巴普惠体 3.0 55 Regular"/>
                <w:spacing w:val="6"/>
                <w:szCs w:val="21"/>
              </w:rPr>
              <w:t>无</w:t>
            </w:r>
          </w:p>
        </w:tc>
        <w:tc>
          <w:tcPr>
            <w:tcW w:w="2035" w:type="dxa"/>
            <w:vAlign w:val="center"/>
          </w:tcPr>
          <w:p w14:paraId="6760F38D">
            <w:pPr>
              <w:kinsoku w:val="0"/>
              <w:overflowPunct w:val="0"/>
              <w:autoSpaceDE w:val="0"/>
              <w:autoSpaceDN w:val="0"/>
              <w:adjustRightInd w:val="0"/>
              <w:snapToGrid w:val="0"/>
              <w:spacing w:line="240" w:lineRule="exact"/>
              <w:jc w:val="center"/>
              <w:rPr>
                <w:rFonts w:hint="eastAsia" w:ascii="阿里巴巴普惠体 3.0 55 Regular" w:hAnsi="阿里巴巴普惠体 3.0 55 Regular" w:eastAsia="阿里巴巴普惠体 3.0 55 Regular" w:cs="阿里巴巴普惠体 3.0 55 Regular"/>
                <w:spacing w:val="6"/>
                <w:szCs w:val="21"/>
              </w:rPr>
            </w:pPr>
            <w:r>
              <w:rPr>
                <w:rFonts w:hint="eastAsia" w:ascii="阿里巴巴普惠体 3.0 55 Regular" w:hAnsi="阿里巴巴普惠体 3.0 55 Regular" w:eastAsia="阿里巴巴普惠体 3.0 55 Regular" w:cs="阿里巴巴普惠体 3.0 55 Regular"/>
                <w:spacing w:val="6"/>
                <w:szCs w:val="21"/>
              </w:rPr>
              <w:t>无</w:t>
            </w:r>
          </w:p>
        </w:tc>
      </w:tr>
      <w:tr w14:paraId="3B105C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100" w:hRule="atLeast"/>
          <w:jc w:val="center"/>
        </w:trPr>
        <w:tc>
          <w:tcPr>
            <w:tcW w:w="8311" w:type="dxa"/>
            <w:gridSpan w:val="5"/>
            <w:vAlign w:val="center"/>
          </w:tcPr>
          <w:p w14:paraId="11DAFBB0">
            <w:pPr>
              <w:kinsoku w:val="0"/>
              <w:overflowPunct w:val="0"/>
              <w:autoSpaceDE w:val="0"/>
              <w:autoSpaceDN w:val="0"/>
              <w:adjustRightInd w:val="0"/>
              <w:snapToGrid w:val="0"/>
              <w:spacing w:line="240" w:lineRule="exact"/>
              <w:rPr>
                <w:rFonts w:hint="eastAsia" w:ascii="阿里巴巴普惠体 3.0 55 Regular" w:hAnsi="阿里巴巴普惠体 3.0 55 Regular" w:eastAsia="阿里巴巴普惠体 3.0 55 Regular" w:cs="阿里巴巴普惠体 3.0 55 Regular"/>
                <w:spacing w:val="6"/>
                <w:sz w:val="20"/>
                <w:szCs w:val="20"/>
              </w:rPr>
            </w:pPr>
            <w:r>
              <w:rPr>
                <w:rFonts w:hint="eastAsia" w:ascii="阿里巴巴普惠体 3.0 55 Regular" w:hAnsi="阿里巴巴普惠体 3.0 55 Regular" w:eastAsia="阿里巴巴普惠体 3.0 55 Regular" w:cs="阿里巴巴普惠体 3.0 55 Regular"/>
                <w:spacing w:val="6"/>
                <w:sz w:val="20"/>
                <w:szCs w:val="20"/>
              </w:rPr>
              <w:t>说明：</w:t>
            </w:r>
          </w:p>
          <w:p w14:paraId="18F64DF4">
            <w:pPr>
              <w:kinsoku w:val="0"/>
              <w:overflowPunct w:val="0"/>
              <w:autoSpaceDE w:val="0"/>
              <w:autoSpaceDN w:val="0"/>
              <w:adjustRightInd w:val="0"/>
              <w:snapToGrid w:val="0"/>
              <w:spacing w:line="240" w:lineRule="exact"/>
              <w:rPr>
                <w:rFonts w:hint="eastAsia" w:ascii="阿里巴巴普惠体 3.0 55 Regular" w:hAnsi="阿里巴巴普惠体 3.0 55 Regular" w:eastAsia="阿里巴巴普惠体 3.0 55 Regular" w:cs="阿里巴巴普惠体 3.0 55 Regular"/>
                <w:spacing w:val="6"/>
                <w:sz w:val="20"/>
                <w:szCs w:val="20"/>
              </w:rPr>
            </w:pPr>
            <w:r>
              <w:rPr>
                <w:rFonts w:hint="eastAsia" w:ascii="阿里巴巴普惠体 3.0 55 Regular" w:hAnsi="阿里巴巴普惠体 3.0 55 Regular" w:eastAsia="阿里巴巴普惠体 3.0 55 Regular" w:cs="阿里巴巴普惠体 3.0 55 Regular"/>
                <w:spacing w:val="6"/>
                <w:sz w:val="20"/>
                <w:szCs w:val="20"/>
              </w:rPr>
              <w:t>1.本附件的甲方=租赁企业+保险公司，乙方指承租人。</w:t>
            </w:r>
          </w:p>
          <w:p w14:paraId="3C195A44">
            <w:pPr>
              <w:kinsoku w:val="0"/>
              <w:overflowPunct w:val="0"/>
              <w:autoSpaceDE w:val="0"/>
              <w:autoSpaceDN w:val="0"/>
              <w:adjustRightInd w:val="0"/>
              <w:snapToGrid w:val="0"/>
              <w:spacing w:line="240" w:lineRule="exact"/>
              <w:ind w:left="209" w:hanging="212" w:hangingChars="100"/>
              <w:rPr>
                <w:rFonts w:hint="eastAsia" w:ascii="阿里巴巴普惠体 3.0 55 Regular" w:hAnsi="阿里巴巴普惠体 3.0 55 Regular" w:eastAsia="阿里巴巴普惠体 3.0 55 Regular" w:cs="阿里巴巴普惠体 3.0 55 Regular"/>
                <w:spacing w:val="6"/>
                <w:sz w:val="20"/>
                <w:szCs w:val="20"/>
              </w:rPr>
            </w:pPr>
            <w:r>
              <w:rPr>
                <w:rFonts w:hint="eastAsia" w:ascii="阿里巴巴普惠体 3.0 55 Regular" w:hAnsi="阿里巴巴普惠体 3.0 55 Regular" w:eastAsia="阿里巴巴普惠体 3.0 55 Regular" w:cs="阿里巴巴普惠体 3.0 55 Regular"/>
                <w:spacing w:val="6"/>
                <w:sz w:val="20"/>
                <w:szCs w:val="20"/>
              </w:rPr>
              <w:t>2.乙方购买优享、尊享增值服务应在订单下达的同时选择购买，在合同执行中不能变更所选服务(含续租期间)，不能升级服务等级。增值服务原则上在甲方门店购买。</w:t>
            </w:r>
          </w:p>
          <w:p w14:paraId="33A8A743">
            <w:pPr>
              <w:kinsoku w:val="0"/>
              <w:overflowPunct w:val="0"/>
              <w:autoSpaceDE w:val="0"/>
              <w:autoSpaceDN w:val="0"/>
              <w:adjustRightInd w:val="0"/>
              <w:snapToGrid w:val="0"/>
              <w:spacing w:line="240" w:lineRule="exact"/>
              <w:rPr>
                <w:rFonts w:hint="eastAsia" w:ascii="阿里巴巴普惠体 3.0 55 Regular" w:hAnsi="阿里巴巴普惠体 3.0 55 Regular" w:eastAsia="阿里巴巴普惠体 3.0 55 Regular" w:cs="阿里巴巴普惠体 3.0 55 Regular"/>
                <w:spacing w:val="6"/>
                <w:sz w:val="20"/>
                <w:szCs w:val="20"/>
              </w:rPr>
            </w:pPr>
            <w:r>
              <w:rPr>
                <w:rFonts w:hint="eastAsia" w:ascii="阿里巴巴普惠体 3.0 55 Regular" w:hAnsi="阿里巴巴普惠体 3.0 55 Regular" w:eastAsia="阿里巴巴普惠体 3.0 55 Regular" w:cs="阿里巴巴普惠体 3.0 55 Regular"/>
                <w:spacing w:val="6"/>
                <w:sz w:val="20"/>
                <w:szCs w:val="20"/>
              </w:rPr>
              <w:t>3.非保险范围内的损失，无论何种服务均由乙方承担。</w:t>
            </w:r>
          </w:p>
          <w:p w14:paraId="682596E5">
            <w:pPr>
              <w:kinsoku w:val="0"/>
              <w:overflowPunct w:val="0"/>
              <w:autoSpaceDE w:val="0"/>
              <w:autoSpaceDN w:val="0"/>
              <w:adjustRightInd w:val="0"/>
              <w:snapToGrid w:val="0"/>
              <w:spacing w:line="240" w:lineRule="exact"/>
              <w:ind w:left="209" w:hanging="212" w:hangingChars="100"/>
              <w:rPr>
                <w:rFonts w:hint="eastAsia" w:ascii="阿里巴巴普惠体 3.0 55 Regular" w:hAnsi="阿里巴巴普惠体 3.0 55 Regular" w:eastAsia="阿里巴巴普惠体 3.0 55 Regular" w:cs="阿里巴巴普惠体 3.0 55 Regular"/>
                <w:spacing w:val="6"/>
                <w:sz w:val="20"/>
                <w:szCs w:val="20"/>
              </w:rPr>
            </w:pPr>
            <w:r>
              <w:rPr>
                <w:rFonts w:hint="eastAsia" w:ascii="阿里巴巴普惠体 3.0 55 Regular" w:hAnsi="阿里巴巴普惠体 3.0 55 Regular" w:eastAsia="阿里巴巴普惠体 3.0 55 Regular" w:cs="阿里巴巴普惠体 3.0 55 Regular"/>
                <w:spacing w:val="6"/>
                <w:sz w:val="20"/>
                <w:szCs w:val="20"/>
              </w:rPr>
              <w:t>4.A1类车：指车辆购置价(以保单载明的车价为准，下同)在10万元之内的车辆；A2类车：指10万元~16万元之内的车辆；B1类车：指16万元~23万元之内的车辆；B2类车：指23万元~30万元之内的车辆</w:t>
            </w:r>
            <w:r>
              <w:rPr>
                <w:rFonts w:hint="eastAsia" w:ascii="阿里巴巴普惠体 3.0 55 Regular" w:hAnsi="阿里巴巴普惠体 3.0 55 Regular" w:eastAsia="阿里巴巴普惠体 3.0 55 Regular" w:cs="阿里巴巴普惠体 3.0 55 Regular"/>
                <w:spacing w:val="6"/>
                <w:sz w:val="20"/>
                <w:szCs w:val="20"/>
                <w:lang w:eastAsia="zh-CN"/>
              </w:rPr>
              <w:t>；</w:t>
            </w:r>
            <w:r>
              <w:rPr>
                <w:rFonts w:hint="eastAsia" w:ascii="阿里巴巴普惠体 3.0 55 Regular" w:hAnsi="阿里巴巴普惠体 3.0 55 Regular" w:eastAsia="阿里巴巴普惠体 3.0 55 Regular" w:cs="阿里巴巴普惠体 3.0 55 Regular"/>
                <w:spacing w:val="6"/>
                <w:sz w:val="20"/>
                <w:szCs w:val="20"/>
              </w:rPr>
              <w:t>C1类车：指30万元~35万元之内的车辆</w:t>
            </w:r>
            <w:r>
              <w:rPr>
                <w:rFonts w:hint="eastAsia" w:ascii="阿里巴巴普惠体 3.0 55 Regular" w:hAnsi="阿里巴巴普惠体 3.0 55 Regular" w:eastAsia="阿里巴巴普惠体 3.0 55 Regular" w:cs="阿里巴巴普惠体 3.0 55 Regular"/>
                <w:spacing w:val="6"/>
                <w:sz w:val="20"/>
                <w:szCs w:val="20"/>
                <w:lang w:eastAsia="zh-CN"/>
              </w:rPr>
              <w:t>；</w:t>
            </w:r>
            <w:r>
              <w:rPr>
                <w:rFonts w:hint="eastAsia" w:ascii="阿里巴巴普惠体 3.0 55 Regular" w:hAnsi="阿里巴巴普惠体 3.0 55 Regular" w:eastAsia="阿里巴巴普惠体 3.0 55 Regular" w:cs="阿里巴巴普惠体 3.0 55 Regular"/>
                <w:spacing w:val="6"/>
                <w:sz w:val="20"/>
                <w:szCs w:val="20"/>
              </w:rPr>
              <w:t>C2类车：指35万元~60万元之内的车辆</w:t>
            </w:r>
            <w:r>
              <w:rPr>
                <w:rFonts w:hint="eastAsia" w:ascii="阿里巴巴普惠体 3.0 55 Regular" w:hAnsi="阿里巴巴普惠体 3.0 55 Regular" w:eastAsia="阿里巴巴普惠体 3.0 55 Regular" w:cs="阿里巴巴普惠体 3.0 55 Regular"/>
                <w:spacing w:val="6"/>
                <w:sz w:val="20"/>
                <w:szCs w:val="20"/>
                <w:lang w:eastAsia="zh-CN"/>
              </w:rPr>
              <w:t>；</w:t>
            </w:r>
            <w:r>
              <w:rPr>
                <w:rFonts w:hint="eastAsia" w:ascii="阿里巴巴普惠体 3.0 55 Regular" w:hAnsi="阿里巴巴普惠体 3.0 55 Regular" w:eastAsia="阿里巴巴普惠体 3.0 55 Regular" w:cs="阿里巴巴普惠体 3.0 55 Regular"/>
                <w:spacing w:val="6"/>
                <w:sz w:val="20"/>
                <w:szCs w:val="20"/>
              </w:rPr>
              <w:t>60万元以上车辆原则上不提供优享、尊享服务。</w:t>
            </w:r>
          </w:p>
          <w:p w14:paraId="051ABC11">
            <w:pPr>
              <w:kinsoku w:val="0"/>
              <w:overflowPunct w:val="0"/>
              <w:autoSpaceDE w:val="0"/>
              <w:autoSpaceDN w:val="0"/>
              <w:adjustRightInd w:val="0"/>
              <w:snapToGrid w:val="0"/>
              <w:spacing w:line="240" w:lineRule="exact"/>
              <w:ind w:left="209" w:hanging="212" w:hangingChars="100"/>
              <w:rPr>
                <w:rFonts w:hint="eastAsia" w:ascii="阿里巴巴普惠体 3.0 55 Regular" w:hAnsi="阿里巴巴普惠体 3.0 55 Regular" w:eastAsia="阿里巴巴普惠体 3.0 55 Regular" w:cs="阿里巴巴普惠体 3.0 55 Regular"/>
                <w:spacing w:val="6"/>
                <w:sz w:val="20"/>
                <w:szCs w:val="20"/>
              </w:rPr>
            </w:pPr>
            <w:r>
              <w:rPr>
                <w:rFonts w:hint="eastAsia" w:ascii="阿里巴巴普惠体 3.0 55 Regular" w:hAnsi="阿里巴巴普惠体 3.0 55 Regular" w:eastAsia="阿里巴巴普惠体 3.0 55 Regular" w:cs="阿里巴巴普惠体 3.0 55 Regular"/>
                <w:spacing w:val="6"/>
                <w:sz w:val="20"/>
                <w:szCs w:val="20"/>
              </w:rPr>
              <w:t>5.单独产生的车辆轮胎、轮毂、轮毂罩、车辆号牌、非车辆本身的设施(如灭火器，座垫等)等不属于保险理赔范围的</w:t>
            </w:r>
            <w:r>
              <w:rPr>
                <w:rFonts w:hint="eastAsia" w:ascii="阿里巴巴普惠体 3.0 55 Regular" w:hAnsi="阿里巴巴普惠体 3.0 55 Regular" w:eastAsia="阿里巴巴普惠体 3.0 55 Regular" w:cs="阿里巴巴普惠体 3.0 55 Regular"/>
                <w:spacing w:val="6"/>
                <w:sz w:val="20"/>
                <w:szCs w:val="20"/>
                <w:lang w:eastAsia="zh-CN"/>
              </w:rPr>
              <w:t>，由</w:t>
            </w:r>
            <w:r>
              <w:rPr>
                <w:rFonts w:hint="eastAsia" w:ascii="阿里巴巴普惠体 3.0 55 Regular" w:hAnsi="阿里巴巴普惠体 3.0 55 Regular" w:eastAsia="阿里巴巴普惠体 3.0 55 Regular" w:cs="阿里巴巴普惠体 3.0 55 Regular"/>
                <w:spacing w:val="6"/>
                <w:sz w:val="20"/>
                <w:szCs w:val="20"/>
              </w:rPr>
              <w:t>乙方承担。乙方人为踩踏车顶、机盖等对车辆造成的损坏或破坏，不包括在增值服务内，后果</w:t>
            </w:r>
            <w:r>
              <w:rPr>
                <w:rFonts w:hint="eastAsia" w:ascii="阿里巴巴普惠体 3.0 55 Regular" w:hAnsi="阿里巴巴普惠体 3.0 55 Regular" w:eastAsia="阿里巴巴普惠体 3.0 55 Regular" w:cs="阿里巴巴普惠体 3.0 55 Regular"/>
                <w:spacing w:val="6"/>
                <w:sz w:val="20"/>
                <w:szCs w:val="20"/>
                <w:lang w:eastAsia="zh-CN"/>
              </w:rPr>
              <w:t>由</w:t>
            </w:r>
            <w:r>
              <w:rPr>
                <w:rFonts w:hint="eastAsia" w:ascii="阿里巴巴普惠体 3.0 55 Regular" w:hAnsi="阿里巴巴普惠体 3.0 55 Regular" w:eastAsia="阿里巴巴普惠体 3.0 55 Regular" w:cs="阿里巴巴普惠体 3.0 55 Regular"/>
                <w:spacing w:val="6"/>
                <w:sz w:val="20"/>
                <w:szCs w:val="20"/>
              </w:rPr>
              <w:t>乙方负责。</w:t>
            </w:r>
          </w:p>
          <w:p w14:paraId="6DAD88BA">
            <w:pPr>
              <w:kinsoku w:val="0"/>
              <w:overflowPunct w:val="0"/>
              <w:autoSpaceDE w:val="0"/>
              <w:autoSpaceDN w:val="0"/>
              <w:adjustRightInd w:val="0"/>
              <w:snapToGrid w:val="0"/>
              <w:spacing w:line="240" w:lineRule="exact"/>
              <w:rPr>
                <w:rFonts w:hint="eastAsia" w:ascii="阿里巴巴普惠体 3.0 55 Regular" w:hAnsi="阿里巴巴普惠体 3.0 55 Regular" w:eastAsia="阿里巴巴普惠体 3.0 55 Regular" w:cs="阿里巴巴普惠体 3.0 55 Regular"/>
                <w:spacing w:val="6"/>
                <w:sz w:val="20"/>
                <w:szCs w:val="20"/>
              </w:rPr>
            </w:pPr>
            <w:r>
              <w:rPr>
                <w:rFonts w:hint="eastAsia" w:ascii="阿里巴巴普惠体 3.0 55 Regular" w:hAnsi="阿里巴巴普惠体 3.0 55 Regular" w:eastAsia="阿里巴巴普惠体 3.0 55 Regular" w:cs="阿里巴巴普惠体 3.0 55 Regular"/>
                <w:spacing w:val="6"/>
                <w:sz w:val="20"/>
                <w:szCs w:val="20"/>
              </w:rPr>
              <w:t>6.同一车辆在合同期内发生多次车损时，按次分别计算。</w:t>
            </w:r>
          </w:p>
          <w:p w14:paraId="35633C62">
            <w:pPr>
              <w:kinsoku w:val="0"/>
              <w:overflowPunct w:val="0"/>
              <w:autoSpaceDE w:val="0"/>
              <w:autoSpaceDN w:val="0"/>
              <w:adjustRightInd w:val="0"/>
              <w:snapToGrid w:val="0"/>
              <w:spacing w:line="240" w:lineRule="exact"/>
              <w:ind w:left="209" w:hanging="212" w:hangingChars="100"/>
              <w:rPr>
                <w:rFonts w:hint="eastAsia" w:ascii="阿里巴巴普惠体 3.0 55 Regular" w:hAnsi="阿里巴巴普惠体 3.0 55 Regular" w:eastAsia="阿里巴巴普惠体 3.0 55 Regular" w:cs="阿里巴巴普惠体 3.0 55 Regular"/>
                <w:spacing w:val="6"/>
                <w:szCs w:val="21"/>
              </w:rPr>
            </w:pPr>
            <w:r>
              <w:rPr>
                <w:rFonts w:hint="eastAsia" w:ascii="阿里巴巴普惠体 3.0 55 Regular" w:hAnsi="阿里巴巴普惠体 3.0 55 Regular" w:eastAsia="阿里巴巴普惠体 3.0 55 Regular" w:cs="阿里巴巴普惠体 3.0 55 Regular"/>
                <w:spacing w:val="6"/>
                <w:sz w:val="20"/>
                <w:szCs w:val="20"/>
              </w:rPr>
              <w:t>7.乙方因肇事逃逸、酒/毒驾、无证驾驶或隐瞒禁止驾驶机动车的疾病等违法行为导致的所有损失，无论何种服务均不在此范围内。</w:t>
            </w:r>
          </w:p>
        </w:tc>
      </w:tr>
    </w:tbl>
    <w:p w14:paraId="7DB315D2">
      <w:pPr>
        <w:ind w:left="4200" w:leftChars="2000"/>
        <w:rPr>
          <w:rFonts w:hint="eastAsia" w:ascii="阿里巴巴普惠体 3.0 55 Regular" w:hAnsi="阿里巴巴普惠体 3.0 55 Regular" w:eastAsia="阿里巴巴普惠体 3.0 55 Regular" w:cs="阿里巴巴普惠体 3.0 55 Regular"/>
          <w:spacing w:val="6"/>
          <w:szCs w:val="21"/>
        </w:rPr>
      </w:pPr>
    </w:p>
    <w:p w14:paraId="5A591D89">
      <w:pPr>
        <w:ind w:left="4200" w:leftChars="2000"/>
        <w:rPr>
          <w:rFonts w:hint="eastAsia" w:ascii="阿里巴巴普惠体 3.0 55 Regular" w:hAnsi="阿里巴巴普惠体 3.0 55 Regular" w:eastAsia="阿里巴巴普惠体 3.0 55 Regular" w:cs="阿里巴巴普惠体 3.0 55 Regular"/>
          <w:spacing w:val="6"/>
          <w:szCs w:val="21"/>
        </w:rPr>
      </w:pPr>
      <w:r>
        <w:rPr>
          <w:rFonts w:hint="eastAsia" w:ascii="阿里巴巴普惠体 3.0 55 Regular" w:hAnsi="阿里巴巴普惠体 3.0 55 Regular" w:eastAsia="阿里巴巴普惠体 3.0 55 Regular" w:cs="阿里巴巴普惠体 3.0 55 Regular"/>
          <w:spacing w:val="6"/>
          <w:szCs w:val="21"/>
        </w:rPr>
        <w:t>承租人签字：</w:t>
      </w:r>
    </w:p>
    <w:p w14:paraId="27CF018A">
      <w:pPr>
        <w:ind w:left="4200" w:leftChars="2000"/>
        <w:rPr>
          <w:rFonts w:hint="eastAsia" w:ascii="阿里巴巴普惠体 3.0 55 Regular" w:hAnsi="阿里巴巴普惠体 3.0 55 Regular" w:eastAsia="阿里巴巴普惠体 3.0 55 Regular" w:cs="阿里巴巴普惠体 3.0 55 Regular"/>
          <w:spacing w:val="6"/>
          <w:szCs w:val="21"/>
        </w:rPr>
      </w:pPr>
      <w:r>
        <w:rPr>
          <w:rFonts w:hint="eastAsia" w:ascii="阿里巴巴普惠体 3.0 55 Regular" w:hAnsi="阿里巴巴普惠体 3.0 55 Regular" w:eastAsia="阿里巴巴普惠体 3.0 55 Regular" w:cs="阿里巴巴普惠体 3.0 55 Regular"/>
          <w:spacing w:val="6"/>
          <w:szCs w:val="21"/>
        </w:rPr>
        <w:t>日期：</w:t>
      </w:r>
      <w:r>
        <w:rPr>
          <w:rFonts w:hint="eastAsia" w:ascii="阿里巴巴普惠体 3.0 55 Regular" w:hAnsi="阿里巴巴普惠体 3.0 55 Regular" w:eastAsia="阿里巴巴普惠体 3.0 55 Regular" w:cs="阿里巴巴普惠体 3.0 55 Regular"/>
          <w:spacing w:val="6"/>
          <w:szCs w:val="21"/>
        </w:rPr>
        <w:tab/>
      </w:r>
      <w:r>
        <w:rPr>
          <w:rFonts w:hint="eastAsia" w:ascii="阿里巴巴普惠体 3.0 55 Regular" w:hAnsi="阿里巴巴普惠体 3.0 55 Regular" w:eastAsia="阿里巴巴普惠体 3.0 55 Regular" w:cs="阿里巴巴普惠体 3.0 55 Regular"/>
          <w:spacing w:val="6"/>
          <w:szCs w:val="21"/>
        </w:rPr>
        <w:tab/>
      </w:r>
      <w:r>
        <w:rPr>
          <w:rFonts w:hint="eastAsia" w:ascii="阿里巴巴普惠体 3.0 55 Regular" w:hAnsi="阿里巴巴普惠体 3.0 55 Regular" w:eastAsia="阿里巴巴普惠体 3.0 55 Regular" w:cs="阿里巴巴普惠体 3.0 55 Regular"/>
          <w:spacing w:val="6"/>
          <w:szCs w:val="21"/>
        </w:rPr>
        <w:tab/>
      </w:r>
      <w:r>
        <w:rPr>
          <w:rFonts w:hint="eastAsia" w:ascii="阿里巴巴普惠体 3.0 55 Regular" w:hAnsi="阿里巴巴普惠体 3.0 55 Regular" w:eastAsia="阿里巴巴普惠体 3.0 55 Regular" w:cs="阿里巴巴普惠体 3.0 55 Regular"/>
          <w:spacing w:val="6"/>
          <w:szCs w:val="21"/>
        </w:rPr>
        <w:t>年</w:t>
      </w:r>
      <w:r>
        <w:rPr>
          <w:rFonts w:hint="eastAsia" w:ascii="阿里巴巴普惠体 3.0 55 Regular" w:hAnsi="阿里巴巴普惠体 3.0 55 Regular" w:eastAsia="阿里巴巴普惠体 3.0 55 Regular" w:cs="阿里巴巴普惠体 3.0 55 Regular"/>
          <w:spacing w:val="6"/>
          <w:szCs w:val="21"/>
        </w:rPr>
        <w:tab/>
      </w:r>
      <w:r>
        <w:rPr>
          <w:rFonts w:hint="eastAsia" w:ascii="阿里巴巴普惠体 3.0 55 Regular" w:hAnsi="阿里巴巴普惠体 3.0 55 Regular" w:eastAsia="阿里巴巴普惠体 3.0 55 Regular" w:cs="阿里巴巴普惠体 3.0 55 Regular"/>
          <w:spacing w:val="6"/>
          <w:szCs w:val="21"/>
        </w:rPr>
        <w:tab/>
      </w:r>
      <w:r>
        <w:rPr>
          <w:rFonts w:hint="eastAsia" w:ascii="阿里巴巴普惠体 3.0 55 Regular" w:hAnsi="阿里巴巴普惠体 3.0 55 Regular" w:eastAsia="阿里巴巴普惠体 3.0 55 Regular" w:cs="阿里巴巴普惠体 3.0 55 Regular"/>
          <w:spacing w:val="6"/>
          <w:szCs w:val="21"/>
        </w:rPr>
        <w:t>月</w:t>
      </w:r>
      <w:r>
        <w:rPr>
          <w:rFonts w:hint="eastAsia" w:ascii="阿里巴巴普惠体 3.0 55 Regular" w:hAnsi="阿里巴巴普惠体 3.0 55 Regular" w:eastAsia="阿里巴巴普惠体 3.0 55 Regular" w:cs="阿里巴巴普惠体 3.0 55 Regular"/>
          <w:spacing w:val="6"/>
          <w:szCs w:val="21"/>
        </w:rPr>
        <w:tab/>
      </w:r>
      <w:r>
        <w:rPr>
          <w:rFonts w:hint="eastAsia" w:ascii="阿里巴巴普惠体 3.0 55 Regular" w:hAnsi="阿里巴巴普惠体 3.0 55 Regular" w:eastAsia="阿里巴巴普惠体 3.0 55 Regular" w:cs="阿里巴巴普惠体 3.0 55 Regular"/>
          <w:spacing w:val="6"/>
          <w:szCs w:val="21"/>
        </w:rPr>
        <w:tab/>
      </w:r>
      <w:r>
        <w:rPr>
          <w:rFonts w:hint="eastAsia" w:ascii="阿里巴巴普惠体 3.0 55 Regular" w:hAnsi="阿里巴巴普惠体 3.0 55 Regular" w:eastAsia="阿里巴巴普惠体 3.0 55 Regular" w:cs="阿里巴巴普惠体 3.0 55 Regular"/>
          <w:spacing w:val="6"/>
          <w:szCs w:val="21"/>
        </w:rPr>
        <w:t>日</w:t>
      </w:r>
    </w:p>
    <w:p w14:paraId="4B7ACCC5">
      <w:pPr>
        <w:ind w:left="420"/>
        <w:rPr>
          <w:rFonts w:hint="eastAsia" w:ascii="阿里巴巴普惠体 3.0 105 Heavy" w:hAnsi="阿里巴巴普惠体 3.0 105 Heavy" w:eastAsia="阿里巴巴普惠体 3.0 105 Heavy" w:cs="阿里巴巴普惠体 3.0 105 Heavy"/>
        </w:rPr>
      </w:pPr>
      <w:r>
        <w:rPr>
          <w:rFonts w:hint="eastAsia" w:ascii="阿里巴巴普惠体 3.0 105 Heavy" w:hAnsi="阿里巴巴普惠体 3.0 105 Heavy" w:eastAsia="阿里巴巴普惠体 3.0 105 Heavy" w:cs="阿里巴巴普惠体 3.0 105 Heavy"/>
        </w:rPr>
        <w:t>附件3：</w:t>
      </w:r>
    </w:p>
    <w:p w14:paraId="410E7FE7">
      <w:pPr>
        <w:ind w:left="420"/>
        <w:jc w:val="center"/>
        <w:rPr>
          <w:rFonts w:hint="eastAsia" w:ascii="钉钉进步体" w:hAnsi="钉钉进步体" w:eastAsia="钉钉进步体" w:cs="钉钉进步体"/>
          <w:spacing w:val="-13"/>
          <w:sz w:val="33"/>
          <w:szCs w:val="33"/>
        </w:rPr>
      </w:pPr>
      <w:r>
        <w:rPr>
          <w:rFonts w:hint="eastAsia" w:ascii="钉钉进步体" w:hAnsi="钉钉进步体" w:eastAsia="钉钉进步体" w:cs="钉钉进步体"/>
          <w:spacing w:val="-13"/>
          <w:sz w:val="33"/>
          <w:szCs w:val="33"/>
        </w:rPr>
        <w:t>租</w:t>
      </w:r>
      <w:r>
        <w:rPr>
          <w:rFonts w:hint="eastAsia" w:ascii="钉钉进步体" w:hAnsi="钉钉进步体" w:eastAsia="钉钉进步体" w:cs="钉钉进步体"/>
          <w:spacing w:val="-37"/>
          <w:sz w:val="33"/>
          <w:szCs w:val="33"/>
        </w:rPr>
        <w:t xml:space="preserve"> </w:t>
      </w:r>
      <w:r>
        <w:rPr>
          <w:rFonts w:hint="eastAsia" w:ascii="钉钉进步体" w:hAnsi="钉钉进步体" w:eastAsia="钉钉进步体" w:cs="钉钉进步体"/>
          <w:spacing w:val="-13"/>
          <w:sz w:val="33"/>
          <w:szCs w:val="33"/>
        </w:rPr>
        <w:t>赁</w:t>
      </w:r>
      <w:r>
        <w:rPr>
          <w:rFonts w:hint="eastAsia" w:ascii="钉钉进步体" w:hAnsi="钉钉进步体" w:eastAsia="钉钉进步体" w:cs="钉钉进步体"/>
          <w:spacing w:val="-38"/>
          <w:sz w:val="33"/>
          <w:szCs w:val="33"/>
        </w:rPr>
        <w:t xml:space="preserve"> </w:t>
      </w:r>
      <w:r>
        <w:rPr>
          <w:rFonts w:hint="eastAsia" w:ascii="钉钉进步体" w:hAnsi="钉钉进步体" w:eastAsia="钉钉进步体" w:cs="钉钉进步体"/>
          <w:spacing w:val="-13"/>
          <w:sz w:val="33"/>
          <w:szCs w:val="33"/>
        </w:rPr>
        <w:t>车</w:t>
      </w:r>
      <w:r>
        <w:rPr>
          <w:rFonts w:hint="eastAsia" w:ascii="钉钉进步体" w:hAnsi="钉钉进步体" w:eastAsia="钉钉进步体" w:cs="钉钉进步体"/>
          <w:spacing w:val="-42"/>
          <w:sz w:val="33"/>
          <w:szCs w:val="33"/>
        </w:rPr>
        <w:t xml:space="preserve"> </w:t>
      </w:r>
      <w:r>
        <w:rPr>
          <w:rFonts w:hint="eastAsia" w:ascii="钉钉进步体" w:hAnsi="钉钉进步体" w:eastAsia="钉钉进步体" w:cs="钉钉进步体"/>
          <w:spacing w:val="-13"/>
          <w:sz w:val="33"/>
          <w:szCs w:val="33"/>
        </w:rPr>
        <w:t>辆</w:t>
      </w:r>
      <w:r>
        <w:rPr>
          <w:rFonts w:hint="eastAsia" w:ascii="钉钉进步体" w:hAnsi="钉钉进步体" w:eastAsia="钉钉进步体" w:cs="钉钉进步体"/>
          <w:spacing w:val="-34"/>
          <w:sz w:val="33"/>
          <w:szCs w:val="33"/>
        </w:rPr>
        <w:t xml:space="preserve"> </w:t>
      </w:r>
      <w:r>
        <w:rPr>
          <w:rFonts w:hint="eastAsia" w:ascii="钉钉进步体" w:hAnsi="钉钉进步体" w:eastAsia="钉钉进步体" w:cs="钉钉进步体"/>
          <w:spacing w:val="-13"/>
          <w:sz w:val="33"/>
          <w:szCs w:val="33"/>
        </w:rPr>
        <w:t>交</w:t>
      </w:r>
      <w:r>
        <w:rPr>
          <w:rFonts w:hint="eastAsia" w:ascii="钉钉进步体" w:hAnsi="钉钉进步体" w:eastAsia="钉钉进步体" w:cs="钉钉进步体"/>
          <w:spacing w:val="-42"/>
          <w:sz w:val="33"/>
          <w:szCs w:val="33"/>
        </w:rPr>
        <w:t xml:space="preserve"> </w:t>
      </w:r>
      <w:r>
        <w:rPr>
          <w:rFonts w:hint="eastAsia" w:ascii="钉钉进步体" w:hAnsi="钉钉进步体" w:eastAsia="钉钉进步体" w:cs="钉钉进步体"/>
          <w:spacing w:val="-13"/>
          <w:sz w:val="33"/>
          <w:szCs w:val="33"/>
        </w:rPr>
        <w:t>接</w:t>
      </w:r>
      <w:r>
        <w:rPr>
          <w:rFonts w:hint="eastAsia" w:ascii="钉钉进步体" w:hAnsi="钉钉进步体" w:eastAsia="钉钉进步体" w:cs="钉钉进步体"/>
          <w:spacing w:val="-38"/>
          <w:sz w:val="33"/>
          <w:szCs w:val="33"/>
        </w:rPr>
        <w:t xml:space="preserve"> </w:t>
      </w:r>
      <w:r>
        <w:rPr>
          <w:rFonts w:hint="eastAsia" w:ascii="钉钉进步体" w:hAnsi="钉钉进步体" w:eastAsia="钉钉进步体" w:cs="钉钉进步体"/>
          <w:spacing w:val="-13"/>
          <w:sz w:val="33"/>
          <w:szCs w:val="33"/>
        </w:rPr>
        <w:t>单</w:t>
      </w:r>
    </w:p>
    <w:p w14:paraId="644D8EB1">
      <w:pPr>
        <w:ind w:left="6300" w:leftChars="3000"/>
        <w:jc w:val="left"/>
        <w:rPr>
          <w:rFonts w:hint="eastAsia" w:ascii="阿里巴巴普惠体 3.0 55 Regular" w:hAnsi="阿里巴巴普惠体 3.0 55 Regular" w:eastAsia="阿里巴巴普惠体 3.0 55 Regular" w:cs="阿里巴巴普惠体 3.0 55 Regular"/>
          <w:spacing w:val="-13"/>
          <w:szCs w:val="21"/>
        </w:rPr>
      </w:pPr>
      <w:r>
        <w:rPr>
          <w:rFonts w:hint="eastAsia" w:ascii="阿里巴巴普惠体 3.0 55 Regular" w:hAnsi="阿里巴巴普惠体 3.0 55 Regular" w:eastAsia="阿里巴巴普惠体 3.0 55 Regular" w:cs="阿里巴巴普惠体 3.0 55 Regular"/>
          <w:spacing w:val="-13"/>
          <w:szCs w:val="21"/>
        </w:rPr>
        <w:t>订单编号：</w:t>
      </w:r>
    </w:p>
    <w:tbl>
      <w:tblPr>
        <w:tblStyle w:val="1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00"/>
        <w:gridCol w:w="594"/>
        <w:gridCol w:w="283"/>
        <w:gridCol w:w="362"/>
        <w:gridCol w:w="192"/>
        <w:gridCol w:w="490"/>
        <w:gridCol w:w="355"/>
        <w:gridCol w:w="418"/>
        <w:gridCol w:w="400"/>
        <w:gridCol w:w="754"/>
        <w:gridCol w:w="400"/>
        <w:gridCol w:w="608"/>
        <w:gridCol w:w="302"/>
        <w:gridCol w:w="295"/>
        <w:gridCol w:w="253"/>
        <w:gridCol w:w="429"/>
        <w:gridCol w:w="421"/>
        <w:gridCol w:w="860"/>
        <w:gridCol w:w="706"/>
      </w:tblGrid>
      <w:tr w14:paraId="0E1373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410" w:hRule="atLeast"/>
        </w:trPr>
        <w:tc>
          <w:tcPr>
            <w:tcW w:w="8522" w:type="dxa"/>
            <w:gridSpan w:val="19"/>
          </w:tcPr>
          <w:p w14:paraId="0E680AF9">
            <w:pPr>
              <w:adjustRightInd w:val="0"/>
              <w:snapToGrid w:val="0"/>
              <w:rPr>
                <w:rFonts w:hint="eastAsia" w:ascii="阿里巴巴普惠体 3.0 55 Regular" w:hAnsi="阿里巴巴普惠体 3.0 55 Regular" w:eastAsia="阿里巴巴普惠体 3.0 55 Regular" w:cs="阿里巴巴普惠体 3.0 55 Regular"/>
                <w:spacing w:val="-13"/>
                <w:sz w:val="18"/>
                <w:szCs w:val="18"/>
              </w:rPr>
            </w:pPr>
            <w:r>
              <w:rPr>
                <w:rFonts w:hint="eastAsia" w:ascii="阿里巴巴普惠体 3.0 55 Regular" w:hAnsi="阿里巴巴普惠体 3.0 55 Regular" w:eastAsia="阿里巴巴普惠体 3.0 55 Regular" w:cs="阿里巴巴普惠体 3.0 55 Regular"/>
                <w:spacing w:val="-13"/>
                <w:sz w:val="18"/>
                <w:szCs w:val="18"/>
              </w:rPr>
              <w:t>请用序号在图上注明取车及还车时车辆受损状况</w:t>
            </w:r>
          </w:p>
          <w:p w14:paraId="4879B0CC">
            <w:pPr>
              <w:adjustRightInd w:val="0"/>
              <w:snapToGrid w:val="0"/>
              <w:rPr>
                <w:rFonts w:hint="eastAsia" w:ascii="阿里巴巴普惠体 3.0 55 Regular" w:hAnsi="阿里巴巴普惠体 3.0 55 Regular" w:eastAsia="阿里巴巴普惠体 3.0 55 Regular" w:cs="阿里巴巴普惠体 3.0 55 Regular"/>
                <w:spacing w:val="-13"/>
                <w:sz w:val="18"/>
                <w:szCs w:val="18"/>
              </w:rPr>
            </w:pPr>
            <w:r>
              <w:rPr>
                <w:rFonts w:hint="eastAsia" w:ascii="阿里巴巴普惠体 3.0 55 Regular" w:hAnsi="阿里巴巴普惠体 3.0 55 Regular" w:eastAsia="阿里巴巴普惠体 3.0 55 Regular" w:cs="阿里巴巴普惠体 3.0 55 Regular"/>
                <w:spacing w:val="-13"/>
                <w:sz w:val="18"/>
                <w:szCs w:val="18"/>
              </w:rPr>
              <w:t>1.划伤  2.擦伤  3.凹陷  4.裂痕  5.脱落  6.大事故  7.轮胎轮毂  8.备胎</w:t>
            </w:r>
          </w:p>
          <w:tbl>
            <w:tblPr>
              <w:tblStyle w:val="14"/>
              <w:tblW w:w="8304"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24"/>
              <w:gridCol w:w="173"/>
              <w:gridCol w:w="134"/>
              <w:gridCol w:w="293"/>
              <w:gridCol w:w="393"/>
              <w:gridCol w:w="393"/>
              <w:gridCol w:w="150"/>
              <w:gridCol w:w="228"/>
              <w:gridCol w:w="248"/>
              <w:gridCol w:w="131"/>
              <w:gridCol w:w="379"/>
              <w:gridCol w:w="414"/>
              <w:gridCol w:w="264"/>
              <w:gridCol w:w="136"/>
              <w:gridCol w:w="143"/>
              <w:gridCol w:w="434"/>
              <w:gridCol w:w="551"/>
              <w:gridCol w:w="162"/>
              <w:gridCol w:w="121"/>
              <w:gridCol w:w="286"/>
              <w:gridCol w:w="393"/>
              <w:gridCol w:w="358"/>
              <w:gridCol w:w="116"/>
              <w:gridCol w:w="253"/>
              <w:gridCol w:w="284"/>
              <w:gridCol w:w="104"/>
              <w:gridCol w:w="373"/>
              <w:gridCol w:w="365"/>
              <w:gridCol w:w="217"/>
              <w:gridCol w:w="112"/>
              <w:gridCol w:w="167"/>
              <w:gridCol w:w="305"/>
            </w:tblGrid>
            <w:tr w14:paraId="20669E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150" w:hRule="atLeast"/>
              </w:trPr>
              <w:tc>
                <w:tcPr>
                  <w:tcW w:w="4137" w:type="dxa"/>
                  <w:gridSpan w:val="16"/>
                </w:tcPr>
                <w:p w14:paraId="7F8060BE">
                  <w:pPr>
                    <w:adjustRightInd w:val="0"/>
                    <w:snapToGrid w:val="0"/>
                    <w:jc w:val="left"/>
                    <w:rPr>
                      <w:rFonts w:hint="eastAsia" w:ascii="阿里巴巴普惠体 3.0 55 Regular" w:hAnsi="阿里巴巴普惠体 3.0 55 Regular" w:eastAsia="阿里巴巴普惠体 3.0 55 Regular" w:cs="阿里巴巴普惠体 3.0 55 Regular"/>
                      <w:spacing w:val="-13"/>
                      <w:sz w:val="18"/>
                      <w:szCs w:val="18"/>
                    </w:rPr>
                  </w:pPr>
                  <w:r>
                    <w:rPr>
                      <w:rFonts w:hint="eastAsia" w:ascii="阿里巴巴普惠体 3.0 55 Regular" w:hAnsi="阿里巴巴普惠体 3.0 55 Regular" w:eastAsia="阿里巴巴普惠体 3.0 55 Regular" w:cs="阿里巴巴普惠体 3.0 55 Regular"/>
                      <w:spacing w:val="-13"/>
                      <w:sz w:val="18"/>
                      <w:szCs w:val="18"/>
                    </w:rPr>
                    <w:t>取车：</w:t>
                  </w:r>
                  <w:r>
                    <w:rPr>
                      <w:rFonts w:hint="eastAsia" w:ascii="阿里巴巴普惠体 3.0 55 Regular" w:hAnsi="阿里巴巴普惠体 3.0 55 Regular" w:eastAsia="阿里巴巴普惠体 3.0 55 Regular" w:cs="阿里巴巴普惠体 3.0 55 Regular"/>
                      <w:spacing w:val="-13"/>
                      <w:sz w:val="18"/>
                      <w:szCs w:val="18"/>
                    </w:rPr>
                    <w:drawing>
                      <wp:inline distT="0" distB="0" distL="114300" distR="114300">
                        <wp:extent cx="2517140" cy="1082675"/>
                        <wp:effectExtent l="0" t="0" r="16510" b="3175"/>
                        <wp:docPr id="2" name="图片 2" descr="车五面(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车五面(1)"/>
                                <pic:cNvPicPr>
                                  <a:picLocks noChangeAspect="1"/>
                                </pic:cNvPicPr>
                              </pic:nvPicPr>
                              <pic:blipFill>
                                <a:blip r:embed="rId6"/>
                                <a:stretch>
                                  <a:fillRect/>
                                </a:stretch>
                              </pic:blipFill>
                              <pic:spPr>
                                <a:xfrm>
                                  <a:off x="0" y="0"/>
                                  <a:ext cx="2517140" cy="1082675"/>
                                </a:xfrm>
                                <a:prstGeom prst="rect">
                                  <a:avLst/>
                                </a:prstGeom>
                              </pic:spPr>
                            </pic:pic>
                          </a:graphicData>
                        </a:graphic>
                      </wp:inline>
                    </w:drawing>
                  </w:r>
                </w:p>
              </w:tc>
              <w:tc>
                <w:tcPr>
                  <w:tcW w:w="4167" w:type="dxa"/>
                  <w:gridSpan w:val="16"/>
                </w:tcPr>
                <w:p w14:paraId="7B0C42AB">
                  <w:pPr>
                    <w:adjustRightInd w:val="0"/>
                    <w:snapToGrid w:val="0"/>
                    <w:jc w:val="left"/>
                    <w:rPr>
                      <w:rFonts w:hint="eastAsia" w:ascii="阿里巴巴普惠体 3.0 55 Regular" w:hAnsi="阿里巴巴普惠体 3.0 55 Regular" w:eastAsia="阿里巴巴普惠体 3.0 55 Regular" w:cs="阿里巴巴普惠体 3.0 55 Regular"/>
                      <w:spacing w:val="-13"/>
                      <w:sz w:val="18"/>
                      <w:szCs w:val="18"/>
                    </w:rPr>
                  </w:pPr>
                  <w:r>
                    <w:rPr>
                      <w:rFonts w:hint="eastAsia" w:ascii="阿里巴巴普惠体 3.0 55 Regular" w:hAnsi="阿里巴巴普惠体 3.0 55 Regular" w:eastAsia="阿里巴巴普惠体 3.0 55 Regular" w:cs="阿里巴巴普惠体 3.0 55 Regular"/>
                      <w:spacing w:val="-13"/>
                      <w:sz w:val="18"/>
                      <w:szCs w:val="18"/>
                    </w:rPr>
                    <w:t>还车：</w:t>
                  </w:r>
                  <w:r>
                    <w:rPr>
                      <w:rFonts w:hint="eastAsia" w:ascii="阿里巴巴普惠体 3.0 55 Regular" w:hAnsi="阿里巴巴普惠体 3.0 55 Regular" w:eastAsia="阿里巴巴普惠体 3.0 55 Regular" w:cs="阿里巴巴普惠体 3.0 55 Regular"/>
                      <w:spacing w:val="-13"/>
                      <w:sz w:val="18"/>
                      <w:szCs w:val="18"/>
                    </w:rPr>
                    <w:drawing>
                      <wp:inline distT="0" distB="0" distL="114300" distR="114300">
                        <wp:extent cx="2517140" cy="1082675"/>
                        <wp:effectExtent l="0" t="0" r="16510" b="3175"/>
                        <wp:docPr id="3" name="图片 3" descr="车五面(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车五面(1)"/>
                                <pic:cNvPicPr>
                                  <a:picLocks noChangeAspect="1"/>
                                </pic:cNvPicPr>
                              </pic:nvPicPr>
                              <pic:blipFill>
                                <a:blip r:embed="rId6"/>
                                <a:stretch>
                                  <a:fillRect/>
                                </a:stretch>
                              </pic:blipFill>
                              <pic:spPr>
                                <a:xfrm>
                                  <a:off x="0" y="0"/>
                                  <a:ext cx="2517140" cy="1082675"/>
                                </a:xfrm>
                                <a:prstGeom prst="rect">
                                  <a:avLst/>
                                </a:prstGeom>
                              </pic:spPr>
                            </pic:pic>
                          </a:graphicData>
                        </a:graphic>
                      </wp:inline>
                    </w:drawing>
                  </w:r>
                </w:p>
              </w:tc>
            </w:tr>
            <w:tr w14:paraId="290E7B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Before w:val="2"/>
                <w:gridAfter w:val="2"/>
                <w:wBefore w:w="397" w:type="dxa"/>
                <w:wAfter w:w="472" w:type="dxa"/>
                <w:trHeight w:val="437" w:hRule="atLeast"/>
              </w:trPr>
              <w:tc>
                <w:tcPr>
                  <w:tcW w:w="3163" w:type="dxa"/>
                  <w:gridSpan w:val="12"/>
                  <w:tcBorders>
                    <w:top w:val="nil"/>
                    <w:left w:val="nil"/>
                    <w:bottom w:val="nil"/>
                    <w:right w:val="nil"/>
                  </w:tcBorders>
                </w:tcPr>
                <w:p w14:paraId="1BE7AC24">
                  <w:pPr>
                    <w:adjustRightInd w:val="0"/>
                    <w:snapToGrid w:val="0"/>
                    <w:jc w:val="center"/>
                    <w:rPr>
                      <w:rFonts w:hint="eastAsia" w:ascii="阿里巴巴普惠体 3.0 55 Regular" w:hAnsi="阿里巴巴普惠体 3.0 55 Regular" w:eastAsia="阿里巴巴普惠体 3.0 55 Regular" w:cs="阿里巴巴普惠体 3.0 55 Regular"/>
                      <w:spacing w:val="-13"/>
                      <w:sz w:val="18"/>
                      <w:szCs w:val="18"/>
                    </w:rPr>
                  </w:pPr>
                  <w:r>
                    <w:rPr>
                      <w:rFonts w:hint="eastAsia" w:ascii="阿里巴巴普惠体 3.0 55 Regular" w:hAnsi="阿里巴巴普惠体 3.0 55 Regular" w:eastAsia="阿里巴巴普惠体 3.0 55 Regular" w:cs="阿里巴巴普惠体 3.0 55 Regular"/>
                      <w:spacing w:val="-13"/>
                      <w:sz w:val="18"/>
                      <w:szCs w:val="18"/>
                    </w:rPr>
                    <w:t>取车存油量</w:t>
                  </w:r>
                </w:p>
              </w:tc>
              <w:tc>
                <w:tcPr>
                  <w:tcW w:w="1290" w:type="dxa"/>
                  <w:gridSpan w:val="4"/>
                  <w:tcBorders>
                    <w:top w:val="nil"/>
                    <w:left w:val="nil"/>
                    <w:bottom w:val="nil"/>
                    <w:right w:val="nil"/>
                  </w:tcBorders>
                </w:tcPr>
                <w:p w14:paraId="21C3B05B">
                  <w:pPr>
                    <w:adjustRightInd w:val="0"/>
                    <w:snapToGrid w:val="0"/>
                    <w:rPr>
                      <w:rFonts w:hint="eastAsia" w:ascii="阿里巴巴普惠体 3.0 55 Regular" w:hAnsi="阿里巴巴普惠体 3.0 55 Regular" w:eastAsia="阿里巴巴普惠体 3.0 55 Regular" w:cs="阿里巴巴普惠体 3.0 55 Regular"/>
                      <w:spacing w:val="-13"/>
                      <w:sz w:val="18"/>
                      <w:szCs w:val="18"/>
                    </w:rPr>
                  </w:pPr>
                </w:p>
              </w:tc>
              <w:tc>
                <w:tcPr>
                  <w:tcW w:w="2982" w:type="dxa"/>
                  <w:gridSpan w:val="12"/>
                  <w:tcBorders>
                    <w:top w:val="nil"/>
                    <w:left w:val="nil"/>
                    <w:bottom w:val="nil"/>
                    <w:right w:val="nil"/>
                  </w:tcBorders>
                </w:tcPr>
                <w:p w14:paraId="6B514D47">
                  <w:pPr>
                    <w:adjustRightInd w:val="0"/>
                    <w:snapToGrid w:val="0"/>
                    <w:jc w:val="center"/>
                    <w:rPr>
                      <w:rFonts w:hint="eastAsia" w:ascii="阿里巴巴普惠体 3.0 55 Regular" w:hAnsi="阿里巴巴普惠体 3.0 55 Regular" w:eastAsia="阿里巴巴普惠体 3.0 55 Regular" w:cs="阿里巴巴普惠体 3.0 55 Regular"/>
                      <w:spacing w:val="-13"/>
                      <w:sz w:val="18"/>
                      <w:szCs w:val="18"/>
                    </w:rPr>
                  </w:pPr>
                  <w:r>
                    <w:rPr>
                      <w:rFonts w:hint="eastAsia" w:ascii="阿里巴巴普惠体 3.0 55 Regular" w:hAnsi="阿里巴巴普惠体 3.0 55 Regular" w:eastAsia="阿里巴巴普惠体 3.0 55 Regular" w:cs="阿里巴巴普惠体 3.0 55 Regular"/>
                      <w:spacing w:val="-13"/>
                      <w:sz w:val="18"/>
                      <w:szCs w:val="18"/>
                    </w:rPr>
                    <w:t>还车存油量</w:t>
                  </w:r>
                </w:p>
              </w:tc>
            </w:tr>
            <w:tr w14:paraId="30D6CB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Before w:val="2"/>
                <w:gridAfter w:val="2"/>
                <w:wBefore w:w="397" w:type="dxa"/>
                <w:wAfter w:w="472" w:type="dxa"/>
                <w:trHeight w:val="333" w:hRule="atLeast"/>
              </w:trPr>
              <w:tc>
                <w:tcPr>
                  <w:tcW w:w="427" w:type="dxa"/>
                  <w:gridSpan w:val="2"/>
                  <w:tcBorders>
                    <w:top w:val="nil"/>
                  </w:tcBorders>
                </w:tcPr>
                <w:p w14:paraId="2BB04D9A">
                  <w:pPr>
                    <w:adjustRightInd w:val="0"/>
                    <w:snapToGrid w:val="0"/>
                    <w:rPr>
                      <w:rFonts w:hint="eastAsia" w:ascii="阿里巴巴普惠体 3.0 55 Regular" w:hAnsi="阿里巴巴普惠体 3.0 55 Regular" w:eastAsia="阿里巴巴普惠体 3.0 55 Regular" w:cs="阿里巴巴普惠体 3.0 55 Regular"/>
                      <w:spacing w:val="-13"/>
                      <w:sz w:val="18"/>
                      <w:szCs w:val="18"/>
                    </w:rPr>
                  </w:pPr>
                </w:p>
              </w:tc>
              <w:tc>
                <w:tcPr>
                  <w:tcW w:w="393" w:type="dxa"/>
                  <w:tcBorders>
                    <w:top w:val="nil"/>
                  </w:tcBorders>
                </w:tcPr>
                <w:p w14:paraId="259DD687">
                  <w:pPr>
                    <w:adjustRightInd w:val="0"/>
                    <w:snapToGrid w:val="0"/>
                    <w:rPr>
                      <w:rFonts w:hint="eastAsia" w:ascii="阿里巴巴普惠体 3.0 55 Regular" w:hAnsi="阿里巴巴普惠体 3.0 55 Regular" w:eastAsia="阿里巴巴普惠体 3.0 55 Regular" w:cs="阿里巴巴普惠体 3.0 55 Regular"/>
                      <w:spacing w:val="-13"/>
                      <w:sz w:val="18"/>
                      <w:szCs w:val="18"/>
                    </w:rPr>
                  </w:pPr>
                </w:p>
              </w:tc>
              <w:tc>
                <w:tcPr>
                  <w:tcW w:w="393" w:type="dxa"/>
                  <w:tcBorders>
                    <w:top w:val="nil"/>
                  </w:tcBorders>
                </w:tcPr>
                <w:p w14:paraId="333BBAC2">
                  <w:pPr>
                    <w:adjustRightInd w:val="0"/>
                    <w:snapToGrid w:val="0"/>
                    <w:rPr>
                      <w:rFonts w:hint="eastAsia" w:ascii="阿里巴巴普惠体 3.0 55 Regular" w:hAnsi="阿里巴巴普惠体 3.0 55 Regular" w:eastAsia="阿里巴巴普惠体 3.0 55 Regular" w:cs="阿里巴巴普惠体 3.0 55 Regular"/>
                      <w:spacing w:val="-13"/>
                      <w:sz w:val="18"/>
                      <w:szCs w:val="18"/>
                    </w:rPr>
                  </w:pPr>
                </w:p>
              </w:tc>
              <w:tc>
                <w:tcPr>
                  <w:tcW w:w="378" w:type="dxa"/>
                  <w:gridSpan w:val="2"/>
                  <w:tcBorders>
                    <w:top w:val="nil"/>
                  </w:tcBorders>
                </w:tcPr>
                <w:p w14:paraId="1578636B">
                  <w:pPr>
                    <w:adjustRightInd w:val="0"/>
                    <w:snapToGrid w:val="0"/>
                    <w:rPr>
                      <w:rFonts w:hint="eastAsia" w:ascii="阿里巴巴普惠体 3.0 55 Regular" w:hAnsi="阿里巴巴普惠体 3.0 55 Regular" w:eastAsia="阿里巴巴普惠体 3.0 55 Regular" w:cs="阿里巴巴普惠体 3.0 55 Regular"/>
                      <w:spacing w:val="-13"/>
                      <w:sz w:val="18"/>
                      <w:szCs w:val="18"/>
                    </w:rPr>
                  </w:pPr>
                </w:p>
              </w:tc>
              <w:tc>
                <w:tcPr>
                  <w:tcW w:w="379" w:type="dxa"/>
                  <w:gridSpan w:val="2"/>
                  <w:tcBorders>
                    <w:top w:val="nil"/>
                  </w:tcBorders>
                </w:tcPr>
                <w:p w14:paraId="468AC987">
                  <w:pPr>
                    <w:adjustRightInd w:val="0"/>
                    <w:snapToGrid w:val="0"/>
                    <w:rPr>
                      <w:rFonts w:hint="eastAsia" w:ascii="阿里巴巴普惠体 3.0 55 Regular" w:hAnsi="阿里巴巴普惠体 3.0 55 Regular" w:eastAsia="阿里巴巴普惠体 3.0 55 Regular" w:cs="阿里巴巴普惠体 3.0 55 Regular"/>
                      <w:spacing w:val="-13"/>
                      <w:sz w:val="18"/>
                      <w:szCs w:val="18"/>
                    </w:rPr>
                  </w:pPr>
                </w:p>
              </w:tc>
              <w:tc>
                <w:tcPr>
                  <w:tcW w:w="379" w:type="dxa"/>
                  <w:tcBorders>
                    <w:top w:val="nil"/>
                  </w:tcBorders>
                </w:tcPr>
                <w:p w14:paraId="556208B9">
                  <w:pPr>
                    <w:adjustRightInd w:val="0"/>
                    <w:snapToGrid w:val="0"/>
                    <w:rPr>
                      <w:rFonts w:hint="eastAsia" w:ascii="阿里巴巴普惠体 3.0 55 Regular" w:hAnsi="阿里巴巴普惠体 3.0 55 Regular" w:eastAsia="阿里巴巴普惠体 3.0 55 Regular" w:cs="阿里巴巴普惠体 3.0 55 Regular"/>
                      <w:spacing w:val="-13"/>
                      <w:sz w:val="18"/>
                      <w:szCs w:val="18"/>
                    </w:rPr>
                  </w:pPr>
                </w:p>
              </w:tc>
              <w:tc>
                <w:tcPr>
                  <w:tcW w:w="414" w:type="dxa"/>
                  <w:tcBorders>
                    <w:top w:val="nil"/>
                  </w:tcBorders>
                </w:tcPr>
                <w:p w14:paraId="2CF58264">
                  <w:pPr>
                    <w:adjustRightInd w:val="0"/>
                    <w:snapToGrid w:val="0"/>
                    <w:rPr>
                      <w:rFonts w:hint="eastAsia" w:ascii="阿里巴巴普惠体 3.0 55 Regular" w:hAnsi="阿里巴巴普惠体 3.0 55 Regular" w:eastAsia="阿里巴巴普惠体 3.0 55 Regular" w:cs="阿里巴巴普惠体 3.0 55 Regular"/>
                      <w:spacing w:val="-13"/>
                      <w:sz w:val="18"/>
                      <w:szCs w:val="18"/>
                    </w:rPr>
                  </w:pPr>
                </w:p>
              </w:tc>
              <w:tc>
                <w:tcPr>
                  <w:tcW w:w="400" w:type="dxa"/>
                  <w:gridSpan w:val="2"/>
                  <w:tcBorders>
                    <w:top w:val="nil"/>
                    <w:right w:val="single" w:color="auto" w:sz="4" w:space="0"/>
                  </w:tcBorders>
                </w:tcPr>
                <w:p w14:paraId="6198005B">
                  <w:pPr>
                    <w:adjustRightInd w:val="0"/>
                    <w:snapToGrid w:val="0"/>
                    <w:rPr>
                      <w:rFonts w:hint="eastAsia" w:ascii="阿里巴巴普惠体 3.0 55 Regular" w:hAnsi="阿里巴巴普惠体 3.0 55 Regular" w:eastAsia="阿里巴巴普惠体 3.0 55 Regular" w:cs="阿里巴巴普惠体 3.0 55 Regular"/>
                      <w:spacing w:val="-13"/>
                      <w:sz w:val="18"/>
                      <w:szCs w:val="18"/>
                    </w:rPr>
                  </w:pPr>
                </w:p>
              </w:tc>
              <w:tc>
                <w:tcPr>
                  <w:tcW w:w="1290" w:type="dxa"/>
                  <w:gridSpan w:val="4"/>
                  <w:vMerge w:val="restart"/>
                  <w:tcBorders>
                    <w:top w:val="nil"/>
                    <w:left w:val="single" w:color="auto" w:sz="4" w:space="0"/>
                    <w:bottom w:val="nil"/>
                    <w:right w:val="single" w:color="auto" w:sz="4" w:space="0"/>
                  </w:tcBorders>
                </w:tcPr>
                <w:p w14:paraId="1F528E95">
                  <w:pPr>
                    <w:adjustRightInd w:val="0"/>
                    <w:snapToGrid w:val="0"/>
                    <w:rPr>
                      <w:rFonts w:hint="eastAsia" w:ascii="阿里巴巴普惠体 3.0 55 Regular" w:hAnsi="阿里巴巴普惠体 3.0 55 Regular" w:eastAsia="阿里巴巴普惠体 3.0 55 Regular" w:cs="阿里巴巴普惠体 3.0 55 Regular"/>
                      <w:spacing w:val="-13"/>
                      <w:sz w:val="18"/>
                      <w:szCs w:val="18"/>
                    </w:rPr>
                  </w:pPr>
                </w:p>
              </w:tc>
              <w:tc>
                <w:tcPr>
                  <w:tcW w:w="407" w:type="dxa"/>
                  <w:gridSpan w:val="2"/>
                  <w:tcBorders>
                    <w:top w:val="nil"/>
                    <w:left w:val="single" w:color="auto" w:sz="4" w:space="0"/>
                  </w:tcBorders>
                </w:tcPr>
                <w:p w14:paraId="3D34B6B5">
                  <w:pPr>
                    <w:adjustRightInd w:val="0"/>
                    <w:snapToGrid w:val="0"/>
                    <w:rPr>
                      <w:rFonts w:hint="eastAsia" w:ascii="阿里巴巴普惠体 3.0 55 Regular" w:hAnsi="阿里巴巴普惠体 3.0 55 Regular" w:eastAsia="阿里巴巴普惠体 3.0 55 Regular" w:cs="阿里巴巴普惠体 3.0 55 Regular"/>
                      <w:spacing w:val="-13"/>
                      <w:sz w:val="18"/>
                      <w:szCs w:val="18"/>
                    </w:rPr>
                  </w:pPr>
                </w:p>
              </w:tc>
              <w:tc>
                <w:tcPr>
                  <w:tcW w:w="393" w:type="dxa"/>
                  <w:tcBorders>
                    <w:top w:val="nil"/>
                  </w:tcBorders>
                </w:tcPr>
                <w:p w14:paraId="2A5209A8">
                  <w:pPr>
                    <w:adjustRightInd w:val="0"/>
                    <w:snapToGrid w:val="0"/>
                    <w:rPr>
                      <w:rFonts w:hint="eastAsia" w:ascii="阿里巴巴普惠体 3.0 55 Regular" w:hAnsi="阿里巴巴普惠体 3.0 55 Regular" w:eastAsia="阿里巴巴普惠体 3.0 55 Regular" w:cs="阿里巴巴普惠体 3.0 55 Regular"/>
                      <w:spacing w:val="-13"/>
                      <w:sz w:val="18"/>
                      <w:szCs w:val="18"/>
                    </w:rPr>
                  </w:pPr>
                </w:p>
              </w:tc>
              <w:tc>
                <w:tcPr>
                  <w:tcW w:w="358" w:type="dxa"/>
                  <w:tcBorders>
                    <w:top w:val="nil"/>
                  </w:tcBorders>
                </w:tcPr>
                <w:p w14:paraId="28494BF2">
                  <w:pPr>
                    <w:adjustRightInd w:val="0"/>
                    <w:snapToGrid w:val="0"/>
                    <w:rPr>
                      <w:rFonts w:hint="eastAsia" w:ascii="阿里巴巴普惠体 3.0 55 Regular" w:hAnsi="阿里巴巴普惠体 3.0 55 Regular" w:eastAsia="阿里巴巴普惠体 3.0 55 Regular" w:cs="阿里巴巴普惠体 3.0 55 Regular"/>
                      <w:spacing w:val="-13"/>
                      <w:sz w:val="18"/>
                      <w:szCs w:val="18"/>
                    </w:rPr>
                  </w:pPr>
                </w:p>
              </w:tc>
              <w:tc>
                <w:tcPr>
                  <w:tcW w:w="369" w:type="dxa"/>
                  <w:gridSpan w:val="2"/>
                  <w:tcBorders>
                    <w:top w:val="nil"/>
                  </w:tcBorders>
                </w:tcPr>
                <w:p w14:paraId="1EF35B8E">
                  <w:pPr>
                    <w:adjustRightInd w:val="0"/>
                    <w:snapToGrid w:val="0"/>
                    <w:rPr>
                      <w:rFonts w:hint="eastAsia" w:ascii="阿里巴巴普惠体 3.0 55 Regular" w:hAnsi="阿里巴巴普惠体 3.0 55 Regular" w:eastAsia="阿里巴巴普惠体 3.0 55 Regular" w:cs="阿里巴巴普惠体 3.0 55 Regular"/>
                      <w:spacing w:val="-13"/>
                      <w:sz w:val="18"/>
                      <w:szCs w:val="18"/>
                    </w:rPr>
                  </w:pPr>
                </w:p>
              </w:tc>
              <w:tc>
                <w:tcPr>
                  <w:tcW w:w="388" w:type="dxa"/>
                  <w:gridSpan w:val="2"/>
                  <w:tcBorders>
                    <w:top w:val="nil"/>
                  </w:tcBorders>
                </w:tcPr>
                <w:p w14:paraId="790C2BDA">
                  <w:pPr>
                    <w:adjustRightInd w:val="0"/>
                    <w:snapToGrid w:val="0"/>
                    <w:rPr>
                      <w:rFonts w:hint="eastAsia" w:ascii="阿里巴巴普惠体 3.0 55 Regular" w:hAnsi="阿里巴巴普惠体 3.0 55 Regular" w:eastAsia="阿里巴巴普惠体 3.0 55 Regular" w:cs="阿里巴巴普惠体 3.0 55 Regular"/>
                      <w:spacing w:val="-13"/>
                      <w:sz w:val="18"/>
                      <w:szCs w:val="18"/>
                    </w:rPr>
                  </w:pPr>
                </w:p>
              </w:tc>
              <w:tc>
                <w:tcPr>
                  <w:tcW w:w="373" w:type="dxa"/>
                  <w:tcBorders>
                    <w:top w:val="nil"/>
                  </w:tcBorders>
                </w:tcPr>
                <w:p w14:paraId="62FB3F28">
                  <w:pPr>
                    <w:adjustRightInd w:val="0"/>
                    <w:snapToGrid w:val="0"/>
                    <w:rPr>
                      <w:rFonts w:hint="eastAsia" w:ascii="阿里巴巴普惠体 3.0 55 Regular" w:hAnsi="阿里巴巴普惠体 3.0 55 Regular" w:eastAsia="阿里巴巴普惠体 3.0 55 Regular" w:cs="阿里巴巴普惠体 3.0 55 Regular"/>
                      <w:spacing w:val="-13"/>
                      <w:sz w:val="18"/>
                      <w:szCs w:val="18"/>
                    </w:rPr>
                  </w:pPr>
                </w:p>
              </w:tc>
              <w:tc>
                <w:tcPr>
                  <w:tcW w:w="365" w:type="dxa"/>
                  <w:tcBorders>
                    <w:top w:val="nil"/>
                  </w:tcBorders>
                </w:tcPr>
                <w:p w14:paraId="5BB2D033">
                  <w:pPr>
                    <w:adjustRightInd w:val="0"/>
                    <w:snapToGrid w:val="0"/>
                    <w:rPr>
                      <w:rFonts w:hint="eastAsia" w:ascii="阿里巴巴普惠体 3.0 55 Regular" w:hAnsi="阿里巴巴普惠体 3.0 55 Regular" w:eastAsia="阿里巴巴普惠体 3.0 55 Regular" w:cs="阿里巴巴普惠体 3.0 55 Regular"/>
                      <w:spacing w:val="-13"/>
                      <w:sz w:val="18"/>
                      <w:szCs w:val="18"/>
                    </w:rPr>
                  </w:pPr>
                </w:p>
              </w:tc>
              <w:tc>
                <w:tcPr>
                  <w:tcW w:w="329" w:type="dxa"/>
                  <w:gridSpan w:val="2"/>
                  <w:tcBorders>
                    <w:top w:val="nil"/>
                  </w:tcBorders>
                </w:tcPr>
                <w:p w14:paraId="75EA193A">
                  <w:pPr>
                    <w:adjustRightInd w:val="0"/>
                    <w:snapToGrid w:val="0"/>
                    <w:rPr>
                      <w:rFonts w:hint="eastAsia" w:ascii="阿里巴巴普惠体 3.0 55 Regular" w:hAnsi="阿里巴巴普惠体 3.0 55 Regular" w:eastAsia="阿里巴巴普惠体 3.0 55 Regular" w:cs="阿里巴巴普惠体 3.0 55 Regular"/>
                      <w:spacing w:val="-13"/>
                      <w:sz w:val="18"/>
                      <w:szCs w:val="18"/>
                    </w:rPr>
                  </w:pPr>
                </w:p>
              </w:tc>
            </w:tr>
            <w:tr w14:paraId="564DC1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Before w:val="2"/>
                <w:gridAfter w:val="2"/>
                <w:wBefore w:w="397" w:type="dxa"/>
                <w:wAfter w:w="472" w:type="dxa"/>
                <w:trHeight w:val="120" w:hRule="atLeast"/>
              </w:trPr>
              <w:tc>
                <w:tcPr>
                  <w:tcW w:w="427" w:type="dxa"/>
                  <w:gridSpan w:val="2"/>
                  <w:tcBorders>
                    <w:bottom w:val="nil"/>
                  </w:tcBorders>
                </w:tcPr>
                <w:p w14:paraId="3B3934E6">
                  <w:pPr>
                    <w:adjustRightInd w:val="0"/>
                    <w:snapToGrid w:val="0"/>
                    <w:spacing w:line="160" w:lineRule="exact"/>
                    <w:rPr>
                      <w:rFonts w:hint="eastAsia" w:ascii="阿里巴巴普惠体 3.0 55 Regular" w:hAnsi="阿里巴巴普惠体 3.0 55 Regular" w:eastAsia="阿里巴巴普惠体 3.0 55 Regular" w:cs="阿里巴巴普惠体 3.0 55 Regular"/>
                      <w:spacing w:val="-13"/>
                      <w:sz w:val="18"/>
                      <w:szCs w:val="18"/>
                    </w:rPr>
                  </w:pPr>
                </w:p>
              </w:tc>
              <w:tc>
                <w:tcPr>
                  <w:tcW w:w="393" w:type="dxa"/>
                  <w:tcBorders>
                    <w:bottom w:val="nil"/>
                  </w:tcBorders>
                </w:tcPr>
                <w:p w14:paraId="1CAF40B6">
                  <w:pPr>
                    <w:adjustRightInd w:val="0"/>
                    <w:snapToGrid w:val="0"/>
                    <w:spacing w:line="160" w:lineRule="exact"/>
                    <w:rPr>
                      <w:rFonts w:hint="eastAsia" w:ascii="阿里巴巴普惠体 3.0 55 Regular" w:hAnsi="阿里巴巴普惠体 3.0 55 Regular" w:eastAsia="阿里巴巴普惠体 3.0 55 Regular" w:cs="阿里巴巴普惠体 3.0 55 Regular"/>
                      <w:spacing w:val="-13"/>
                      <w:sz w:val="18"/>
                      <w:szCs w:val="18"/>
                    </w:rPr>
                  </w:pPr>
                </w:p>
              </w:tc>
              <w:tc>
                <w:tcPr>
                  <w:tcW w:w="393" w:type="dxa"/>
                  <w:tcBorders>
                    <w:bottom w:val="nil"/>
                  </w:tcBorders>
                </w:tcPr>
                <w:p w14:paraId="0A5241D7">
                  <w:pPr>
                    <w:adjustRightInd w:val="0"/>
                    <w:snapToGrid w:val="0"/>
                    <w:spacing w:line="160" w:lineRule="exact"/>
                    <w:rPr>
                      <w:rFonts w:hint="eastAsia" w:ascii="阿里巴巴普惠体 3.0 55 Regular" w:hAnsi="阿里巴巴普惠体 3.0 55 Regular" w:eastAsia="阿里巴巴普惠体 3.0 55 Regular" w:cs="阿里巴巴普惠体 3.0 55 Regular"/>
                      <w:spacing w:val="-13"/>
                      <w:sz w:val="18"/>
                      <w:szCs w:val="18"/>
                    </w:rPr>
                  </w:pPr>
                </w:p>
              </w:tc>
              <w:tc>
                <w:tcPr>
                  <w:tcW w:w="378" w:type="dxa"/>
                  <w:gridSpan w:val="2"/>
                  <w:tcBorders>
                    <w:bottom w:val="nil"/>
                  </w:tcBorders>
                </w:tcPr>
                <w:p w14:paraId="10B47FAB">
                  <w:pPr>
                    <w:adjustRightInd w:val="0"/>
                    <w:snapToGrid w:val="0"/>
                    <w:spacing w:line="160" w:lineRule="exact"/>
                    <w:rPr>
                      <w:rFonts w:hint="eastAsia" w:ascii="阿里巴巴普惠体 3.0 55 Regular" w:hAnsi="阿里巴巴普惠体 3.0 55 Regular" w:eastAsia="阿里巴巴普惠体 3.0 55 Regular" w:cs="阿里巴巴普惠体 3.0 55 Regular"/>
                      <w:spacing w:val="-13"/>
                      <w:sz w:val="18"/>
                      <w:szCs w:val="18"/>
                    </w:rPr>
                  </w:pPr>
                </w:p>
              </w:tc>
              <w:tc>
                <w:tcPr>
                  <w:tcW w:w="379" w:type="dxa"/>
                  <w:gridSpan w:val="2"/>
                  <w:tcBorders>
                    <w:bottom w:val="nil"/>
                  </w:tcBorders>
                </w:tcPr>
                <w:p w14:paraId="77927D30">
                  <w:pPr>
                    <w:adjustRightInd w:val="0"/>
                    <w:snapToGrid w:val="0"/>
                    <w:spacing w:line="160" w:lineRule="exact"/>
                    <w:rPr>
                      <w:rFonts w:hint="eastAsia" w:ascii="阿里巴巴普惠体 3.0 55 Regular" w:hAnsi="阿里巴巴普惠体 3.0 55 Regular" w:eastAsia="阿里巴巴普惠体 3.0 55 Regular" w:cs="阿里巴巴普惠体 3.0 55 Regular"/>
                      <w:spacing w:val="-13"/>
                      <w:sz w:val="18"/>
                      <w:szCs w:val="18"/>
                    </w:rPr>
                  </w:pPr>
                </w:p>
              </w:tc>
              <w:tc>
                <w:tcPr>
                  <w:tcW w:w="379" w:type="dxa"/>
                  <w:tcBorders>
                    <w:bottom w:val="nil"/>
                  </w:tcBorders>
                </w:tcPr>
                <w:p w14:paraId="49D991DF">
                  <w:pPr>
                    <w:adjustRightInd w:val="0"/>
                    <w:snapToGrid w:val="0"/>
                    <w:spacing w:line="160" w:lineRule="exact"/>
                    <w:rPr>
                      <w:rFonts w:hint="eastAsia" w:ascii="阿里巴巴普惠体 3.0 55 Regular" w:hAnsi="阿里巴巴普惠体 3.0 55 Regular" w:eastAsia="阿里巴巴普惠体 3.0 55 Regular" w:cs="阿里巴巴普惠体 3.0 55 Regular"/>
                      <w:spacing w:val="-13"/>
                      <w:sz w:val="18"/>
                      <w:szCs w:val="18"/>
                    </w:rPr>
                  </w:pPr>
                </w:p>
              </w:tc>
              <w:tc>
                <w:tcPr>
                  <w:tcW w:w="414" w:type="dxa"/>
                  <w:tcBorders>
                    <w:bottom w:val="nil"/>
                  </w:tcBorders>
                </w:tcPr>
                <w:p w14:paraId="3ABE0688">
                  <w:pPr>
                    <w:adjustRightInd w:val="0"/>
                    <w:snapToGrid w:val="0"/>
                    <w:spacing w:line="160" w:lineRule="exact"/>
                    <w:rPr>
                      <w:rFonts w:hint="eastAsia" w:ascii="阿里巴巴普惠体 3.0 55 Regular" w:hAnsi="阿里巴巴普惠体 3.0 55 Regular" w:eastAsia="阿里巴巴普惠体 3.0 55 Regular" w:cs="阿里巴巴普惠体 3.0 55 Regular"/>
                      <w:spacing w:val="-13"/>
                      <w:sz w:val="18"/>
                      <w:szCs w:val="18"/>
                    </w:rPr>
                  </w:pPr>
                </w:p>
              </w:tc>
              <w:tc>
                <w:tcPr>
                  <w:tcW w:w="400" w:type="dxa"/>
                  <w:gridSpan w:val="2"/>
                  <w:tcBorders>
                    <w:bottom w:val="nil"/>
                    <w:right w:val="single" w:color="auto" w:sz="4" w:space="0"/>
                  </w:tcBorders>
                </w:tcPr>
                <w:p w14:paraId="270D662D">
                  <w:pPr>
                    <w:adjustRightInd w:val="0"/>
                    <w:snapToGrid w:val="0"/>
                    <w:spacing w:line="160" w:lineRule="exact"/>
                    <w:rPr>
                      <w:rFonts w:hint="eastAsia" w:ascii="阿里巴巴普惠体 3.0 55 Regular" w:hAnsi="阿里巴巴普惠体 3.0 55 Regular" w:eastAsia="阿里巴巴普惠体 3.0 55 Regular" w:cs="阿里巴巴普惠体 3.0 55 Regular"/>
                      <w:spacing w:val="-13"/>
                      <w:sz w:val="18"/>
                      <w:szCs w:val="18"/>
                    </w:rPr>
                  </w:pPr>
                </w:p>
              </w:tc>
              <w:tc>
                <w:tcPr>
                  <w:tcW w:w="1290" w:type="dxa"/>
                  <w:gridSpan w:val="4"/>
                  <w:vMerge w:val="continue"/>
                  <w:tcBorders>
                    <w:top w:val="nil"/>
                    <w:left w:val="single" w:color="auto" w:sz="4" w:space="0"/>
                    <w:bottom w:val="nil"/>
                    <w:right w:val="single" w:color="auto" w:sz="4" w:space="0"/>
                  </w:tcBorders>
                </w:tcPr>
                <w:p w14:paraId="48158CDC">
                  <w:pPr>
                    <w:adjustRightInd w:val="0"/>
                    <w:snapToGrid w:val="0"/>
                    <w:spacing w:line="160" w:lineRule="exact"/>
                    <w:rPr>
                      <w:rFonts w:hint="eastAsia" w:ascii="阿里巴巴普惠体 3.0 55 Regular" w:hAnsi="阿里巴巴普惠体 3.0 55 Regular" w:eastAsia="阿里巴巴普惠体 3.0 55 Regular" w:cs="阿里巴巴普惠体 3.0 55 Regular"/>
                      <w:spacing w:val="-13"/>
                      <w:sz w:val="18"/>
                      <w:szCs w:val="18"/>
                    </w:rPr>
                  </w:pPr>
                </w:p>
              </w:tc>
              <w:tc>
                <w:tcPr>
                  <w:tcW w:w="407" w:type="dxa"/>
                  <w:gridSpan w:val="2"/>
                  <w:tcBorders>
                    <w:left w:val="single" w:color="auto" w:sz="4" w:space="0"/>
                    <w:bottom w:val="nil"/>
                  </w:tcBorders>
                </w:tcPr>
                <w:p w14:paraId="7DC9BCD1">
                  <w:pPr>
                    <w:adjustRightInd w:val="0"/>
                    <w:snapToGrid w:val="0"/>
                    <w:spacing w:line="160" w:lineRule="exact"/>
                    <w:rPr>
                      <w:rFonts w:hint="eastAsia" w:ascii="阿里巴巴普惠体 3.0 55 Regular" w:hAnsi="阿里巴巴普惠体 3.0 55 Regular" w:eastAsia="阿里巴巴普惠体 3.0 55 Regular" w:cs="阿里巴巴普惠体 3.0 55 Regular"/>
                      <w:spacing w:val="-13"/>
                      <w:sz w:val="18"/>
                      <w:szCs w:val="18"/>
                    </w:rPr>
                  </w:pPr>
                </w:p>
              </w:tc>
              <w:tc>
                <w:tcPr>
                  <w:tcW w:w="393" w:type="dxa"/>
                  <w:tcBorders>
                    <w:bottom w:val="nil"/>
                  </w:tcBorders>
                </w:tcPr>
                <w:p w14:paraId="3F5DA984">
                  <w:pPr>
                    <w:adjustRightInd w:val="0"/>
                    <w:snapToGrid w:val="0"/>
                    <w:spacing w:line="160" w:lineRule="exact"/>
                    <w:rPr>
                      <w:rFonts w:hint="eastAsia" w:ascii="阿里巴巴普惠体 3.0 55 Regular" w:hAnsi="阿里巴巴普惠体 3.0 55 Regular" w:eastAsia="阿里巴巴普惠体 3.0 55 Regular" w:cs="阿里巴巴普惠体 3.0 55 Regular"/>
                      <w:spacing w:val="-13"/>
                      <w:sz w:val="18"/>
                      <w:szCs w:val="18"/>
                    </w:rPr>
                  </w:pPr>
                </w:p>
              </w:tc>
              <w:tc>
                <w:tcPr>
                  <w:tcW w:w="358" w:type="dxa"/>
                  <w:tcBorders>
                    <w:bottom w:val="nil"/>
                  </w:tcBorders>
                </w:tcPr>
                <w:p w14:paraId="073D1615">
                  <w:pPr>
                    <w:adjustRightInd w:val="0"/>
                    <w:snapToGrid w:val="0"/>
                    <w:spacing w:line="160" w:lineRule="exact"/>
                    <w:rPr>
                      <w:rFonts w:hint="eastAsia" w:ascii="阿里巴巴普惠体 3.0 55 Regular" w:hAnsi="阿里巴巴普惠体 3.0 55 Regular" w:eastAsia="阿里巴巴普惠体 3.0 55 Regular" w:cs="阿里巴巴普惠体 3.0 55 Regular"/>
                      <w:spacing w:val="-13"/>
                      <w:sz w:val="18"/>
                      <w:szCs w:val="18"/>
                    </w:rPr>
                  </w:pPr>
                </w:p>
              </w:tc>
              <w:tc>
                <w:tcPr>
                  <w:tcW w:w="369" w:type="dxa"/>
                  <w:gridSpan w:val="2"/>
                  <w:tcBorders>
                    <w:bottom w:val="nil"/>
                  </w:tcBorders>
                </w:tcPr>
                <w:p w14:paraId="4D84D109">
                  <w:pPr>
                    <w:adjustRightInd w:val="0"/>
                    <w:snapToGrid w:val="0"/>
                    <w:spacing w:line="160" w:lineRule="exact"/>
                    <w:rPr>
                      <w:rFonts w:hint="eastAsia" w:ascii="阿里巴巴普惠体 3.0 55 Regular" w:hAnsi="阿里巴巴普惠体 3.0 55 Regular" w:eastAsia="阿里巴巴普惠体 3.0 55 Regular" w:cs="阿里巴巴普惠体 3.0 55 Regular"/>
                      <w:spacing w:val="-13"/>
                      <w:sz w:val="18"/>
                      <w:szCs w:val="18"/>
                    </w:rPr>
                  </w:pPr>
                </w:p>
              </w:tc>
              <w:tc>
                <w:tcPr>
                  <w:tcW w:w="388" w:type="dxa"/>
                  <w:gridSpan w:val="2"/>
                  <w:tcBorders>
                    <w:bottom w:val="nil"/>
                  </w:tcBorders>
                </w:tcPr>
                <w:p w14:paraId="7B5422F4">
                  <w:pPr>
                    <w:adjustRightInd w:val="0"/>
                    <w:snapToGrid w:val="0"/>
                    <w:spacing w:line="160" w:lineRule="exact"/>
                    <w:rPr>
                      <w:rFonts w:hint="eastAsia" w:ascii="阿里巴巴普惠体 3.0 55 Regular" w:hAnsi="阿里巴巴普惠体 3.0 55 Regular" w:eastAsia="阿里巴巴普惠体 3.0 55 Regular" w:cs="阿里巴巴普惠体 3.0 55 Regular"/>
                      <w:spacing w:val="-13"/>
                      <w:sz w:val="18"/>
                      <w:szCs w:val="18"/>
                    </w:rPr>
                  </w:pPr>
                </w:p>
              </w:tc>
              <w:tc>
                <w:tcPr>
                  <w:tcW w:w="373" w:type="dxa"/>
                  <w:tcBorders>
                    <w:bottom w:val="nil"/>
                  </w:tcBorders>
                </w:tcPr>
                <w:p w14:paraId="65CDDEED">
                  <w:pPr>
                    <w:adjustRightInd w:val="0"/>
                    <w:snapToGrid w:val="0"/>
                    <w:spacing w:line="160" w:lineRule="exact"/>
                    <w:rPr>
                      <w:rFonts w:hint="eastAsia" w:ascii="阿里巴巴普惠体 3.0 55 Regular" w:hAnsi="阿里巴巴普惠体 3.0 55 Regular" w:eastAsia="阿里巴巴普惠体 3.0 55 Regular" w:cs="阿里巴巴普惠体 3.0 55 Regular"/>
                      <w:spacing w:val="-13"/>
                      <w:sz w:val="18"/>
                      <w:szCs w:val="18"/>
                    </w:rPr>
                  </w:pPr>
                </w:p>
              </w:tc>
              <w:tc>
                <w:tcPr>
                  <w:tcW w:w="365" w:type="dxa"/>
                  <w:tcBorders>
                    <w:bottom w:val="nil"/>
                  </w:tcBorders>
                </w:tcPr>
                <w:p w14:paraId="25EE26B5">
                  <w:pPr>
                    <w:adjustRightInd w:val="0"/>
                    <w:snapToGrid w:val="0"/>
                    <w:spacing w:line="160" w:lineRule="exact"/>
                    <w:rPr>
                      <w:rFonts w:hint="eastAsia" w:ascii="阿里巴巴普惠体 3.0 55 Regular" w:hAnsi="阿里巴巴普惠体 3.0 55 Regular" w:eastAsia="阿里巴巴普惠体 3.0 55 Regular" w:cs="阿里巴巴普惠体 3.0 55 Regular"/>
                      <w:spacing w:val="-13"/>
                      <w:sz w:val="18"/>
                      <w:szCs w:val="18"/>
                    </w:rPr>
                  </w:pPr>
                </w:p>
              </w:tc>
              <w:tc>
                <w:tcPr>
                  <w:tcW w:w="329" w:type="dxa"/>
                  <w:gridSpan w:val="2"/>
                  <w:tcBorders>
                    <w:bottom w:val="nil"/>
                  </w:tcBorders>
                </w:tcPr>
                <w:p w14:paraId="3C4FA3DA">
                  <w:pPr>
                    <w:adjustRightInd w:val="0"/>
                    <w:snapToGrid w:val="0"/>
                    <w:spacing w:line="160" w:lineRule="exact"/>
                    <w:rPr>
                      <w:rFonts w:hint="eastAsia" w:ascii="阿里巴巴普惠体 3.0 55 Regular" w:hAnsi="阿里巴巴普惠体 3.0 55 Regular" w:eastAsia="阿里巴巴普惠体 3.0 55 Regular" w:cs="阿里巴巴普惠体 3.0 55 Regular"/>
                      <w:spacing w:val="-13"/>
                      <w:sz w:val="18"/>
                      <w:szCs w:val="18"/>
                    </w:rPr>
                  </w:pPr>
                </w:p>
              </w:tc>
            </w:tr>
            <w:tr w14:paraId="18EC60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Before w:val="1"/>
                <w:gridAfter w:val="1"/>
                <w:wBefore w:w="224" w:type="dxa"/>
                <w:wAfter w:w="305" w:type="dxa"/>
              </w:trPr>
              <w:tc>
                <w:tcPr>
                  <w:tcW w:w="307" w:type="dxa"/>
                  <w:gridSpan w:val="2"/>
                  <w:tcBorders>
                    <w:top w:val="nil"/>
                    <w:left w:val="nil"/>
                    <w:bottom w:val="nil"/>
                    <w:right w:val="nil"/>
                  </w:tcBorders>
                </w:tcPr>
                <w:p w14:paraId="00082D60">
                  <w:pPr>
                    <w:adjustRightInd w:val="0"/>
                    <w:snapToGrid w:val="0"/>
                    <w:jc w:val="center"/>
                    <w:rPr>
                      <w:rFonts w:hint="eastAsia" w:ascii="阿里巴巴普惠体 3.0 55 Regular" w:hAnsi="阿里巴巴普惠体 3.0 55 Regular" w:eastAsia="阿里巴巴普惠体 3.0 55 Regular" w:cs="阿里巴巴普惠体 3.0 55 Regular"/>
                      <w:spacing w:val="-13"/>
                      <w:sz w:val="18"/>
                      <w:szCs w:val="18"/>
                    </w:rPr>
                  </w:pPr>
                  <w:r>
                    <w:rPr>
                      <w:rFonts w:hint="eastAsia" w:ascii="阿里巴巴普惠体 3.0 55 Regular" w:hAnsi="阿里巴巴普惠体 3.0 55 Regular" w:eastAsia="阿里巴巴普惠体 3.0 55 Regular" w:cs="阿里巴巴普惠体 3.0 55 Regular"/>
                      <w:spacing w:val="-13"/>
                      <w:sz w:val="18"/>
                      <w:szCs w:val="18"/>
                    </w:rPr>
                    <w:t>0</w:t>
                  </w:r>
                </w:p>
              </w:tc>
              <w:tc>
                <w:tcPr>
                  <w:tcW w:w="1229" w:type="dxa"/>
                  <w:gridSpan w:val="4"/>
                  <w:tcBorders>
                    <w:top w:val="nil"/>
                    <w:left w:val="nil"/>
                    <w:bottom w:val="nil"/>
                    <w:right w:val="nil"/>
                  </w:tcBorders>
                </w:tcPr>
                <w:p w14:paraId="54C170D9">
                  <w:pPr>
                    <w:adjustRightInd w:val="0"/>
                    <w:snapToGrid w:val="0"/>
                    <w:rPr>
                      <w:rFonts w:hint="eastAsia" w:ascii="阿里巴巴普惠体 3.0 55 Regular" w:hAnsi="阿里巴巴普惠体 3.0 55 Regular" w:eastAsia="阿里巴巴普惠体 3.0 55 Regular" w:cs="阿里巴巴普惠体 3.0 55 Regular"/>
                      <w:spacing w:val="-13"/>
                      <w:sz w:val="18"/>
                      <w:szCs w:val="18"/>
                    </w:rPr>
                  </w:pPr>
                </w:p>
              </w:tc>
              <w:tc>
                <w:tcPr>
                  <w:tcW w:w="476" w:type="dxa"/>
                  <w:gridSpan w:val="2"/>
                  <w:tcBorders>
                    <w:top w:val="nil"/>
                    <w:left w:val="nil"/>
                    <w:bottom w:val="nil"/>
                    <w:right w:val="nil"/>
                  </w:tcBorders>
                </w:tcPr>
                <w:p w14:paraId="1C131EC9">
                  <w:pPr>
                    <w:adjustRightInd w:val="0"/>
                    <w:snapToGrid w:val="0"/>
                    <w:rPr>
                      <w:rFonts w:hint="eastAsia" w:ascii="阿里巴巴普惠体 3.0 55 Regular" w:hAnsi="阿里巴巴普惠体 3.0 55 Regular" w:eastAsia="阿里巴巴普惠体 3.0 55 Regular" w:cs="阿里巴巴普惠体 3.0 55 Regular"/>
                      <w:spacing w:val="-13"/>
                      <w:sz w:val="18"/>
                      <w:szCs w:val="18"/>
                    </w:rPr>
                  </w:pPr>
                  <w:r>
                    <w:rPr>
                      <w:rFonts w:hint="eastAsia" w:ascii="阿里巴巴普惠体 3.0 55 Regular" w:hAnsi="阿里巴巴普惠体 3.0 55 Regular" w:eastAsia="阿里巴巴普惠体 3.0 55 Regular" w:cs="阿里巴巴普惠体 3.0 55 Regular"/>
                      <w:spacing w:val="-13"/>
                      <w:sz w:val="18"/>
                      <w:szCs w:val="18"/>
                    </w:rPr>
                    <w:t>1/2</w:t>
                  </w:r>
                </w:p>
              </w:tc>
              <w:tc>
                <w:tcPr>
                  <w:tcW w:w="1188" w:type="dxa"/>
                  <w:gridSpan w:val="4"/>
                  <w:tcBorders>
                    <w:top w:val="nil"/>
                    <w:left w:val="nil"/>
                    <w:bottom w:val="nil"/>
                    <w:right w:val="nil"/>
                  </w:tcBorders>
                </w:tcPr>
                <w:p w14:paraId="2490BFFD">
                  <w:pPr>
                    <w:adjustRightInd w:val="0"/>
                    <w:snapToGrid w:val="0"/>
                    <w:rPr>
                      <w:rFonts w:hint="eastAsia" w:ascii="阿里巴巴普惠体 3.0 55 Regular" w:hAnsi="阿里巴巴普惠体 3.0 55 Regular" w:eastAsia="阿里巴巴普惠体 3.0 55 Regular" w:cs="阿里巴巴普惠体 3.0 55 Regular"/>
                      <w:spacing w:val="-13"/>
                      <w:sz w:val="18"/>
                      <w:szCs w:val="18"/>
                    </w:rPr>
                  </w:pPr>
                </w:p>
              </w:tc>
              <w:tc>
                <w:tcPr>
                  <w:tcW w:w="279" w:type="dxa"/>
                  <w:gridSpan w:val="2"/>
                  <w:tcBorders>
                    <w:top w:val="nil"/>
                    <w:left w:val="nil"/>
                    <w:bottom w:val="nil"/>
                    <w:right w:val="nil"/>
                  </w:tcBorders>
                </w:tcPr>
                <w:p w14:paraId="602224E0">
                  <w:pPr>
                    <w:adjustRightInd w:val="0"/>
                    <w:snapToGrid w:val="0"/>
                    <w:rPr>
                      <w:rFonts w:hint="eastAsia" w:ascii="阿里巴巴普惠体 3.0 55 Regular" w:hAnsi="阿里巴巴普惠体 3.0 55 Regular" w:eastAsia="阿里巴巴普惠体 3.0 55 Regular" w:cs="阿里巴巴普惠体 3.0 55 Regular"/>
                      <w:spacing w:val="-13"/>
                      <w:sz w:val="18"/>
                      <w:szCs w:val="18"/>
                    </w:rPr>
                  </w:pPr>
                  <w:r>
                    <w:rPr>
                      <w:rFonts w:hint="eastAsia" w:ascii="阿里巴巴普惠体 3.0 55 Regular" w:hAnsi="阿里巴巴普惠体 3.0 55 Regular" w:eastAsia="阿里巴巴普惠体 3.0 55 Regular" w:cs="阿里巴巴普惠体 3.0 55 Regular"/>
                      <w:spacing w:val="-13"/>
                      <w:sz w:val="18"/>
                      <w:szCs w:val="18"/>
                    </w:rPr>
                    <w:t>1</w:t>
                  </w:r>
                </w:p>
              </w:tc>
              <w:tc>
                <w:tcPr>
                  <w:tcW w:w="985" w:type="dxa"/>
                  <w:gridSpan w:val="2"/>
                  <w:tcBorders>
                    <w:top w:val="nil"/>
                    <w:left w:val="nil"/>
                    <w:bottom w:val="nil"/>
                    <w:right w:val="nil"/>
                  </w:tcBorders>
                </w:tcPr>
                <w:p w14:paraId="18ED88A8">
                  <w:pPr>
                    <w:adjustRightInd w:val="0"/>
                    <w:snapToGrid w:val="0"/>
                    <w:rPr>
                      <w:rFonts w:hint="eastAsia" w:ascii="阿里巴巴普惠体 3.0 55 Regular" w:hAnsi="阿里巴巴普惠体 3.0 55 Regular" w:eastAsia="阿里巴巴普惠体 3.0 55 Regular" w:cs="阿里巴巴普惠体 3.0 55 Regular"/>
                      <w:spacing w:val="-13"/>
                      <w:sz w:val="18"/>
                      <w:szCs w:val="18"/>
                    </w:rPr>
                  </w:pPr>
                </w:p>
              </w:tc>
              <w:tc>
                <w:tcPr>
                  <w:tcW w:w="283" w:type="dxa"/>
                  <w:gridSpan w:val="2"/>
                  <w:tcBorders>
                    <w:top w:val="nil"/>
                    <w:left w:val="nil"/>
                    <w:bottom w:val="nil"/>
                    <w:right w:val="nil"/>
                  </w:tcBorders>
                </w:tcPr>
                <w:p w14:paraId="6BA0625B">
                  <w:pPr>
                    <w:adjustRightInd w:val="0"/>
                    <w:snapToGrid w:val="0"/>
                    <w:jc w:val="center"/>
                    <w:rPr>
                      <w:rFonts w:hint="eastAsia" w:ascii="阿里巴巴普惠体 3.0 55 Regular" w:hAnsi="阿里巴巴普惠体 3.0 55 Regular" w:eastAsia="阿里巴巴普惠体 3.0 55 Regular" w:cs="阿里巴巴普惠体 3.0 55 Regular"/>
                      <w:spacing w:val="-13"/>
                      <w:sz w:val="18"/>
                      <w:szCs w:val="18"/>
                    </w:rPr>
                  </w:pPr>
                  <w:r>
                    <w:rPr>
                      <w:rFonts w:hint="eastAsia" w:ascii="阿里巴巴普惠体 3.0 55 Regular" w:hAnsi="阿里巴巴普惠体 3.0 55 Regular" w:eastAsia="阿里巴巴普惠体 3.0 55 Regular" w:cs="阿里巴巴普惠体 3.0 55 Regular"/>
                      <w:spacing w:val="-13"/>
                      <w:sz w:val="18"/>
                      <w:szCs w:val="18"/>
                    </w:rPr>
                    <w:t>0</w:t>
                  </w:r>
                </w:p>
              </w:tc>
              <w:tc>
                <w:tcPr>
                  <w:tcW w:w="1153" w:type="dxa"/>
                  <w:gridSpan w:val="4"/>
                  <w:tcBorders>
                    <w:top w:val="nil"/>
                    <w:left w:val="nil"/>
                    <w:bottom w:val="nil"/>
                    <w:right w:val="nil"/>
                  </w:tcBorders>
                </w:tcPr>
                <w:p w14:paraId="02EA2849">
                  <w:pPr>
                    <w:adjustRightInd w:val="0"/>
                    <w:snapToGrid w:val="0"/>
                    <w:rPr>
                      <w:rFonts w:hint="eastAsia" w:ascii="阿里巴巴普惠体 3.0 55 Regular" w:hAnsi="阿里巴巴普惠体 3.0 55 Regular" w:eastAsia="阿里巴巴普惠体 3.0 55 Regular" w:cs="阿里巴巴普惠体 3.0 55 Regular"/>
                      <w:spacing w:val="-13"/>
                      <w:sz w:val="18"/>
                      <w:szCs w:val="18"/>
                    </w:rPr>
                  </w:pPr>
                </w:p>
              </w:tc>
              <w:tc>
                <w:tcPr>
                  <w:tcW w:w="537" w:type="dxa"/>
                  <w:gridSpan w:val="2"/>
                  <w:tcBorders>
                    <w:top w:val="nil"/>
                    <w:left w:val="nil"/>
                    <w:bottom w:val="nil"/>
                    <w:right w:val="nil"/>
                  </w:tcBorders>
                </w:tcPr>
                <w:p w14:paraId="6C18294C">
                  <w:pPr>
                    <w:adjustRightInd w:val="0"/>
                    <w:snapToGrid w:val="0"/>
                    <w:rPr>
                      <w:rFonts w:hint="eastAsia" w:ascii="阿里巴巴普惠体 3.0 55 Regular" w:hAnsi="阿里巴巴普惠体 3.0 55 Regular" w:eastAsia="阿里巴巴普惠体 3.0 55 Regular" w:cs="阿里巴巴普惠体 3.0 55 Regular"/>
                      <w:spacing w:val="-13"/>
                      <w:sz w:val="18"/>
                      <w:szCs w:val="18"/>
                    </w:rPr>
                  </w:pPr>
                  <w:r>
                    <w:rPr>
                      <w:rFonts w:hint="eastAsia" w:ascii="阿里巴巴普惠体 3.0 55 Regular" w:hAnsi="阿里巴巴普惠体 3.0 55 Regular" w:eastAsia="阿里巴巴普惠体 3.0 55 Regular" w:cs="阿里巴巴普惠体 3.0 55 Regular"/>
                      <w:spacing w:val="-13"/>
                      <w:sz w:val="18"/>
                      <w:szCs w:val="18"/>
                    </w:rPr>
                    <w:t>1/2</w:t>
                  </w:r>
                </w:p>
              </w:tc>
              <w:tc>
                <w:tcPr>
                  <w:tcW w:w="1059" w:type="dxa"/>
                  <w:gridSpan w:val="4"/>
                  <w:tcBorders>
                    <w:top w:val="nil"/>
                    <w:left w:val="nil"/>
                    <w:bottom w:val="nil"/>
                    <w:right w:val="nil"/>
                  </w:tcBorders>
                </w:tcPr>
                <w:p w14:paraId="75F52BF7">
                  <w:pPr>
                    <w:adjustRightInd w:val="0"/>
                    <w:snapToGrid w:val="0"/>
                    <w:rPr>
                      <w:rFonts w:hint="eastAsia" w:ascii="阿里巴巴普惠体 3.0 55 Regular" w:hAnsi="阿里巴巴普惠体 3.0 55 Regular" w:eastAsia="阿里巴巴普惠体 3.0 55 Regular" w:cs="阿里巴巴普惠体 3.0 55 Regular"/>
                      <w:spacing w:val="-13"/>
                      <w:sz w:val="18"/>
                      <w:szCs w:val="18"/>
                    </w:rPr>
                  </w:pPr>
                </w:p>
              </w:tc>
              <w:tc>
                <w:tcPr>
                  <w:tcW w:w="279" w:type="dxa"/>
                  <w:gridSpan w:val="2"/>
                  <w:tcBorders>
                    <w:top w:val="nil"/>
                    <w:left w:val="nil"/>
                    <w:bottom w:val="nil"/>
                    <w:right w:val="nil"/>
                  </w:tcBorders>
                </w:tcPr>
                <w:p w14:paraId="59A48E1A">
                  <w:pPr>
                    <w:adjustRightInd w:val="0"/>
                    <w:snapToGrid w:val="0"/>
                    <w:rPr>
                      <w:rFonts w:hint="eastAsia" w:ascii="阿里巴巴普惠体 3.0 55 Regular" w:hAnsi="阿里巴巴普惠体 3.0 55 Regular" w:eastAsia="阿里巴巴普惠体 3.0 55 Regular" w:cs="阿里巴巴普惠体 3.0 55 Regular"/>
                      <w:spacing w:val="-13"/>
                      <w:sz w:val="18"/>
                      <w:szCs w:val="18"/>
                    </w:rPr>
                  </w:pPr>
                  <w:r>
                    <w:rPr>
                      <w:rFonts w:hint="eastAsia" w:ascii="阿里巴巴普惠体 3.0 55 Regular" w:hAnsi="阿里巴巴普惠体 3.0 55 Regular" w:eastAsia="阿里巴巴普惠体 3.0 55 Regular" w:cs="阿里巴巴普惠体 3.0 55 Regular"/>
                      <w:spacing w:val="-13"/>
                      <w:sz w:val="18"/>
                      <w:szCs w:val="18"/>
                    </w:rPr>
                    <w:t>1</w:t>
                  </w:r>
                </w:p>
              </w:tc>
            </w:tr>
          </w:tbl>
          <w:p w14:paraId="3F3FCFCB">
            <w:pPr>
              <w:adjustRightInd w:val="0"/>
              <w:snapToGrid w:val="0"/>
              <w:rPr>
                <w:rFonts w:hint="eastAsia" w:ascii="阿里巴巴普惠体 3.0 55 Regular" w:hAnsi="阿里巴巴普惠体 3.0 55 Regular" w:eastAsia="阿里巴巴普惠体 3.0 55 Regular" w:cs="阿里巴巴普惠体 3.0 55 Regular"/>
                <w:spacing w:val="-13"/>
                <w:sz w:val="18"/>
                <w:szCs w:val="18"/>
              </w:rPr>
            </w:pPr>
          </w:p>
        </w:tc>
      </w:tr>
      <w:tr w14:paraId="22B16E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00" w:type="dxa"/>
            <w:vMerge w:val="restart"/>
            <w:vAlign w:val="center"/>
          </w:tcPr>
          <w:p w14:paraId="1B4DEC72">
            <w:pPr>
              <w:adjustRightInd w:val="0"/>
              <w:snapToGrid w:val="0"/>
              <w:jc w:val="center"/>
              <w:rPr>
                <w:rFonts w:hint="eastAsia" w:ascii="阿里巴巴普惠体 3.0 55 Regular" w:hAnsi="阿里巴巴普惠体 3.0 55 Regular" w:eastAsia="阿里巴巴普惠体 3.0 55 Regular" w:cs="阿里巴巴普惠体 3.0 55 Regular"/>
                <w:spacing w:val="-13"/>
                <w:sz w:val="18"/>
                <w:szCs w:val="18"/>
              </w:rPr>
            </w:pPr>
            <w:r>
              <w:rPr>
                <w:rFonts w:hint="eastAsia" w:ascii="阿里巴巴普惠体 3.0 55 Regular" w:hAnsi="阿里巴巴普惠体 3.0 55 Regular" w:eastAsia="阿里巴巴普惠体 3.0 55 Regular" w:cs="阿里巴巴普惠体 3.0 55 Regular"/>
                <w:spacing w:val="-13"/>
                <w:sz w:val="18"/>
                <w:szCs w:val="18"/>
              </w:rPr>
              <w:t>取车</w:t>
            </w:r>
          </w:p>
        </w:tc>
        <w:tc>
          <w:tcPr>
            <w:tcW w:w="1239" w:type="dxa"/>
            <w:gridSpan w:val="3"/>
            <w:vAlign w:val="center"/>
          </w:tcPr>
          <w:p w14:paraId="17747FA6">
            <w:pPr>
              <w:adjustRightInd w:val="0"/>
              <w:snapToGrid w:val="0"/>
              <w:jc w:val="center"/>
              <w:rPr>
                <w:rFonts w:hint="eastAsia" w:ascii="阿里巴巴普惠体 3.0 55 Regular" w:hAnsi="阿里巴巴普惠体 3.0 55 Regular" w:eastAsia="阿里巴巴普惠体 3.0 55 Regular" w:cs="阿里巴巴普惠体 3.0 55 Regular"/>
                <w:spacing w:val="-13"/>
                <w:sz w:val="18"/>
                <w:szCs w:val="18"/>
              </w:rPr>
            </w:pPr>
            <w:r>
              <w:rPr>
                <w:rFonts w:hint="eastAsia" w:ascii="阿里巴巴普惠体 3.0 55 Regular" w:hAnsi="阿里巴巴普惠体 3.0 55 Regular" w:eastAsia="阿里巴巴普惠体 3.0 55 Regular" w:cs="阿里巴巴普惠体 3.0 55 Regular"/>
                <w:spacing w:val="-13"/>
                <w:sz w:val="18"/>
                <w:szCs w:val="18"/>
              </w:rPr>
              <w:t>车内物品</w:t>
            </w:r>
          </w:p>
        </w:tc>
        <w:tc>
          <w:tcPr>
            <w:tcW w:w="682" w:type="dxa"/>
            <w:gridSpan w:val="2"/>
            <w:vAlign w:val="center"/>
          </w:tcPr>
          <w:p w14:paraId="6B51B98D">
            <w:pPr>
              <w:adjustRightInd w:val="0"/>
              <w:snapToGrid w:val="0"/>
              <w:jc w:val="center"/>
              <w:rPr>
                <w:rFonts w:hint="eastAsia" w:ascii="阿里巴巴普惠体 3.0 55 Regular" w:hAnsi="阿里巴巴普惠体 3.0 55 Regular" w:eastAsia="阿里巴巴普惠体 3.0 55 Regular" w:cs="阿里巴巴普惠体 3.0 55 Regular"/>
                <w:spacing w:val="-13"/>
                <w:sz w:val="18"/>
                <w:szCs w:val="18"/>
              </w:rPr>
            </w:pPr>
            <w:r>
              <w:rPr>
                <w:rFonts w:hint="eastAsia" w:ascii="阿里巴巴普惠体 3.0 55 Regular" w:hAnsi="阿里巴巴普惠体 3.0 55 Regular" w:eastAsia="阿里巴巴普惠体 3.0 55 Regular" w:cs="阿里巴巴普惠体 3.0 55 Regular"/>
                <w:spacing w:val="-13"/>
                <w:sz w:val="18"/>
                <w:szCs w:val="18"/>
              </w:rPr>
              <w:t>确认栏</w:t>
            </w:r>
          </w:p>
        </w:tc>
        <w:tc>
          <w:tcPr>
            <w:tcW w:w="1173" w:type="dxa"/>
            <w:gridSpan w:val="3"/>
            <w:vAlign w:val="center"/>
          </w:tcPr>
          <w:p w14:paraId="3948438B">
            <w:pPr>
              <w:adjustRightInd w:val="0"/>
              <w:snapToGrid w:val="0"/>
              <w:jc w:val="center"/>
              <w:rPr>
                <w:rFonts w:hint="eastAsia" w:ascii="阿里巴巴普惠体 3.0 55 Regular" w:hAnsi="阿里巴巴普惠体 3.0 55 Regular" w:eastAsia="阿里巴巴普惠体 3.0 55 Regular" w:cs="阿里巴巴普惠体 3.0 55 Regular"/>
                <w:spacing w:val="-13"/>
                <w:sz w:val="18"/>
                <w:szCs w:val="18"/>
              </w:rPr>
            </w:pPr>
            <w:r>
              <w:rPr>
                <w:rFonts w:hint="eastAsia" w:ascii="阿里巴巴普惠体 3.0 55 Regular" w:hAnsi="阿里巴巴普惠体 3.0 55 Regular" w:eastAsia="阿里巴巴普惠体 3.0 55 Regular" w:cs="阿里巴巴普惠体 3.0 55 Regular"/>
                <w:spacing w:val="-13"/>
                <w:sz w:val="18"/>
                <w:szCs w:val="18"/>
              </w:rPr>
              <w:t>车辆性能</w:t>
            </w:r>
          </w:p>
        </w:tc>
        <w:tc>
          <w:tcPr>
            <w:tcW w:w="754" w:type="dxa"/>
            <w:vAlign w:val="center"/>
          </w:tcPr>
          <w:p w14:paraId="245405F0">
            <w:pPr>
              <w:adjustRightInd w:val="0"/>
              <w:snapToGrid w:val="0"/>
              <w:jc w:val="center"/>
              <w:rPr>
                <w:rFonts w:hint="eastAsia" w:ascii="阿里巴巴普惠体 3.0 55 Regular" w:hAnsi="阿里巴巴普惠体 3.0 55 Regular" w:eastAsia="阿里巴巴普惠体 3.0 55 Regular" w:cs="阿里巴巴普惠体 3.0 55 Regular"/>
                <w:spacing w:val="-13"/>
                <w:sz w:val="18"/>
                <w:szCs w:val="18"/>
              </w:rPr>
            </w:pPr>
            <w:r>
              <w:rPr>
                <w:rFonts w:hint="eastAsia" w:ascii="阿里巴巴普惠体 3.0 55 Regular" w:hAnsi="阿里巴巴普惠体 3.0 55 Regular" w:eastAsia="阿里巴巴普惠体 3.0 55 Regular" w:cs="阿里巴巴普惠体 3.0 55 Regular"/>
                <w:spacing w:val="-13"/>
                <w:sz w:val="18"/>
                <w:szCs w:val="18"/>
              </w:rPr>
              <w:t>确认栏</w:t>
            </w:r>
          </w:p>
        </w:tc>
        <w:tc>
          <w:tcPr>
            <w:tcW w:w="400" w:type="dxa"/>
            <w:vMerge w:val="restart"/>
            <w:vAlign w:val="center"/>
          </w:tcPr>
          <w:p w14:paraId="467484E1">
            <w:pPr>
              <w:adjustRightInd w:val="0"/>
              <w:snapToGrid w:val="0"/>
              <w:jc w:val="center"/>
              <w:rPr>
                <w:rFonts w:hint="eastAsia" w:ascii="阿里巴巴普惠体 3.0 55 Regular" w:hAnsi="阿里巴巴普惠体 3.0 55 Regular" w:eastAsia="阿里巴巴普惠体 3.0 55 Regular" w:cs="阿里巴巴普惠体 3.0 55 Regular"/>
                <w:spacing w:val="-13"/>
                <w:sz w:val="18"/>
                <w:szCs w:val="18"/>
              </w:rPr>
            </w:pPr>
            <w:r>
              <w:rPr>
                <w:rFonts w:hint="eastAsia" w:ascii="阿里巴巴普惠体 3.0 55 Regular" w:hAnsi="阿里巴巴普惠体 3.0 55 Regular" w:eastAsia="阿里巴巴普惠体 3.0 55 Regular" w:cs="阿里巴巴普惠体 3.0 55 Regular"/>
                <w:spacing w:val="-13"/>
                <w:sz w:val="18"/>
                <w:szCs w:val="18"/>
              </w:rPr>
              <w:t>还车</w:t>
            </w:r>
          </w:p>
        </w:tc>
        <w:tc>
          <w:tcPr>
            <w:tcW w:w="1205" w:type="dxa"/>
            <w:gridSpan w:val="3"/>
            <w:vAlign w:val="center"/>
          </w:tcPr>
          <w:p w14:paraId="7F1A8A85">
            <w:pPr>
              <w:adjustRightInd w:val="0"/>
              <w:snapToGrid w:val="0"/>
              <w:jc w:val="center"/>
              <w:rPr>
                <w:rFonts w:hint="eastAsia" w:ascii="阿里巴巴普惠体 3.0 55 Regular" w:hAnsi="阿里巴巴普惠体 3.0 55 Regular" w:eastAsia="阿里巴巴普惠体 3.0 55 Regular" w:cs="阿里巴巴普惠体 3.0 55 Regular"/>
                <w:spacing w:val="-13"/>
                <w:sz w:val="18"/>
                <w:szCs w:val="18"/>
              </w:rPr>
            </w:pPr>
            <w:r>
              <w:rPr>
                <w:rFonts w:hint="eastAsia" w:ascii="阿里巴巴普惠体 3.0 55 Regular" w:hAnsi="阿里巴巴普惠体 3.0 55 Regular" w:eastAsia="阿里巴巴普惠体 3.0 55 Regular" w:cs="阿里巴巴普惠体 3.0 55 Regular"/>
                <w:spacing w:val="-13"/>
                <w:sz w:val="18"/>
                <w:szCs w:val="18"/>
              </w:rPr>
              <w:t>车内物品</w:t>
            </w:r>
          </w:p>
        </w:tc>
        <w:tc>
          <w:tcPr>
            <w:tcW w:w="682" w:type="dxa"/>
            <w:gridSpan w:val="2"/>
            <w:vAlign w:val="center"/>
          </w:tcPr>
          <w:p w14:paraId="384107E7">
            <w:pPr>
              <w:adjustRightInd w:val="0"/>
              <w:snapToGrid w:val="0"/>
              <w:jc w:val="center"/>
              <w:rPr>
                <w:rFonts w:hint="eastAsia" w:ascii="阿里巴巴普惠体 3.0 55 Regular" w:hAnsi="阿里巴巴普惠体 3.0 55 Regular" w:eastAsia="阿里巴巴普惠体 3.0 55 Regular" w:cs="阿里巴巴普惠体 3.0 55 Regular"/>
                <w:spacing w:val="-13"/>
                <w:sz w:val="18"/>
                <w:szCs w:val="18"/>
              </w:rPr>
            </w:pPr>
            <w:r>
              <w:rPr>
                <w:rFonts w:hint="eastAsia" w:ascii="阿里巴巴普惠体 3.0 55 Regular" w:hAnsi="阿里巴巴普惠体 3.0 55 Regular" w:eastAsia="阿里巴巴普惠体 3.0 55 Regular" w:cs="阿里巴巴普惠体 3.0 55 Regular"/>
                <w:spacing w:val="-13"/>
                <w:sz w:val="18"/>
                <w:szCs w:val="18"/>
              </w:rPr>
              <w:t>确认栏</w:t>
            </w:r>
          </w:p>
        </w:tc>
        <w:tc>
          <w:tcPr>
            <w:tcW w:w="1281" w:type="dxa"/>
            <w:gridSpan w:val="2"/>
            <w:vAlign w:val="center"/>
          </w:tcPr>
          <w:p w14:paraId="31D8FEDD">
            <w:pPr>
              <w:adjustRightInd w:val="0"/>
              <w:snapToGrid w:val="0"/>
              <w:jc w:val="center"/>
              <w:rPr>
                <w:rFonts w:hint="eastAsia" w:ascii="阿里巴巴普惠体 3.0 55 Regular" w:hAnsi="阿里巴巴普惠体 3.0 55 Regular" w:eastAsia="阿里巴巴普惠体 3.0 55 Regular" w:cs="阿里巴巴普惠体 3.0 55 Regular"/>
                <w:spacing w:val="-13"/>
                <w:sz w:val="18"/>
                <w:szCs w:val="18"/>
              </w:rPr>
            </w:pPr>
            <w:r>
              <w:rPr>
                <w:rFonts w:hint="eastAsia" w:ascii="阿里巴巴普惠体 3.0 55 Regular" w:hAnsi="阿里巴巴普惠体 3.0 55 Regular" w:eastAsia="阿里巴巴普惠体 3.0 55 Regular" w:cs="阿里巴巴普惠体 3.0 55 Regular"/>
                <w:spacing w:val="-13"/>
                <w:sz w:val="18"/>
                <w:szCs w:val="18"/>
              </w:rPr>
              <w:t>车辆性能</w:t>
            </w:r>
          </w:p>
        </w:tc>
        <w:tc>
          <w:tcPr>
            <w:tcW w:w="706" w:type="dxa"/>
            <w:vAlign w:val="center"/>
          </w:tcPr>
          <w:p w14:paraId="6CB624DF">
            <w:pPr>
              <w:adjustRightInd w:val="0"/>
              <w:snapToGrid w:val="0"/>
              <w:jc w:val="center"/>
              <w:rPr>
                <w:rFonts w:hint="eastAsia" w:ascii="阿里巴巴普惠体 3.0 55 Regular" w:hAnsi="阿里巴巴普惠体 3.0 55 Regular" w:eastAsia="阿里巴巴普惠体 3.0 55 Regular" w:cs="阿里巴巴普惠体 3.0 55 Regular"/>
                <w:spacing w:val="-13"/>
                <w:sz w:val="18"/>
                <w:szCs w:val="18"/>
              </w:rPr>
            </w:pPr>
            <w:r>
              <w:rPr>
                <w:rFonts w:hint="eastAsia" w:ascii="阿里巴巴普惠体 3.0 55 Regular" w:hAnsi="阿里巴巴普惠体 3.0 55 Regular" w:eastAsia="阿里巴巴普惠体 3.0 55 Regular" w:cs="阿里巴巴普惠体 3.0 55 Regular"/>
                <w:spacing w:val="-13"/>
                <w:sz w:val="18"/>
                <w:szCs w:val="18"/>
              </w:rPr>
              <w:t>确认栏</w:t>
            </w:r>
          </w:p>
        </w:tc>
      </w:tr>
      <w:tr w14:paraId="06607B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00" w:type="dxa"/>
            <w:vMerge w:val="continue"/>
            <w:vAlign w:val="center"/>
          </w:tcPr>
          <w:p w14:paraId="0BF78EEC">
            <w:pPr>
              <w:adjustRightInd w:val="0"/>
              <w:snapToGrid w:val="0"/>
              <w:jc w:val="center"/>
              <w:rPr>
                <w:rFonts w:hint="eastAsia" w:ascii="阿里巴巴普惠体 3.0 55 Regular" w:hAnsi="阿里巴巴普惠体 3.0 55 Regular" w:eastAsia="阿里巴巴普惠体 3.0 55 Regular" w:cs="阿里巴巴普惠体 3.0 55 Regular"/>
                <w:spacing w:val="-13"/>
                <w:sz w:val="18"/>
                <w:szCs w:val="18"/>
              </w:rPr>
            </w:pPr>
          </w:p>
        </w:tc>
        <w:tc>
          <w:tcPr>
            <w:tcW w:w="1239" w:type="dxa"/>
            <w:gridSpan w:val="3"/>
            <w:vAlign w:val="center"/>
          </w:tcPr>
          <w:p w14:paraId="3332BDC4">
            <w:pPr>
              <w:adjustRightInd w:val="0"/>
              <w:snapToGrid w:val="0"/>
              <w:spacing w:line="240" w:lineRule="exact"/>
              <w:jc w:val="center"/>
              <w:rPr>
                <w:rFonts w:hint="eastAsia" w:ascii="阿里巴巴普惠体 3.0 55 Regular" w:hAnsi="阿里巴巴普惠体 3.0 55 Regular" w:eastAsia="阿里巴巴普惠体 3.0 55 Regular" w:cs="阿里巴巴普惠体 3.0 55 Regular"/>
                <w:spacing w:val="-13"/>
                <w:sz w:val="18"/>
                <w:szCs w:val="18"/>
              </w:rPr>
            </w:pPr>
            <w:r>
              <w:rPr>
                <w:rFonts w:hint="eastAsia" w:ascii="阿里巴巴普惠体 3.0 55 Regular" w:hAnsi="阿里巴巴普惠体 3.0 55 Regular" w:eastAsia="阿里巴巴普惠体 3.0 55 Regular" w:cs="阿里巴巴普惠体 3.0 55 Regular"/>
                <w:spacing w:val="-13"/>
                <w:sz w:val="18"/>
                <w:szCs w:val="18"/>
              </w:rPr>
              <w:t>行驶证</w:t>
            </w:r>
          </w:p>
          <w:p w14:paraId="3CA6CD5D">
            <w:pPr>
              <w:adjustRightInd w:val="0"/>
              <w:snapToGrid w:val="0"/>
              <w:spacing w:line="240" w:lineRule="exact"/>
              <w:jc w:val="center"/>
              <w:rPr>
                <w:rFonts w:hint="eastAsia" w:ascii="阿里巴巴普惠体 3.0 55 Regular" w:hAnsi="阿里巴巴普惠体 3.0 55 Regular" w:eastAsia="阿里巴巴普惠体 3.0 55 Regular" w:cs="阿里巴巴普惠体 3.0 55 Regular"/>
                <w:spacing w:val="-13"/>
                <w:sz w:val="18"/>
                <w:szCs w:val="18"/>
              </w:rPr>
            </w:pPr>
            <w:r>
              <w:rPr>
                <w:rFonts w:hint="eastAsia" w:ascii="阿里巴巴普惠体 3.0 55 Regular" w:hAnsi="阿里巴巴普惠体 3.0 55 Regular" w:eastAsia="阿里巴巴普惠体 3.0 55 Regular" w:cs="阿里巴巴普惠体 3.0 55 Regular"/>
                <w:spacing w:val="-13"/>
                <w:sz w:val="18"/>
                <w:szCs w:val="18"/>
              </w:rPr>
              <w:t>(纸质、电子版）</w:t>
            </w:r>
          </w:p>
        </w:tc>
        <w:tc>
          <w:tcPr>
            <w:tcW w:w="682" w:type="dxa"/>
            <w:gridSpan w:val="2"/>
            <w:vAlign w:val="center"/>
          </w:tcPr>
          <w:p w14:paraId="6621355C">
            <w:pPr>
              <w:adjustRightInd w:val="0"/>
              <w:snapToGrid w:val="0"/>
              <w:jc w:val="center"/>
              <w:rPr>
                <w:rFonts w:hint="eastAsia" w:ascii="阿里巴巴普惠体 3.0 55 Regular" w:hAnsi="阿里巴巴普惠体 3.0 55 Regular" w:eastAsia="阿里巴巴普惠体 3.0 55 Regular" w:cs="阿里巴巴普惠体 3.0 55 Regular"/>
                <w:spacing w:val="-13"/>
                <w:sz w:val="18"/>
                <w:szCs w:val="18"/>
              </w:rPr>
            </w:pPr>
          </w:p>
        </w:tc>
        <w:tc>
          <w:tcPr>
            <w:tcW w:w="1173" w:type="dxa"/>
            <w:gridSpan w:val="3"/>
            <w:vAlign w:val="center"/>
          </w:tcPr>
          <w:p w14:paraId="2308FCB1">
            <w:pPr>
              <w:adjustRightInd w:val="0"/>
              <w:snapToGrid w:val="0"/>
              <w:jc w:val="center"/>
              <w:rPr>
                <w:rFonts w:hint="eastAsia" w:ascii="阿里巴巴普惠体 3.0 55 Regular" w:hAnsi="阿里巴巴普惠体 3.0 55 Regular" w:eastAsia="阿里巴巴普惠体 3.0 55 Regular" w:cs="阿里巴巴普惠体 3.0 55 Regular"/>
                <w:spacing w:val="-13"/>
                <w:sz w:val="18"/>
                <w:szCs w:val="18"/>
              </w:rPr>
            </w:pPr>
            <w:r>
              <w:rPr>
                <w:rFonts w:hint="eastAsia" w:ascii="阿里巴巴普惠体 3.0 55 Regular" w:hAnsi="阿里巴巴普惠体 3.0 55 Regular" w:eastAsia="阿里巴巴普惠体 3.0 55 Regular" w:cs="阿里巴巴普惠体 3.0 55 Regular"/>
                <w:spacing w:val="-13"/>
                <w:sz w:val="18"/>
                <w:szCs w:val="18"/>
              </w:rPr>
              <w:t>车窗</w:t>
            </w:r>
          </w:p>
        </w:tc>
        <w:tc>
          <w:tcPr>
            <w:tcW w:w="754" w:type="dxa"/>
            <w:vAlign w:val="center"/>
          </w:tcPr>
          <w:p w14:paraId="2AD2C5DA">
            <w:pPr>
              <w:adjustRightInd w:val="0"/>
              <w:snapToGrid w:val="0"/>
              <w:jc w:val="center"/>
              <w:rPr>
                <w:rFonts w:hint="eastAsia" w:ascii="阿里巴巴普惠体 3.0 55 Regular" w:hAnsi="阿里巴巴普惠体 3.0 55 Regular" w:eastAsia="阿里巴巴普惠体 3.0 55 Regular" w:cs="阿里巴巴普惠体 3.0 55 Regular"/>
                <w:spacing w:val="-13"/>
                <w:sz w:val="18"/>
                <w:szCs w:val="18"/>
              </w:rPr>
            </w:pPr>
          </w:p>
        </w:tc>
        <w:tc>
          <w:tcPr>
            <w:tcW w:w="400" w:type="dxa"/>
            <w:vMerge w:val="continue"/>
            <w:vAlign w:val="center"/>
          </w:tcPr>
          <w:p w14:paraId="72FD14D5">
            <w:pPr>
              <w:adjustRightInd w:val="0"/>
              <w:snapToGrid w:val="0"/>
              <w:jc w:val="center"/>
              <w:rPr>
                <w:rFonts w:hint="eastAsia" w:ascii="阿里巴巴普惠体 3.0 55 Regular" w:hAnsi="阿里巴巴普惠体 3.0 55 Regular" w:eastAsia="阿里巴巴普惠体 3.0 55 Regular" w:cs="阿里巴巴普惠体 3.0 55 Regular"/>
                <w:spacing w:val="-13"/>
                <w:sz w:val="18"/>
                <w:szCs w:val="18"/>
              </w:rPr>
            </w:pPr>
          </w:p>
        </w:tc>
        <w:tc>
          <w:tcPr>
            <w:tcW w:w="1205" w:type="dxa"/>
            <w:gridSpan w:val="3"/>
            <w:vAlign w:val="center"/>
          </w:tcPr>
          <w:p w14:paraId="72152B02">
            <w:pPr>
              <w:adjustRightInd w:val="0"/>
              <w:snapToGrid w:val="0"/>
              <w:spacing w:line="240" w:lineRule="exact"/>
              <w:jc w:val="center"/>
              <w:rPr>
                <w:rFonts w:hint="eastAsia" w:ascii="阿里巴巴普惠体 3.0 55 Regular" w:hAnsi="阿里巴巴普惠体 3.0 55 Regular" w:eastAsia="阿里巴巴普惠体 3.0 55 Regular" w:cs="阿里巴巴普惠体 3.0 55 Regular"/>
                <w:spacing w:val="-13"/>
                <w:sz w:val="18"/>
                <w:szCs w:val="18"/>
              </w:rPr>
            </w:pPr>
            <w:r>
              <w:rPr>
                <w:rFonts w:hint="eastAsia" w:ascii="阿里巴巴普惠体 3.0 55 Regular" w:hAnsi="阿里巴巴普惠体 3.0 55 Regular" w:eastAsia="阿里巴巴普惠体 3.0 55 Regular" w:cs="阿里巴巴普惠体 3.0 55 Regular"/>
                <w:spacing w:val="-13"/>
                <w:sz w:val="18"/>
                <w:szCs w:val="18"/>
              </w:rPr>
              <w:t>行驶证</w:t>
            </w:r>
          </w:p>
          <w:p w14:paraId="311FE0D7">
            <w:pPr>
              <w:adjustRightInd w:val="0"/>
              <w:snapToGrid w:val="0"/>
              <w:spacing w:line="240" w:lineRule="exact"/>
              <w:jc w:val="center"/>
              <w:rPr>
                <w:rFonts w:hint="eastAsia" w:ascii="阿里巴巴普惠体 3.0 55 Regular" w:hAnsi="阿里巴巴普惠体 3.0 55 Regular" w:eastAsia="阿里巴巴普惠体 3.0 55 Regular" w:cs="阿里巴巴普惠体 3.0 55 Regular"/>
                <w:spacing w:val="-13"/>
                <w:sz w:val="18"/>
                <w:szCs w:val="18"/>
              </w:rPr>
            </w:pPr>
            <w:r>
              <w:rPr>
                <w:rFonts w:hint="eastAsia" w:ascii="阿里巴巴普惠体 3.0 55 Regular" w:hAnsi="阿里巴巴普惠体 3.0 55 Regular" w:eastAsia="阿里巴巴普惠体 3.0 55 Regular" w:cs="阿里巴巴普惠体 3.0 55 Regular"/>
                <w:spacing w:val="-13"/>
                <w:sz w:val="18"/>
                <w:szCs w:val="18"/>
              </w:rPr>
              <w:t>(纸质、电子版）</w:t>
            </w:r>
          </w:p>
        </w:tc>
        <w:tc>
          <w:tcPr>
            <w:tcW w:w="682" w:type="dxa"/>
            <w:gridSpan w:val="2"/>
            <w:vAlign w:val="center"/>
          </w:tcPr>
          <w:p w14:paraId="2F016E59">
            <w:pPr>
              <w:adjustRightInd w:val="0"/>
              <w:snapToGrid w:val="0"/>
              <w:jc w:val="center"/>
              <w:rPr>
                <w:rFonts w:hint="eastAsia" w:ascii="阿里巴巴普惠体 3.0 55 Regular" w:hAnsi="阿里巴巴普惠体 3.0 55 Regular" w:eastAsia="阿里巴巴普惠体 3.0 55 Regular" w:cs="阿里巴巴普惠体 3.0 55 Regular"/>
                <w:spacing w:val="-13"/>
                <w:sz w:val="18"/>
                <w:szCs w:val="18"/>
              </w:rPr>
            </w:pPr>
          </w:p>
        </w:tc>
        <w:tc>
          <w:tcPr>
            <w:tcW w:w="1281" w:type="dxa"/>
            <w:gridSpan w:val="2"/>
            <w:vAlign w:val="center"/>
          </w:tcPr>
          <w:p w14:paraId="64F328CB">
            <w:pPr>
              <w:adjustRightInd w:val="0"/>
              <w:snapToGrid w:val="0"/>
              <w:jc w:val="center"/>
              <w:rPr>
                <w:rFonts w:hint="eastAsia" w:ascii="阿里巴巴普惠体 3.0 55 Regular" w:hAnsi="阿里巴巴普惠体 3.0 55 Regular" w:eastAsia="阿里巴巴普惠体 3.0 55 Regular" w:cs="阿里巴巴普惠体 3.0 55 Regular"/>
                <w:spacing w:val="-13"/>
                <w:sz w:val="18"/>
                <w:szCs w:val="18"/>
              </w:rPr>
            </w:pPr>
            <w:r>
              <w:rPr>
                <w:rFonts w:hint="eastAsia" w:ascii="阿里巴巴普惠体 3.0 55 Regular" w:hAnsi="阿里巴巴普惠体 3.0 55 Regular" w:eastAsia="阿里巴巴普惠体 3.0 55 Regular" w:cs="阿里巴巴普惠体 3.0 55 Regular"/>
                <w:spacing w:val="-13"/>
                <w:sz w:val="18"/>
                <w:szCs w:val="18"/>
              </w:rPr>
              <w:t>车窗</w:t>
            </w:r>
          </w:p>
        </w:tc>
        <w:tc>
          <w:tcPr>
            <w:tcW w:w="706" w:type="dxa"/>
            <w:vAlign w:val="center"/>
          </w:tcPr>
          <w:p w14:paraId="5F70D321">
            <w:pPr>
              <w:adjustRightInd w:val="0"/>
              <w:snapToGrid w:val="0"/>
              <w:jc w:val="center"/>
              <w:rPr>
                <w:rFonts w:hint="eastAsia" w:ascii="阿里巴巴普惠体 3.0 55 Regular" w:hAnsi="阿里巴巴普惠体 3.0 55 Regular" w:eastAsia="阿里巴巴普惠体 3.0 55 Regular" w:cs="阿里巴巴普惠体 3.0 55 Regular"/>
                <w:spacing w:val="-13"/>
                <w:sz w:val="18"/>
                <w:szCs w:val="18"/>
              </w:rPr>
            </w:pPr>
          </w:p>
        </w:tc>
      </w:tr>
      <w:tr w14:paraId="35849B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00" w:type="dxa"/>
            <w:vMerge w:val="continue"/>
            <w:vAlign w:val="center"/>
          </w:tcPr>
          <w:p w14:paraId="3E72518F">
            <w:pPr>
              <w:adjustRightInd w:val="0"/>
              <w:snapToGrid w:val="0"/>
              <w:jc w:val="center"/>
              <w:rPr>
                <w:rFonts w:hint="eastAsia" w:ascii="阿里巴巴普惠体 3.0 55 Regular" w:hAnsi="阿里巴巴普惠体 3.0 55 Regular" w:eastAsia="阿里巴巴普惠体 3.0 55 Regular" w:cs="阿里巴巴普惠体 3.0 55 Regular"/>
                <w:spacing w:val="-13"/>
                <w:sz w:val="18"/>
                <w:szCs w:val="18"/>
              </w:rPr>
            </w:pPr>
          </w:p>
        </w:tc>
        <w:tc>
          <w:tcPr>
            <w:tcW w:w="1239" w:type="dxa"/>
            <w:gridSpan w:val="3"/>
            <w:vAlign w:val="center"/>
          </w:tcPr>
          <w:p w14:paraId="42AF9E89">
            <w:pPr>
              <w:adjustRightInd w:val="0"/>
              <w:snapToGrid w:val="0"/>
              <w:jc w:val="center"/>
              <w:rPr>
                <w:rFonts w:hint="eastAsia" w:ascii="阿里巴巴普惠体 3.0 55 Regular" w:hAnsi="阿里巴巴普惠体 3.0 55 Regular" w:eastAsia="阿里巴巴普惠体 3.0 55 Regular" w:cs="阿里巴巴普惠体 3.0 55 Regular"/>
                <w:spacing w:val="-13"/>
                <w:sz w:val="18"/>
                <w:szCs w:val="18"/>
              </w:rPr>
            </w:pPr>
            <w:r>
              <w:rPr>
                <w:rFonts w:hint="eastAsia" w:ascii="阿里巴巴普惠体 3.0 55 Regular" w:hAnsi="阿里巴巴普惠体 3.0 55 Regular" w:eastAsia="阿里巴巴普惠体 3.0 55 Regular" w:cs="阿里巴巴普惠体 3.0 55 Regular"/>
                <w:spacing w:val="-13"/>
                <w:sz w:val="18"/>
                <w:szCs w:val="18"/>
              </w:rPr>
              <w:t>四轮及工具</w:t>
            </w:r>
          </w:p>
        </w:tc>
        <w:tc>
          <w:tcPr>
            <w:tcW w:w="682" w:type="dxa"/>
            <w:gridSpan w:val="2"/>
            <w:vAlign w:val="center"/>
          </w:tcPr>
          <w:p w14:paraId="6661C176">
            <w:pPr>
              <w:adjustRightInd w:val="0"/>
              <w:snapToGrid w:val="0"/>
              <w:jc w:val="center"/>
              <w:rPr>
                <w:rFonts w:hint="eastAsia" w:ascii="阿里巴巴普惠体 3.0 55 Regular" w:hAnsi="阿里巴巴普惠体 3.0 55 Regular" w:eastAsia="阿里巴巴普惠体 3.0 55 Regular" w:cs="阿里巴巴普惠体 3.0 55 Regular"/>
                <w:spacing w:val="-13"/>
                <w:sz w:val="18"/>
                <w:szCs w:val="18"/>
              </w:rPr>
            </w:pPr>
          </w:p>
        </w:tc>
        <w:tc>
          <w:tcPr>
            <w:tcW w:w="1173" w:type="dxa"/>
            <w:gridSpan w:val="3"/>
            <w:vAlign w:val="center"/>
          </w:tcPr>
          <w:p w14:paraId="4F47C7F3">
            <w:pPr>
              <w:adjustRightInd w:val="0"/>
              <w:snapToGrid w:val="0"/>
              <w:jc w:val="center"/>
              <w:rPr>
                <w:rFonts w:hint="eastAsia" w:ascii="阿里巴巴普惠体 3.0 55 Regular" w:hAnsi="阿里巴巴普惠体 3.0 55 Regular" w:eastAsia="阿里巴巴普惠体 3.0 55 Regular" w:cs="阿里巴巴普惠体 3.0 55 Regular"/>
                <w:spacing w:val="-13"/>
                <w:sz w:val="18"/>
                <w:szCs w:val="18"/>
              </w:rPr>
            </w:pPr>
            <w:r>
              <w:rPr>
                <w:rFonts w:hint="eastAsia" w:ascii="阿里巴巴普惠体 3.0 55 Regular" w:hAnsi="阿里巴巴普惠体 3.0 55 Regular" w:eastAsia="阿里巴巴普惠体 3.0 55 Regular" w:cs="阿里巴巴普惠体 3.0 55 Regular"/>
                <w:spacing w:val="-13"/>
                <w:sz w:val="18"/>
                <w:szCs w:val="18"/>
              </w:rPr>
              <w:t>备胎（如有）</w:t>
            </w:r>
          </w:p>
        </w:tc>
        <w:tc>
          <w:tcPr>
            <w:tcW w:w="754" w:type="dxa"/>
            <w:vAlign w:val="center"/>
          </w:tcPr>
          <w:p w14:paraId="0FCE8754">
            <w:pPr>
              <w:adjustRightInd w:val="0"/>
              <w:snapToGrid w:val="0"/>
              <w:jc w:val="center"/>
              <w:rPr>
                <w:rFonts w:hint="eastAsia" w:ascii="阿里巴巴普惠体 3.0 55 Regular" w:hAnsi="阿里巴巴普惠体 3.0 55 Regular" w:eastAsia="阿里巴巴普惠体 3.0 55 Regular" w:cs="阿里巴巴普惠体 3.0 55 Regular"/>
                <w:spacing w:val="-13"/>
                <w:sz w:val="18"/>
                <w:szCs w:val="18"/>
              </w:rPr>
            </w:pPr>
          </w:p>
        </w:tc>
        <w:tc>
          <w:tcPr>
            <w:tcW w:w="400" w:type="dxa"/>
            <w:vMerge w:val="continue"/>
            <w:vAlign w:val="center"/>
          </w:tcPr>
          <w:p w14:paraId="012A5106">
            <w:pPr>
              <w:adjustRightInd w:val="0"/>
              <w:snapToGrid w:val="0"/>
              <w:jc w:val="center"/>
              <w:rPr>
                <w:rFonts w:hint="eastAsia" w:ascii="阿里巴巴普惠体 3.0 55 Regular" w:hAnsi="阿里巴巴普惠体 3.0 55 Regular" w:eastAsia="阿里巴巴普惠体 3.0 55 Regular" w:cs="阿里巴巴普惠体 3.0 55 Regular"/>
                <w:spacing w:val="-13"/>
                <w:sz w:val="18"/>
                <w:szCs w:val="18"/>
              </w:rPr>
            </w:pPr>
          </w:p>
        </w:tc>
        <w:tc>
          <w:tcPr>
            <w:tcW w:w="1205" w:type="dxa"/>
            <w:gridSpan w:val="3"/>
            <w:vAlign w:val="center"/>
          </w:tcPr>
          <w:p w14:paraId="4F730CCD">
            <w:pPr>
              <w:adjustRightInd w:val="0"/>
              <w:snapToGrid w:val="0"/>
              <w:jc w:val="center"/>
              <w:rPr>
                <w:rFonts w:hint="eastAsia" w:ascii="阿里巴巴普惠体 3.0 55 Regular" w:hAnsi="阿里巴巴普惠体 3.0 55 Regular" w:eastAsia="阿里巴巴普惠体 3.0 55 Regular" w:cs="阿里巴巴普惠体 3.0 55 Regular"/>
                <w:spacing w:val="-13"/>
                <w:sz w:val="18"/>
                <w:szCs w:val="18"/>
              </w:rPr>
            </w:pPr>
            <w:r>
              <w:rPr>
                <w:rFonts w:hint="eastAsia" w:ascii="阿里巴巴普惠体 3.0 55 Regular" w:hAnsi="阿里巴巴普惠体 3.0 55 Regular" w:eastAsia="阿里巴巴普惠体 3.0 55 Regular" w:cs="阿里巴巴普惠体 3.0 55 Regular"/>
                <w:spacing w:val="-13"/>
                <w:sz w:val="18"/>
                <w:szCs w:val="18"/>
              </w:rPr>
              <w:t>四轮及工具</w:t>
            </w:r>
          </w:p>
        </w:tc>
        <w:tc>
          <w:tcPr>
            <w:tcW w:w="682" w:type="dxa"/>
            <w:gridSpan w:val="2"/>
            <w:vAlign w:val="center"/>
          </w:tcPr>
          <w:p w14:paraId="0BBEE21A">
            <w:pPr>
              <w:adjustRightInd w:val="0"/>
              <w:snapToGrid w:val="0"/>
              <w:jc w:val="center"/>
              <w:rPr>
                <w:rFonts w:hint="eastAsia" w:ascii="阿里巴巴普惠体 3.0 55 Regular" w:hAnsi="阿里巴巴普惠体 3.0 55 Regular" w:eastAsia="阿里巴巴普惠体 3.0 55 Regular" w:cs="阿里巴巴普惠体 3.0 55 Regular"/>
                <w:spacing w:val="-13"/>
                <w:sz w:val="18"/>
                <w:szCs w:val="18"/>
              </w:rPr>
            </w:pPr>
          </w:p>
        </w:tc>
        <w:tc>
          <w:tcPr>
            <w:tcW w:w="1281" w:type="dxa"/>
            <w:gridSpan w:val="2"/>
            <w:vAlign w:val="center"/>
          </w:tcPr>
          <w:p w14:paraId="34F4C548">
            <w:pPr>
              <w:adjustRightInd w:val="0"/>
              <w:snapToGrid w:val="0"/>
              <w:jc w:val="center"/>
              <w:rPr>
                <w:rFonts w:hint="eastAsia" w:ascii="阿里巴巴普惠体 3.0 55 Regular" w:hAnsi="阿里巴巴普惠体 3.0 55 Regular" w:eastAsia="阿里巴巴普惠体 3.0 55 Regular" w:cs="阿里巴巴普惠体 3.0 55 Regular"/>
                <w:spacing w:val="-13"/>
                <w:sz w:val="18"/>
                <w:szCs w:val="18"/>
              </w:rPr>
            </w:pPr>
            <w:r>
              <w:rPr>
                <w:rFonts w:hint="eastAsia" w:ascii="阿里巴巴普惠体 3.0 55 Regular" w:hAnsi="阿里巴巴普惠体 3.0 55 Regular" w:eastAsia="阿里巴巴普惠体 3.0 55 Regular" w:cs="阿里巴巴普惠体 3.0 55 Regular"/>
                <w:spacing w:val="-13"/>
                <w:sz w:val="18"/>
                <w:szCs w:val="18"/>
              </w:rPr>
              <w:t>备胎（如有）</w:t>
            </w:r>
          </w:p>
        </w:tc>
        <w:tc>
          <w:tcPr>
            <w:tcW w:w="706" w:type="dxa"/>
            <w:vAlign w:val="center"/>
          </w:tcPr>
          <w:p w14:paraId="2D4119B9">
            <w:pPr>
              <w:adjustRightInd w:val="0"/>
              <w:snapToGrid w:val="0"/>
              <w:jc w:val="center"/>
              <w:rPr>
                <w:rFonts w:hint="eastAsia" w:ascii="阿里巴巴普惠体 3.0 55 Regular" w:hAnsi="阿里巴巴普惠体 3.0 55 Regular" w:eastAsia="阿里巴巴普惠体 3.0 55 Regular" w:cs="阿里巴巴普惠体 3.0 55 Regular"/>
                <w:spacing w:val="-13"/>
                <w:sz w:val="18"/>
                <w:szCs w:val="18"/>
              </w:rPr>
            </w:pPr>
          </w:p>
        </w:tc>
      </w:tr>
      <w:tr w14:paraId="641895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00" w:type="dxa"/>
            <w:vMerge w:val="continue"/>
            <w:vAlign w:val="center"/>
          </w:tcPr>
          <w:p w14:paraId="3B49DBE3">
            <w:pPr>
              <w:adjustRightInd w:val="0"/>
              <w:snapToGrid w:val="0"/>
              <w:jc w:val="center"/>
              <w:rPr>
                <w:rFonts w:hint="eastAsia" w:ascii="阿里巴巴普惠体 3.0 55 Regular" w:hAnsi="阿里巴巴普惠体 3.0 55 Regular" w:eastAsia="阿里巴巴普惠体 3.0 55 Regular" w:cs="阿里巴巴普惠体 3.0 55 Regular"/>
                <w:spacing w:val="-13"/>
                <w:sz w:val="18"/>
                <w:szCs w:val="18"/>
              </w:rPr>
            </w:pPr>
          </w:p>
        </w:tc>
        <w:tc>
          <w:tcPr>
            <w:tcW w:w="1239" w:type="dxa"/>
            <w:gridSpan w:val="3"/>
            <w:vAlign w:val="center"/>
          </w:tcPr>
          <w:p w14:paraId="1B8572C7">
            <w:pPr>
              <w:adjustRightInd w:val="0"/>
              <w:snapToGrid w:val="0"/>
              <w:jc w:val="center"/>
              <w:rPr>
                <w:rFonts w:hint="eastAsia" w:ascii="阿里巴巴普惠体 3.0 55 Regular" w:hAnsi="阿里巴巴普惠体 3.0 55 Regular" w:eastAsia="阿里巴巴普惠体 3.0 55 Regular" w:cs="阿里巴巴普惠体 3.0 55 Regular"/>
                <w:spacing w:val="-13"/>
                <w:sz w:val="18"/>
                <w:szCs w:val="18"/>
              </w:rPr>
            </w:pPr>
            <w:r>
              <w:rPr>
                <w:rFonts w:hint="eastAsia" w:ascii="阿里巴巴普惠体 3.0 55 Regular" w:hAnsi="阿里巴巴普惠体 3.0 55 Regular" w:eastAsia="阿里巴巴普惠体 3.0 55 Regular" w:cs="阿里巴巴普惠体 3.0 55 Regular"/>
                <w:spacing w:val="-13"/>
                <w:sz w:val="18"/>
                <w:szCs w:val="18"/>
              </w:rPr>
              <w:t>三角警示架</w:t>
            </w:r>
          </w:p>
        </w:tc>
        <w:tc>
          <w:tcPr>
            <w:tcW w:w="682" w:type="dxa"/>
            <w:gridSpan w:val="2"/>
            <w:vAlign w:val="center"/>
          </w:tcPr>
          <w:p w14:paraId="6990F191">
            <w:pPr>
              <w:adjustRightInd w:val="0"/>
              <w:snapToGrid w:val="0"/>
              <w:jc w:val="center"/>
              <w:rPr>
                <w:rFonts w:hint="eastAsia" w:ascii="阿里巴巴普惠体 3.0 55 Regular" w:hAnsi="阿里巴巴普惠体 3.0 55 Regular" w:eastAsia="阿里巴巴普惠体 3.0 55 Regular" w:cs="阿里巴巴普惠体 3.0 55 Regular"/>
                <w:spacing w:val="-13"/>
                <w:sz w:val="18"/>
                <w:szCs w:val="18"/>
              </w:rPr>
            </w:pPr>
          </w:p>
        </w:tc>
        <w:tc>
          <w:tcPr>
            <w:tcW w:w="1173" w:type="dxa"/>
            <w:gridSpan w:val="3"/>
            <w:vAlign w:val="center"/>
          </w:tcPr>
          <w:p w14:paraId="78902722">
            <w:pPr>
              <w:adjustRightInd w:val="0"/>
              <w:snapToGrid w:val="0"/>
              <w:jc w:val="center"/>
              <w:rPr>
                <w:rFonts w:hint="eastAsia" w:ascii="阿里巴巴普惠体 3.0 55 Regular" w:hAnsi="阿里巴巴普惠体 3.0 55 Regular" w:eastAsia="阿里巴巴普惠体 3.0 55 Regular" w:cs="阿里巴巴普惠体 3.0 55 Regular"/>
                <w:spacing w:val="-13"/>
                <w:sz w:val="18"/>
                <w:szCs w:val="18"/>
              </w:rPr>
            </w:pPr>
            <w:r>
              <w:rPr>
                <w:rFonts w:hint="eastAsia" w:ascii="阿里巴巴普惠体 3.0 55 Regular" w:hAnsi="阿里巴巴普惠体 3.0 55 Regular" w:eastAsia="阿里巴巴普惠体 3.0 55 Regular" w:cs="阿里巴巴普惠体 3.0 55 Regular"/>
                <w:spacing w:val="-13"/>
                <w:sz w:val="18"/>
                <w:szCs w:val="18"/>
              </w:rPr>
              <w:t>车牌及铆钉</w:t>
            </w:r>
          </w:p>
        </w:tc>
        <w:tc>
          <w:tcPr>
            <w:tcW w:w="754" w:type="dxa"/>
            <w:vAlign w:val="center"/>
          </w:tcPr>
          <w:p w14:paraId="4D3A2CED">
            <w:pPr>
              <w:adjustRightInd w:val="0"/>
              <w:snapToGrid w:val="0"/>
              <w:jc w:val="center"/>
              <w:rPr>
                <w:rFonts w:hint="eastAsia" w:ascii="阿里巴巴普惠体 3.0 55 Regular" w:hAnsi="阿里巴巴普惠体 3.0 55 Regular" w:eastAsia="阿里巴巴普惠体 3.0 55 Regular" w:cs="阿里巴巴普惠体 3.0 55 Regular"/>
                <w:spacing w:val="-13"/>
                <w:sz w:val="18"/>
                <w:szCs w:val="18"/>
              </w:rPr>
            </w:pPr>
          </w:p>
        </w:tc>
        <w:tc>
          <w:tcPr>
            <w:tcW w:w="400" w:type="dxa"/>
            <w:vMerge w:val="continue"/>
            <w:vAlign w:val="center"/>
          </w:tcPr>
          <w:p w14:paraId="4BDA5764">
            <w:pPr>
              <w:adjustRightInd w:val="0"/>
              <w:snapToGrid w:val="0"/>
              <w:jc w:val="center"/>
              <w:rPr>
                <w:rFonts w:hint="eastAsia" w:ascii="阿里巴巴普惠体 3.0 55 Regular" w:hAnsi="阿里巴巴普惠体 3.0 55 Regular" w:eastAsia="阿里巴巴普惠体 3.0 55 Regular" w:cs="阿里巴巴普惠体 3.0 55 Regular"/>
                <w:spacing w:val="-13"/>
                <w:sz w:val="18"/>
                <w:szCs w:val="18"/>
              </w:rPr>
            </w:pPr>
          </w:p>
        </w:tc>
        <w:tc>
          <w:tcPr>
            <w:tcW w:w="1205" w:type="dxa"/>
            <w:gridSpan w:val="3"/>
            <w:vAlign w:val="center"/>
          </w:tcPr>
          <w:p w14:paraId="12576242">
            <w:pPr>
              <w:adjustRightInd w:val="0"/>
              <w:snapToGrid w:val="0"/>
              <w:jc w:val="center"/>
              <w:rPr>
                <w:rFonts w:hint="eastAsia" w:ascii="阿里巴巴普惠体 3.0 55 Regular" w:hAnsi="阿里巴巴普惠体 3.0 55 Regular" w:eastAsia="阿里巴巴普惠体 3.0 55 Regular" w:cs="阿里巴巴普惠体 3.0 55 Regular"/>
                <w:spacing w:val="-13"/>
                <w:sz w:val="18"/>
                <w:szCs w:val="18"/>
              </w:rPr>
            </w:pPr>
            <w:r>
              <w:rPr>
                <w:rFonts w:hint="eastAsia" w:ascii="阿里巴巴普惠体 3.0 55 Regular" w:hAnsi="阿里巴巴普惠体 3.0 55 Regular" w:eastAsia="阿里巴巴普惠体 3.0 55 Regular" w:cs="阿里巴巴普惠体 3.0 55 Regular"/>
                <w:spacing w:val="-13"/>
                <w:sz w:val="18"/>
                <w:szCs w:val="18"/>
              </w:rPr>
              <w:t>三角警示架</w:t>
            </w:r>
          </w:p>
        </w:tc>
        <w:tc>
          <w:tcPr>
            <w:tcW w:w="682" w:type="dxa"/>
            <w:gridSpan w:val="2"/>
            <w:vAlign w:val="center"/>
          </w:tcPr>
          <w:p w14:paraId="3D614A07">
            <w:pPr>
              <w:adjustRightInd w:val="0"/>
              <w:snapToGrid w:val="0"/>
              <w:jc w:val="center"/>
              <w:rPr>
                <w:rFonts w:hint="eastAsia" w:ascii="阿里巴巴普惠体 3.0 55 Regular" w:hAnsi="阿里巴巴普惠体 3.0 55 Regular" w:eastAsia="阿里巴巴普惠体 3.0 55 Regular" w:cs="阿里巴巴普惠体 3.0 55 Regular"/>
                <w:spacing w:val="-13"/>
                <w:sz w:val="18"/>
                <w:szCs w:val="18"/>
              </w:rPr>
            </w:pPr>
          </w:p>
        </w:tc>
        <w:tc>
          <w:tcPr>
            <w:tcW w:w="1281" w:type="dxa"/>
            <w:gridSpan w:val="2"/>
            <w:vAlign w:val="center"/>
          </w:tcPr>
          <w:p w14:paraId="5861D664">
            <w:pPr>
              <w:adjustRightInd w:val="0"/>
              <w:snapToGrid w:val="0"/>
              <w:jc w:val="center"/>
              <w:rPr>
                <w:rFonts w:hint="eastAsia" w:ascii="阿里巴巴普惠体 3.0 55 Regular" w:hAnsi="阿里巴巴普惠体 3.0 55 Regular" w:eastAsia="阿里巴巴普惠体 3.0 55 Regular" w:cs="阿里巴巴普惠体 3.0 55 Regular"/>
                <w:spacing w:val="-13"/>
                <w:sz w:val="18"/>
                <w:szCs w:val="18"/>
              </w:rPr>
            </w:pPr>
            <w:r>
              <w:rPr>
                <w:rFonts w:hint="eastAsia" w:ascii="阿里巴巴普惠体 3.0 55 Regular" w:hAnsi="阿里巴巴普惠体 3.0 55 Regular" w:eastAsia="阿里巴巴普惠体 3.0 55 Regular" w:cs="阿里巴巴普惠体 3.0 55 Regular"/>
                <w:spacing w:val="-13"/>
                <w:sz w:val="18"/>
                <w:szCs w:val="18"/>
              </w:rPr>
              <w:t>车牌及铆钉</w:t>
            </w:r>
          </w:p>
        </w:tc>
        <w:tc>
          <w:tcPr>
            <w:tcW w:w="706" w:type="dxa"/>
            <w:vAlign w:val="center"/>
          </w:tcPr>
          <w:p w14:paraId="3C6AB117">
            <w:pPr>
              <w:adjustRightInd w:val="0"/>
              <w:snapToGrid w:val="0"/>
              <w:jc w:val="center"/>
              <w:rPr>
                <w:rFonts w:hint="eastAsia" w:ascii="阿里巴巴普惠体 3.0 55 Regular" w:hAnsi="阿里巴巴普惠体 3.0 55 Regular" w:eastAsia="阿里巴巴普惠体 3.0 55 Regular" w:cs="阿里巴巴普惠体 3.0 55 Regular"/>
                <w:spacing w:val="-13"/>
                <w:sz w:val="18"/>
                <w:szCs w:val="18"/>
              </w:rPr>
            </w:pPr>
          </w:p>
        </w:tc>
      </w:tr>
      <w:tr w14:paraId="3EB649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00" w:type="dxa"/>
            <w:vMerge w:val="continue"/>
            <w:vAlign w:val="center"/>
          </w:tcPr>
          <w:p w14:paraId="1E274B6F">
            <w:pPr>
              <w:adjustRightInd w:val="0"/>
              <w:snapToGrid w:val="0"/>
              <w:jc w:val="center"/>
              <w:rPr>
                <w:rFonts w:hint="eastAsia" w:ascii="阿里巴巴普惠体 3.0 55 Regular" w:hAnsi="阿里巴巴普惠体 3.0 55 Regular" w:eastAsia="阿里巴巴普惠体 3.0 55 Regular" w:cs="阿里巴巴普惠体 3.0 55 Regular"/>
                <w:spacing w:val="-13"/>
                <w:sz w:val="18"/>
                <w:szCs w:val="18"/>
              </w:rPr>
            </w:pPr>
          </w:p>
        </w:tc>
        <w:tc>
          <w:tcPr>
            <w:tcW w:w="1239" w:type="dxa"/>
            <w:gridSpan w:val="3"/>
            <w:vAlign w:val="center"/>
          </w:tcPr>
          <w:p w14:paraId="6485A6B5">
            <w:pPr>
              <w:adjustRightInd w:val="0"/>
              <w:snapToGrid w:val="0"/>
              <w:jc w:val="center"/>
              <w:rPr>
                <w:rFonts w:hint="eastAsia" w:ascii="阿里巴巴普惠体 3.0 55 Regular" w:hAnsi="阿里巴巴普惠体 3.0 55 Regular" w:eastAsia="阿里巴巴普惠体 3.0 55 Regular" w:cs="阿里巴巴普惠体 3.0 55 Regular"/>
                <w:spacing w:val="-13"/>
                <w:sz w:val="18"/>
                <w:szCs w:val="18"/>
              </w:rPr>
            </w:pPr>
            <w:r>
              <w:rPr>
                <w:rFonts w:hint="eastAsia" w:ascii="阿里巴巴普惠体 3.0 55 Regular" w:hAnsi="阿里巴巴普惠体 3.0 55 Regular" w:eastAsia="阿里巴巴普惠体 3.0 55 Regular" w:cs="阿里巴巴普惠体 3.0 55 Regular"/>
                <w:spacing w:val="-13"/>
                <w:sz w:val="18"/>
                <w:szCs w:val="18"/>
              </w:rPr>
              <w:t>千斤顶</w:t>
            </w:r>
          </w:p>
        </w:tc>
        <w:tc>
          <w:tcPr>
            <w:tcW w:w="682" w:type="dxa"/>
            <w:gridSpan w:val="2"/>
            <w:vAlign w:val="center"/>
          </w:tcPr>
          <w:p w14:paraId="76594F3C">
            <w:pPr>
              <w:adjustRightInd w:val="0"/>
              <w:snapToGrid w:val="0"/>
              <w:jc w:val="center"/>
              <w:rPr>
                <w:rFonts w:hint="eastAsia" w:ascii="阿里巴巴普惠体 3.0 55 Regular" w:hAnsi="阿里巴巴普惠体 3.0 55 Regular" w:eastAsia="阿里巴巴普惠体 3.0 55 Regular" w:cs="阿里巴巴普惠体 3.0 55 Regular"/>
                <w:spacing w:val="-13"/>
                <w:sz w:val="18"/>
                <w:szCs w:val="18"/>
              </w:rPr>
            </w:pPr>
          </w:p>
        </w:tc>
        <w:tc>
          <w:tcPr>
            <w:tcW w:w="1173" w:type="dxa"/>
            <w:gridSpan w:val="3"/>
            <w:vAlign w:val="center"/>
          </w:tcPr>
          <w:p w14:paraId="5B4196B3">
            <w:pPr>
              <w:adjustRightInd w:val="0"/>
              <w:snapToGrid w:val="0"/>
              <w:jc w:val="center"/>
              <w:rPr>
                <w:rFonts w:hint="eastAsia" w:ascii="阿里巴巴普惠体 3.0 55 Regular" w:hAnsi="阿里巴巴普惠体 3.0 55 Regular" w:eastAsia="阿里巴巴普惠体 3.0 55 Regular" w:cs="阿里巴巴普惠体 3.0 55 Regular"/>
                <w:spacing w:val="-13"/>
                <w:sz w:val="18"/>
                <w:szCs w:val="18"/>
              </w:rPr>
            </w:pPr>
            <w:r>
              <w:rPr>
                <w:rFonts w:hint="eastAsia" w:ascii="阿里巴巴普惠体 3.0 55 Regular" w:hAnsi="阿里巴巴普惠体 3.0 55 Regular" w:eastAsia="阿里巴巴普惠体 3.0 55 Regular" w:cs="阿里巴巴普惠体 3.0 55 Regular"/>
                <w:spacing w:val="-13"/>
                <w:sz w:val="18"/>
                <w:szCs w:val="18"/>
              </w:rPr>
              <w:t>灭火器</w:t>
            </w:r>
          </w:p>
        </w:tc>
        <w:tc>
          <w:tcPr>
            <w:tcW w:w="754" w:type="dxa"/>
            <w:vAlign w:val="center"/>
          </w:tcPr>
          <w:p w14:paraId="7E3F2C10">
            <w:pPr>
              <w:adjustRightInd w:val="0"/>
              <w:snapToGrid w:val="0"/>
              <w:jc w:val="center"/>
              <w:rPr>
                <w:rFonts w:hint="eastAsia" w:ascii="阿里巴巴普惠体 3.0 55 Regular" w:hAnsi="阿里巴巴普惠体 3.0 55 Regular" w:eastAsia="阿里巴巴普惠体 3.0 55 Regular" w:cs="阿里巴巴普惠体 3.0 55 Regular"/>
                <w:spacing w:val="-13"/>
                <w:sz w:val="18"/>
                <w:szCs w:val="18"/>
              </w:rPr>
            </w:pPr>
          </w:p>
        </w:tc>
        <w:tc>
          <w:tcPr>
            <w:tcW w:w="400" w:type="dxa"/>
            <w:vMerge w:val="continue"/>
            <w:vAlign w:val="center"/>
          </w:tcPr>
          <w:p w14:paraId="588A5640">
            <w:pPr>
              <w:adjustRightInd w:val="0"/>
              <w:snapToGrid w:val="0"/>
              <w:jc w:val="center"/>
              <w:rPr>
                <w:rFonts w:hint="eastAsia" w:ascii="阿里巴巴普惠体 3.0 55 Regular" w:hAnsi="阿里巴巴普惠体 3.0 55 Regular" w:eastAsia="阿里巴巴普惠体 3.0 55 Regular" w:cs="阿里巴巴普惠体 3.0 55 Regular"/>
                <w:spacing w:val="-13"/>
                <w:sz w:val="18"/>
                <w:szCs w:val="18"/>
              </w:rPr>
            </w:pPr>
          </w:p>
        </w:tc>
        <w:tc>
          <w:tcPr>
            <w:tcW w:w="1205" w:type="dxa"/>
            <w:gridSpan w:val="3"/>
            <w:vAlign w:val="center"/>
          </w:tcPr>
          <w:p w14:paraId="4E1BB994">
            <w:pPr>
              <w:adjustRightInd w:val="0"/>
              <w:snapToGrid w:val="0"/>
              <w:jc w:val="center"/>
              <w:rPr>
                <w:rFonts w:hint="eastAsia" w:ascii="阿里巴巴普惠体 3.0 55 Regular" w:hAnsi="阿里巴巴普惠体 3.0 55 Regular" w:eastAsia="阿里巴巴普惠体 3.0 55 Regular" w:cs="阿里巴巴普惠体 3.0 55 Regular"/>
                <w:spacing w:val="-13"/>
                <w:sz w:val="18"/>
                <w:szCs w:val="18"/>
              </w:rPr>
            </w:pPr>
            <w:r>
              <w:rPr>
                <w:rFonts w:hint="eastAsia" w:ascii="阿里巴巴普惠体 3.0 55 Regular" w:hAnsi="阿里巴巴普惠体 3.0 55 Regular" w:eastAsia="阿里巴巴普惠体 3.0 55 Regular" w:cs="阿里巴巴普惠体 3.0 55 Regular"/>
                <w:spacing w:val="-13"/>
                <w:sz w:val="18"/>
                <w:szCs w:val="18"/>
              </w:rPr>
              <w:t>千斤顶</w:t>
            </w:r>
          </w:p>
        </w:tc>
        <w:tc>
          <w:tcPr>
            <w:tcW w:w="682" w:type="dxa"/>
            <w:gridSpan w:val="2"/>
            <w:vAlign w:val="center"/>
          </w:tcPr>
          <w:p w14:paraId="18AB44ED">
            <w:pPr>
              <w:adjustRightInd w:val="0"/>
              <w:snapToGrid w:val="0"/>
              <w:jc w:val="center"/>
              <w:rPr>
                <w:rFonts w:hint="eastAsia" w:ascii="阿里巴巴普惠体 3.0 55 Regular" w:hAnsi="阿里巴巴普惠体 3.0 55 Regular" w:eastAsia="阿里巴巴普惠体 3.0 55 Regular" w:cs="阿里巴巴普惠体 3.0 55 Regular"/>
                <w:spacing w:val="-13"/>
                <w:sz w:val="18"/>
                <w:szCs w:val="18"/>
              </w:rPr>
            </w:pPr>
          </w:p>
        </w:tc>
        <w:tc>
          <w:tcPr>
            <w:tcW w:w="1281" w:type="dxa"/>
            <w:gridSpan w:val="2"/>
            <w:vAlign w:val="center"/>
          </w:tcPr>
          <w:p w14:paraId="7D7FE99F">
            <w:pPr>
              <w:adjustRightInd w:val="0"/>
              <w:snapToGrid w:val="0"/>
              <w:jc w:val="center"/>
              <w:rPr>
                <w:rFonts w:hint="eastAsia" w:ascii="阿里巴巴普惠体 3.0 55 Regular" w:hAnsi="阿里巴巴普惠体 3.0 55 Regular" w:eastAsia="阿里巴巴普惠体 3.0 55 Regular" w:cs="阿里巴巴普惠体 3.0 55 Regular"/>
                <w:spacing w:val="-13"/>
                <w:sz w:val="18"/>
                <w:szCs w:val="18"/>
              </w:rPr>
            </w:pPr>
            <w:r>
              <w:rPr>
                <w:rFonts w:hint="eastAsia" w:ascii="阿里巴巴普惠体 3.0 55 Regular" w:hAnsi="阿里巴巴普惠体 3.0 55 Regular" w:eastAsia="阿里巴巴普惠体 3.0 55 Regular" w:cs="阿里巴巴普惠体 3.0 55 Regular"/>
                <w:spacing w:val="-13"/>
                <w:sz w:val="18"/>
                <w:szCs w:val="18"/>
              </w:rPr>
              <w:t>灭火器</w:t>
            </w:r>
          </w:p>
        </w:tc>
        <w:tc>
          <w:tcPr>
            <w:tcW w:w="706" w:type="dxa"/>
            <w:vAlign w:val="center"/>
          </w:tcPr>
          <w:p w14:paraId="2F327B70">
            <w:pPr>
              <w:adjustRightInd w:val="0"/>
              <w:snapToGrid w:val="0"/>
              <w:jc w:val="center"/>
              <w:rPr>
                <w:rFonts w:hint="eastAsia" w:ascii="阿里巴巴普惠体 3.0 55 Regular" w:hAnsi="阿里巴巴普惠体 3.0 55 Regular" w:eastAsia="阿里巴巴普惠体 3.0 55 Regular" w:cs="阿里巴巴普惠体 3.0 55 Regular"/>
                <w:spacing w:val="-13"/>
                <w:sz w:val="18"/>
                <w:szCs w:val="18"/>
              </w:rPr>
            </w:pPr>
          </w:p>
        </w:tc>
      </w:tr>
      <w:tr w14:paraId="241483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00" w:type="dxa"/>
            <w:vMerge w:val="continue"/>
            <w:vAlign w:val="center"/>
          </w:tcPr>
          <w:p w14:paraId="72208832">
            <w:pPr>
              <w:adjustRightInd w:val="0"/>
              <w:snapToGrid w:val="0"/>
              <w:jc w:val="center"/>
              <w:rPr>
                <w:rFonts w:hint="eastAsia" w:ascii="阿里巴巴普惠体 3.0 55 Regular" w:hAnsi="阿里巴巴普惠体 3.0 55 Regular" w:eastAsia="阿里巴巴普惠体 3.0 55 Regular" w:cs="阿里巴巴普惠体 3.0 55 Regular"/>
                <w:spacing w:val="-13"/>
                <w:sz w:val="18"/>
                <w:szCs w:val="18"/>
              </w:rPr>
            </w:pPr>
          </w:p>
        </w:tc>
        <w:tc>
          <w:tcPr>
            <w:tcW w:w="1239" w:type="dxa"/>
            <w:gridSpan w:val="3"/>
            <w:vAlign w:val="center"/>
          </w:tcPr>
          <w:p w14:paraId="6515E71D">
            <w:pPr>
              <w:adjustRightInd w:val="0"/>
              <w:snapToGrid w:val="0"/>
              <w:jc w:val="center"/>
              <w:rPr>
                <w:rFonts w:hint="eastAsia" w:ascii="阿里巴巴普惠体 3.0 55 Regular" w:hAnsi="阿里巴巴普惠体 3.0 55 Regular" w:eastAsia="阿里巴巴普惠体 3.0 55 Regular" w:cs="阿里巴巴普惠体 3.0 55 Regular"/>
                <w:spacing w:val="-13"/>
                <w:sz w:val="18"/>
                <w:szCs w:val="18"/>
              </w:rPr>
            </w:pPr>
            <w:r>
              <w:rPr>
                <w:rFonts w:hint="eastAsia" w:ascii="阿里巴巴普惠体 3.0 55 Regular" w:hAnsi="阿里巴巴普惠体 3.0 55 Regular" w:eastAsia="阿里巴巴普惠体 3.0 55 Regular" w:cs="阿里巴巴普惠体 3.0 55 Regular"/>
                <w:spacing w:val="-13"/>
                <w:sz w:val="18"/>
                <w:szCs w:val="18"/>
              </w:rPr>
              <w:t>内饰清洁</w:t>
            </w:r>
          </w:p>
        </w:tc>
        <w:tc>
          <w:tcPr>
            <w:tcW w:w="682" w:type="dxa"/>
            <w:gridSpan w:val="2"/>
            <w:vAlign w:val="center"/>
          </w:tcPr>
          <w:p w14:paraId="1450349B">
            <w:pPr>
              <w:adjustRightInd w:val="0"/>
              <w:snapToGrid w:val="0"/>
              <w:jc w:val="center"/>
              <w:rPr>
                <w:rFonts w:hint="eastAsia" w:ascii="阿里巴巴普惠体 3.0 55 Regular" w:hAnsi="阿里巴巴普惠体 3.0 55 Regular" w:eastAsia="阿里巴巴普惠体 3.0 55 Regular" w:cs="阿里巴巴普惠体 3.0 55 Regular"/>
                <w:spacing w:val="-13"/>
                <w:sz w:val="18"/>
                <w:szCs w:val="18"/>
              </w:rPr>
            </w:pPr>
          </w:p>
        </w:tc>
        <w:tc>
          <w:tcPr>
            <w:tcW w:w="1173" w:type="dxa"/>
            <w:gridSpan w:val="3"/>
            <w:vAlign w:val="center"/>
          </w:tcPr>
          <w:p w14:paraId="63FED574">
            <w:pPr>
              <w:adjustRightInd w:val="0"/>
              <w:snapToGrid w:val="0"/>
              <w:jc w:val="center"/>
              <w:rPr>
                <w:rFonts w:hint="eastAsia" w:ascii="阿里巴巴普惠体 3.0 55 Regular" w:hAnsi="阿里巴巴普惠体 3.0 55 Regular" w:eastAsia="阿里巴巴普惠体 3.0 55 Regular" w:cs="阿里巴巴普惠体 3.0 55 Regular"/>
                <w:spacing w:val="-13"/>
                <w:sz w:val="18"/>
                <w:szCs w:val="18"/>
              </w:rPr>
            </w:pPr>
            <w:r>
              <w:rPr>
                <w:rFonts w:hint="eastAsia" w:ascii="阿里巴巴普惠体 3.0 55 Regular" w:hAnsi="阿里巴巴普惠体 3.0 55 Regular" w:eastAsia="阿里巴巴普惠体 3.0 55 Regular" w:cs="阿里巴巴普惠体 3.0 55 Regular"/>
                <w:spacing w:val="-13"/>
                <w:sz w:val="18"/>
                <w:szCs w:val="18"/>
              </w:rPr>
              <w:t>所有灯光</w:t>
            </w:r>
          </w:p>
        </w:tc>
        <w:tc>
          <w:tcPr>
            <w:tcW w:w="754" w:type="dxa"/>
            <w:vAlign w:val="center"/>
          </w:tcPr>
          <w:p w14:paraId="424FB75B">
            <w:pPr>
              <w:adjustRightInd w:val="0"/>
              <w:snapToGrid w:val="0"/>
              <w:jc w:val="center"/>
              <w:rPr>
                <w:rFonts w:hint="eastAsia" w:ascii="阿里巴巴普惠体 3.0 55 Regular" w:hAnsi="阿里巴巴普惠体 3.0 55 Regular" w:eastAsia="阿里巴巴普惠体 3.0 55 Regular" w:cs="阿里巴巴普惠体 3.0 55 Regular"/>
                <w:spacing w:val="-13"/>
                <w:sz w:val="18"/>
                <w:szCs w:val="18"/>
              </w:rPr>
            </w:pPr>
          </w:p>
        </w:tc>
        <w:tc>
          <w:tcPr>
            <w:tcW w:w="400" w:type="dxa"/>
            <w:vMerge w:val="continue"/>
            <w:vAlign w:val="center"/>
          </w:tcPr>
          <w:p w14:paraId="0739ED56">
            <w:pPr>
              <w:adjustRightInd w:val="0"/>
              <w:snapToGrid w:val="0"/>
              <w:jc w:val="center"/>
              <w:rPr>
                <w:rFonts w:hint="eastAsia" w:ascii="阿里巴巴普惠体 3.0 55 Regular" w:hAnsi="阿里巴巴普惠体 3.0 55 Regular" w:eastAsia="阿里巴巴普惠体 3.0 55 Regular" w:cs="阿里巴巴普惠体 3.0 55 Regular"/>
                <w:spacing w:val="-13"/>
                <w:sz w:val="18"/>
                <w:szCs w:val="18"/>
              </w:rPr>
            </w:pPr>
          </w:p>
        </w:tc>
        <w:tc>
          <w:tcPr>
            <w:tcW w:w="1205" w:type="dxa"/>
            <w:gridSpan w:val="3"/>
            <w:vAlign w:val="center"/>
          </w:tcPr>
          <w:p w14:paraId="5452B676">
            <w:pPr>
              <w:adjustRightInd w:val="0"/>
              <w:snapToGrid w:val="0"/>
              <w:jc w:val="center"/>
              <w:rPr>
                <w:rFonts w:hint="eastAsia" w:ascii="阿里巴巴普惠体 3.0 55 Regular" w:hAnsi="阿里巴巴普惠体 3.0 55 Regular" w:eastAsia="阿里巴巴普惠体 3.0 55 Regular" w:cs="阿里巴巴普惠体 3.0 55 Regular"/>
                <w:spacing w:val="-13"/>
                <w:sz w:val="18"/>
                <w:szCs w:val="18"/>
              </w:rPr>
            </w:pPr>
            <w:r>
              <w:rPr>
                <w:rFonts w:hint="eastAsia" w:ascii="阿里巴巴普惠体 3.0 55 Regular" w:hAnsi="阿里巴巴普惠体 3.0 55 Regular" w:eastAsia="阿里巴巴普惠体 3.0 55 Regular" w:cs="阿里巴巴普惠体 3.0 55 Regular"/>
                <w:spacing w:val="-13"/>
                <w:sz w:val="18"/>
                <w:szCs w:val="18"/>
              </w:rPr>
              <w:t>内饰清洁</w:t>
            </w:r>
          </w:p>
        </w:tc>
        <w:tc>
          <w:tcPr>
            <w:tcW w:w="682" w:type="dxa"/>
            <w:gridSpan w:val="2"/>
            <w:vAlign w:val="center"/>
          </w:tcPr>
          <w:p w14:paraId="042EABE1">
            <w:pPr>
              <w:adjustRightInd w:val="0"/>
              <w:snapToGrid w:val="0"/>
              <w:jc w:val="center"/>
              <w:rPr>
                <w:rFonts w:hint="eastAsia" w:ascii="阿里巴巴普惠体 3.0 55 Regular" w:hAnsi="阿里巴巴普惠体 3.0 55 Regular" w:eastAsia="阿里巴巴普惠体 3.0 55 Regular" w:cs="阿里巴巴普惠体 3.0 55 Regular"/>
                <w:spacing w:val="-13"/>
                <w:sz w:val="18"/>
                <w:szCs w:val="18"/>
              </w:rPr>
            </w:pPr>
          </w:p>
        </w:tc>
        <w:tc>
          <w:tcPr>
            <w:tcW w:w="1281" w:type="dxa"/>
            <w:gridSpan w:val="2"/>
            <w:vAlign w:val="center"/>
          </w:tcPr>
          <w:p w14:paraId="0D849681">
            <w:pPr>
              <w:adjustRightInd w:val="0"/>
              <w:snapToGrid w:val="0"/>
              <w:jc w:val="center"/>
              <w:rPr>
                <w:rFonts w:hint="eastAsia" w:ascii="阿里巴巴普惠体 3.0 55 Regular" w:hAnsi="阿里巴巴普惠体 3.0 55 Regular" w:eastAsia="阿里巴巴普惠体 3.0 55 Regular" w:cs="阿里巴巴普惠体 3.0 55 Regular"/>
                <w:spacing w:val="-13"/>
                <w:sz w:val="18"/>
                <w:szCs w:val="18"/>
              </w:rPr>
            </w:pPr>
            <w:r>
              <w:rPr>
                <w:rFonts w:hint="eastAsia" w:ascii="阿里巴巴普惠体 3.0 55 Regular" w:hAnsi="阿里巴巴普惠体 3.0 55 Regular" w:eastAsia="阿里巴巴普惠体 3.0 55 Regular" w:cs="阿里巴巴普惠体 3.0 55 Regular"/>
                <w:spacing w:val="-13"/>
                <w:sz w:val="18"/>
                <w:szCs w:val="18"/>
              </w:rPr>
              <w:t>所有灯光</w:t>
            </w:r>
          </w:p>
        </w:tc>
        <w:tc>
          <w:tcPr>
            <w:tcW w:w="706" w:type="dxa"/>
            <w:vAlign w:val="center"/>
          </w:tcPr>
          <w:p w14:paraId="328E9C72">
            <w:pPr>
              <w:adjustRightInd w:val="0"/>
              <w:snapToGrid w:val="0"/>
              <w:jc w:val="center"/>
              <w:rPr>
                <w:rFonts w:hint="eastAsia" w:ascii="阿里巴巴普惠体 3.0 55 Regular" w:hAnsi="阿里巴巴普惠体 3.0 55 Regular" w:eastAsia="阿里巴巴普惠体 3.0 55 Regular" w:cs="阿里巴巴普惠体 3.0 55 Regular"/>
                <w:spacing w:val="-13"/>
                <w:sz w:val="18"/>
                <w:szCs w:val="18"/>
              </w:rPr>
            </w:pPr>
          </w:p>
        </w:tc>
      </w:tr>
      <w:tr w14:paraId="6B69C8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00" w:type="dxa"/>
            <w:vMerge w:val="continue"/>
            <w:vAlign w:val="center"/>
          </w:tcPr>
          <w:p w14:paraId="41F747EE">
            <w:pPr>
              <w:adjustRightInd w:val="0"/>
              <w:snapToGrid w:val="0"/>
              <w:jc w:val="center"/>
              <w:rPr>
                <w:rFonts w:hint="eastAsia" w:ascii="阿里巴巴普惠体 3.0 55 Regular" w:hAnsi="阿里巴巴普惠体 3.0 55 Regular" w:eastAsia="阿里巴巴普惠体 3.0 55 Regular" w:cs="阿里巴巴普惠体 3.0 55 Regular"/>
                <w:spacing w:val="-13"/>
                <w:sz w:val="18"/>
                <w:szCs w:val="18"/>
              </w:rPr>
            </w:pPr>
          </w:p>
        </w:tc>
        <w:tc>
          <w:tcPr>
            <w:tcW w:w="1239" w:type="dxa"/>
            <w:gridSpan w:val="3"/>
            <w:vAlign w:val="center"/>
          </w:tcPr>
          <w:p w14:paraId="468F3F1E">
            <w:pPr>
              <w:adjustRightInd w:val="0"/>
              <w:snapToGrid w:val="0"/>
              <w:jc w:val="center"/>
              <w:rPr>
                <w:rFonts w:hint="eastAsia" w:ascii="阿里巴巴普惠体 3.0 55 Regular" w:hAnsi="阿里巴巴普惠体 3.0 55 Regular" w:eastAsia="阿里巴巴普惠体 3.0 55 Regular" w:cs="阿里巴巴普惠体 3.0 55 Regular"/>
                <w:spacing w:val="-13"/>
                <w:sz w:val="18"/>
                <w:szCs w:val="18"/>
              </w:rPr>
            </w:pPr>
            <w:r>
              <w:rPr>
                <w:rFonts w:hint="eastAsia" w:ascii="阿里巴巴普惠体 3.0 55 Regular" w:hAnsi="阿里巴巴普惠体 3.0 55 Regular" w:eastAsia="阿里巴巴普惠体 3.0 55 Regular" w:cs="阿里巴巴普惠体 3.0 55 Regular"/>
                <w:spacing w:val="-13"/>
                <w:sz w:val="18"/>
                <w:szCs w:val="18"/>
              </w:rPr>
              <w:t>保险带</w:t>
            </w:r>
          </w:p>
        </w:tc>
        <w:tc>
          <w:tcPr>
            <w:tcW w:w="682" w:type="dxa"/>
            <w:gridSpan w:val="2"/>
            <w:vAlign w:val="center"/>
          </w:tcPr>
          <w:p w14:paraId="00752A95">
            <w:pPr>
              <w:adjustRightInd w:val="0"/>
              <w:snapToGrid w:val="0"/>
              <w:jc w:val="center"/>
              <w:rPr>
                <w:rFonts w:hint="eastAsia" w:ascii="阿里巴巴普惠体 3.0 55 Regular" w:hAnsi="阿里巴巴普惠体 3.0 55 Regular" w:eastAsia="阿里巴巴普惠体 3.0 55 Regular" w:cs="阿里巴巴普惠体 3.0 55 Regular"/>
                <w:spacing w:val="-13"/>
                <w:sz w:val="18"/>
                <w:szCs w:val="18"/>
              </w:rPr>
            </w:pPr>
          </w:p>
        </w:tc>
        <w:tc>
          <w:tcPr>
            <w:tcW w:w="1173" w:type="dxa"/>
            <w:gridSpan w:val="3"/>
            <w:vAlign w:val="center"/>
          </w:tcPr>
          <w:p w14:paraId="29EF50F3">
            <w:pPr>
              <w:adjustRightInd w:val="0"/>
              <w:snapToGrid w:val="0"/>
              <w:jc w:val="center"/>
              <w:rPr>
                <w:rFonts w:hint="eastAsia" w:ascii="阿里巴巴普惠体 3.0 55 Regular" w:hAnsi="阿里巴巴普惠体 3.0 55 Regular" w:eastAsia="阿里巴巴普惠体 3.0 55 Regular" w:cs="阿里巴巴普惠体 3.0 55 Regular"/>
                <w:spacing w:val="-13"/>
                <w:sz w:val="18"/>
                <w:szCs w:val="18"/>
              </w:rPr>
            </w:pPr>
            <w:r>
              <w:rPr>
                <w:rFonts w:hint="eastAsia" w:ascii="阿里巴巴普惠体 3.0 55 Regular" w:hAnsi="阿里巴巴普惠体 3.0 55 Regular" w:eastAsia="阿里巴巴普惠体 3.0 55 Regular" w:cs="阿里巴巴普惠体 3.0 55 Regular"/>
                <w:spacing w:val="-13"/>
                <w:sz w:val="18"/>
                <w:szCs w:val="18"/>
              </w:rPr>
              <w:t>反光镜</w:t>
            </w:r>
          </w:p>
        </w:tc>
        <w:tc>
          <w:tcPr>
            <w:tcW w:w="754" w:type="dxa"/>
            <w:vAlign w:val="center"/>
          </w:tcPr>
          <w:p w14:paraId="5D01444E">
            <w:pPr>
              <w:adjustRightInd w:val="0"/>
              <w:snapToGrid w:val="0"/>
              <w:jc w:val="center"/>
              <w:rPr>
                <w:rFonts w:hint="eastAsia" w:ascii="阿里巴巴普惠体 3.0 55 Regular" w:hAnsi="阿里巴巴普惠体 3.0 55 Regular" w:eastAsia="阿里巴巴普惠体 3.0 55 Regular" w:cs="阿里巴巴普惠体 3.0 55 Regular"/>
                <w:spacing w:val="-13"/>
                <w:sz w:val="18"/>
                <w:szCs w:val="18"/>
              </w:rPr>
            </w:pPr>
          </w:p>
        </w:tc>
        <w:tc>
          <w:tcPr>
            <w:tcW w:w="400" w:type="dxa"/>
            <w:vMerge w:val="continue"/>
            <w:vAlign w:val="center"/>
          </w:tcPr>
          <w:p w14:paraId="14A65B5D">
            <w:pPr>
              <w:adjustRightInd w:val="0"/>
              <w:snapToGrid w:val="0"/>
              <w:jc w:val="center"/>
              <w:rPr>
                <w:rFonts w:hint="eastAsia" w:ascii="阿里巴巴普惠体 3.0 55 Regular" w:hAnsi="阿里巴巴普惠体 3.0 55 Regular" w:eastAsia="阿里巴巴普惠体 3.0 55 Regular" w:cs="阿里巴巴普惠体 3.0 55 Regular"/>
                <w:spacing w:val="-13"/>
                <w:sz w:val="18"/>
                <w:szCs w:val="18"/>
              </w:rPr>
            </w:pPr>
          </w:p>
        </w:tc>
        <w:tc>
          <w:tcPr>
            <w:tcW w:w="1205" w:type="dxa"/>
            <w:gridSpan w:val="3"/>
            <w:vAlign w:val="center"/>
          </w:tcPr>
          <w:p w14:paraId="4D0BB3AF">
            <w:pPr>
              <w:adjustRightInd w:val="0"/>
              <w:snapToGrid w:val="0"/>
              <w:jc w:val="center"/>
              <w:rPr>
                <w:rFonts w:hint="eastAsia" w:ascii="阿里巴巴普惠体 3.0 55 Regular" w:hAnsi="阿里巴巴普惠体 3.0 55 Regular" w:eastAsia="阿里巴巴普惠体 3.0 55 Regular" w:cs="阿里巴巴普惠体 3.0 55 Regular"/>
                <w:spacing w:val="-13"/>
                <w:sz w:val="18"/>
                <w:szCs w:val="18"/>
              </w:rPr>
            </w:pPr>
            <w:r>
              <w:rPr>
                <w:rFonts w:hint="eastAsia" w:ascii="阿里巴巴普惠体 3.0 55 Regular" w:hAnsi="阿里巴巴普惠体 3.0 55 Regular" w:eastAsia="阿里巴巴普惠体 3.0 55 Regular" w:cs="阿里巴巴普惠体 3.0 55 Regular"/>
                <w:spacing w:val="-13"/>
                <w:sz w:val="18"/>
                <w:szCs w:val="18"/>
              </w:rPr>
              <w:t>保险带</w:t>
            </w:r>
          </w:p>
        </w:tc>
        <w:tc>
          <w:tcPr>
            <w:tcW w:w="682" w:type="dxa"/>
            <w:gridSpan w:val="2"/>
            <w:vAlign w:val="center"/>
          </w:tcPr>
          <w:p w14:paraId="54F9238E">
            <w:pPr>
              <w:adjustRightInd w:val="0"/>
              <w:snapToGrid w:val="0"/>
              <w:jc w:val="center"/>
              <w:rPr>
                <w:rFonts w:hint="eastAsia" w:ascii="阿里巴巴普惠体 3.0 55 Regular" w:hAnsi="阿里巴巴普惠体 3.0 55 Regular" w:eastAsia="阿里巴巴普惠体 3.0 55 Regular" w:cs="阿里巴巴普惠体 3.0 55 Regular"/>
                <w:spacing w:val="-13"/>
                <w:sz w:val="18"/>
                <w:szCs w:val="18"/>
              </w:rPr>
            </w:pPr>
          </w:p>
        </w:tc>
        <w:tc>
          <w:tcPr>
            <w:tcW w:w="1281" w:type="dxa"/>
            <w:gridSpan w:val="2"/>
            <w:vAlign w:val="center"/>
          </w:tcPr>
          <w:p w14:paraId="74D5D666">
            <w:pPr>
              <w:adjustRightInd w:val="0"/>
              <w:snapToGrid w:val="0"/>
              <w:jc w:val="center"/>
              <w:rPr>
                <w:rFonts w:hint="eastAsia" w:ascii="阿里巴巴普惠体 3.0 55 Regular" w:hAnsi="阿里巴巴普惠体 3.0 55 Regular" w:eastAsia="阿里巴巴普惠体 3.0 55 Regular" w:cs="阿里巴巴普惠体 3.0 55 Regular"/>
                <w:spacing w:val="-13"/>
                <w:sz w:val="18"/>
                <w:szCs w:val="18"/>
              </w:rPr>
            </w:pPr>
            <w:r>
              <w:rPr>
                <w:rFonts w:hint="eastAsia" w:ascii="阿里巴巴普惠体 3.0 55 Regular" w:hAnsi="阿里巴巴普惠体 3.0 55 Regular" w:eastAsia="阿里巴巴普惠体 3.0 55 Regular" w:cs="阿里巴巴普惠体 3.0 55 Regular"/>
                <w:spacing w:val="-13"/>
                <w:sz w:val="18"/>
                <w:szCs w:val="18"/>
              </w:rPr>
              <w:t>反光镜</w:t>
            </w:r>
          </w:p>
        </w:tc>
        <w:tc>
          <w:tcPr>
            <w:tcW w:w="706" w:type="dxa"/>
            <w:vAlign w:val="center"/>
          </w:tcPr>
          <w:p w14:paraId="4A8F02C3">
            <w:pPr>
              <w:adjustRightInd w:val="0"/>
              <w:snapToGrid w:val="0"/>
              <w:jc w:val="center"/>
              <w:rPr>
                <w:rFonts w:hint="eastAsia" w:ascii="阿里巴巴普惠体 3.0 55 Regular" w:hAnsi="阿里巴巴普惠体 3.0 55 Regular" w:eastAsia="阿里巴巴普惠体 3.0 55 Regular" w:cs="阿里巴巴普惠体 3.0 55 Regular"/>
                <w:spacing w:val="-13"/>
                <w:sz w:val="18"/>
                <w:szCs w:val="18"/>
              </w:rPr>
            </w:pPr>
          </w:p>
        </w:tc>
      </w:tr>
      <w:tr w14:paraId="2A999E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94" w:type="dxa"/>
            <w:gridSpan w:val="2"/>
            <w:vAlign w:val="center"/>
          </w:tcPr>
          <w:p w14:paraId="543D0820">
            <w:pPr>
              <w:adjustRightInd w:val="0"/>
              <w:snapToGrid w:val="0"/>
              <w:jc w:val="center"/>
              <w:rPr>
                <w:rFonts w:hint="eastAsia" w:ascii="阿里巴巴普惠体 3.0 55 Regular" w:hAnsi="阿里巴巴普惠体 3.0 55 Regular" w:eastAsia="阿里巴巴普惠体 3.0 55 Regular" w:cs="阿里巴巴普惠体 3.0 55 Regular"/>
                <w:spacing w:val="-13"/>
                <w:sz w:val="18"/>
                <w:szCs w:val="18"/>
              </w:rPr>
            </w:pPr>
            <w:r>
              <w:rPr>
                <w:rFonts w:hint="eastAsia" w:ascii="阿里巴巴普惠体 3.0 55 Regular" w:hAnsi="阿里巴巴普惠体 3.0 55 Regular" w:eastAsia="阿里巴巴普惠体 3.0 55 Regular" w:cs="阿里巴巴普惠体 3.0 55 Regular"/>
                <w:spacing w:val="-13"/>
                <w:sz w:val="18"/>
                <w:szCs w:val="18"/>
              </w:rPr>
              <w:t>取车公里数</w:t>
            </w:r>
          </w:p>
        </w:tc>
        <w:tc>
          <w:tcPr>
            <w:tcW w:w="837" w:type="dxa"/>
            <w:gridSpan w:val="3"/>
            <w:vAlign w:val="center"/>
          </w:tcPr>
          <w:p w14:paraId="446D8DC4">
            <w:pPr>
              <w:adjustRightInd w:val="0"/>
              <w:snapToGrid w:val="0"/>
              <w:jc w:val="center"/>
              <w:rPr>
                <w:rFonts w:hint="eastAsia" w:ascii="阿里巴巴普惠体 3.0 55 Regular" w:hAnsi="阿里巴巴普惠体 3.0 55 Regular" w:eastAsia="阿里巴巴普惠体 3.0 55 Regular" w:cs="阿里巴巴普惠体 3.0 55 Regular"/>
                <w:spacing w:val="-13"/>
                <w:sz w:val="18"/>
                <w:szCs w:val="18"/>
              </w:rPr>
            </w:pPr>
          </w:p>
        </w:tc>
        <w:tc>
          <w:tcPr>
            <w:tcW w:w="845" w:type="dxa"/>
            <w:gridSpan w:val="2"/>
            <w:vAlign w:val="center"/>
          </w:tcPr>
          <w:p w14:paraId="39E45F63">
            <w:pPr>
              <w:adjustRightInd w:val="0"/>
              <w:snapToGrid w:val="0"/>
              <w:jc w:val="center"/>
              <w:rPr>
                <w:rFonts w:hint="eastAsia" w:ascii="阿里巴巴普惠体 3.0 55 Regular" w:hAnsi="阿里巴巴普惠体 3.0 55 Regular" w:eastAsia="阿里巴巴普惠体 3.0 55 Regular" w:cs="阿里巴巴普惠体 3.0 55 Regular"/>
                <w:spacing w:val="-13"/>
                <w:sz w:val="18"/>
                <w:szCs w:val="18"/>
              </w:rPr>
            </w:pPr>
            <w:r>
              <w:rPr>
                <w:rFonts w:hint="eastAsia" w:ascii="阿里巴巴普惠体 3.0 55 Regular" w:hAnsi="阿里巴巴普惠体 3.0 55 Regular" w:eastAsia="阿里巴巴普惠体 3.0 55 Regular" w:cs="阿里巴巴普惠体 3.0 55 Regular"/>
                <w:spacing w:val="-13"/>
                <w:sz w:val="18"/>
                <w:szCs w:val="18"/>
              </w:rPr>
              <w:t>取车地点</w:t>
            </w:r>
          </w:p>
        </w:tc>
        <w:tc>
          <w:tcPr>
            <w:tcW w:w="1572" w:type="dxa"/>
            <w:gridSpan w:val="3"/>
            <w:vAlign w:val="center"/>
          </w:tcPr>
          <w:p w14:paraId="092C21E0">
            <w:pPr>
              <w:adjustRightInd w:val="0"/>
              <w:snapToGrid w:val="0"/>
              <w:jc w:val="center"/>
              <w:rPr>
                <w:rFonts w:hint="eastAsia" w:ascii="阿里巴巴普惠体 3.0 55 Regular" w:hAnsi="阿里巴巴普惠体 3.0 55 Regular" w:eastAsia="阿里巴巴普惠体 3.0 55 Regular" w:cs="阿里巴巴普惠体 3.0 55 Regular"/>
                <w:spacing w:val="-13"/>
                <w:sz w:val="18"/>
                <w:szCs w:val="18"/>
              </w:rPr>
            </w:pPr>
          </w:p>
        </w:tc>
        <w:tc>
          <w:tcPr>
            <w:tcW w:w="1008" w:type="dxa"/>
            <w:gridSpan w:val="2"/>
            <w:vAlign w:val="center"/>
          </w:tcPr>
          <w:p w14:paraId="7D1C37BB">
            <w:pPr>
              <w:adjustRightInd w:val="0"/>
              <w:snapToGrid w:val="0"/>
              <w:jc w:val="center"/>
              <w:rPr>
                <w:rFonts w:hint="eastAsia" w:ascii="阿里巴巴普惠体 3.0 55 Regular" w:hAnsi="阿里巴巴普惠体 3.0 55 Regular" w:eastAsia="阿里巴巴普惠体 3.0 55 Regular" w:cs="阿里巴巴普惠体 3.0 55 Regular"/>
                <w:spacing w:val="-13"/>
                <w:sz w:val="18"/>
                <w:szCs w:val="18"/>
              </w:rPr>
            </w:pPr>
            <w:r>
              <w:rPr>
                <w:rFonts w:hint="eastAsia" w:ascii="阿里巴巴普惠体 3.0 55 Regular" w:hAnsi="阿里巴巴普惠体 3.0 55 Regular" w:eastAsia="阿里巴巴普惠体 3.0 55 Regular" w:cs="阿里巴巴普惠体 3.0 55 Regular"/>
                <w:spacing w:val="-13"/>
                <w:sz w:val="18"/>
                <w:szCs w:val="18"/>
              </w:rPr>
              <w:t>还车公里数</w:t>
            </w:r>
          </w:p>
        </w:tc>
        <w:tc>
          <w:tcPr>
            <w:tcW w:w="850" w:type="dxa"/>
            <w:gridSpan w:val="3"/>
            <w:vAlign w:val="center"/>
          </w:tcPr>
          <w:p w14:paraId="3E930B54">
            <w:pPr>
              <w:adjustRightInd w:val="0"/>
              <w:snapToGrid w:val="0"/>
              <w:jc w:val="center"/>
              <w:rPr>
                <w:rFonts w:hint="eastAsia" w:ascii="阿里巴巴普惠体 3.0 55 Regular" w:hAnsi="阿里巴巴普惠体 3.0 55 Regular" w:eastAsia="阿里巴巴普惠体 3.0 55 Regular" w:cs="阿里巴巴普惠体 3.0 55 Regular"/>
                <w:spacing w:val="-13"/>
                <w:sz w:val="18"/>
                <w:szCs w:val="18"/>
              </w:rPr>
            </w:pPr>
          </w:p>
        </w:tc>
        <w:tc>
          <w:tcPr>
            <w:tcW w:w="850" w:type="dxa"/>
            <w:gridSpan w:val="2"/>
            <w:vAlign w:val="center"/>
          </w:tcPr>
          <w:p w14:paraId="2A265BE0">
            <w:pPr>
              <w:adjustRightInd w:val="0"/>
              <w:snapToGrid w:val="0"/>
              <w:jc w:val="center"/>
              <w:rPr>
                <w:rFonts w:hint="eastAsia" w:ascii="阿里巴巴普惠体 3.0 55 Regular" w:hAnsi="阿里巴巴普惠体 3.0 55 Regular" w:eastAsia="阿里巴巴普惠体 3.0 55 Regular" w:cs="阿里巴巴普惠体 3.0 55 Regular"/>
                <w:spacing w:val="-13"/>
                <w:sz w:val="18"/>
                <w:szCs w:val="18"/>
              </w:rPr>
            </w:pPr>
            <w:r>
              <w:rPr>
                <w:rFonts w:hint="eastAsia" w:ascii="阿里巴巴普惠体 3.0 55 Regular" w:hAnsi="阿里巴巴普惠体 3.0 55 Regular" w:eastAsia="阿里巴巴普惠体 3.0 55 Regular" w:cs="阿里巴巴普惠体 3.0 55 Regular"/>
                <w:spacing w:val="-13"/>
                <w:sz w:val="18"/>
                <w:szCs w:val="18"/>
              </w:rPr>
              <w:t>还车地点</w:t>
            </w:r>
          </w:p>
        </w:tc>
        <w:tc>
          <w:tcPr>
            <w:tcW w:w="1566" w:type="dxa"/>
            <w:gridSpan w:val="2"/>
            <w:vAlign w:val="center"/>
          </w:tcPr>
          <w:p w14:paraId="1C9F695C">
            <w:pPr>
              <w:adjustRightInd w:val="0"/>
              <w:snapToGrid w:val="0"/>
              <w:jc w:val="center"/>
              <w:rPr>
                <w:rFonts w:hint="eastAsia" w:ascii="阿里巴巴普惠体 3.0 55 Regular" w:hAnsi="阿里巴巴普惠体 3.0 55 Regular" w:eastAsia="阿里巴巴普惠体 3.0 55 Regular" w:cs="阿里巴巴普惠体 3.0 55 Regular"/>
                <w:spacing w:val="-13"/>
                <w:sz w:val="18"/>
                <w:szCs w:val="18"/>
              </w:rPr>
            </w:pPr>
          </w:p>
        </w:tc>
      </w:tr>
      <w:tr w14:paraId="3008C4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77" w:type="dxa"/>
            <w:gridSpan w:val="3"/>
            <w:vAlign w:val="center"/>
          </w:tcPr>
          <w:p w14:paraId="626C0BA8">
            <w:pPr>
              <w:adjustRightInd w:val="0"/>
              <w:snapToGrid w:val="0"/>
              <w:jc w:val="center"/>
              <w:rPr>
                <w:rFonts w:hint="eastAsia" w:ascii="阿里巴巴普惠体 3.0 55 Regular" w:hAnsi="阿里巴巴普惠体 3.0 55 Regular" w:eastAsia="阿里巴巴普惠体 3.0 55 Regular" w:cs="阿里巴巴普惠体 3.0 55 Regular"/>
                <w:spacing w:val="-13"/>
                <w:sz w:val="18"/>
                <w:szCs w:val="18"/>
              </w:rPr>
            </w:pPr>
            <w:r>
              <w:rPr>
                <w:rFonts w:hint="eastAsia" w:ascii="阿里巴巴普惠体 3.0 55 Regular" w:hAnsi="阿里巴巴普惠体 3.0 55 Regular" w:eastAsia="阿里巴巴普惠体 3.0 55 Regular" w:cs="阿里巴巴普惠体 3.0 55 Regular"/>
                <w:spacing w:val="-13"/>
                <w:sz w:val="18"/>
                <w:szCs w:val="18"/>
              </w:rPr>
              <w:t>取车日期/时间</w:t>
            </w:r>
          </w:p>
        </w:tc>
        <w:tc>
          <w:tcPr>
            <w:tcW w:w="2971" w:type="dxa"/>
            <w:gridSpan w:val="7"/>
            <w:vAlign w:val="center"/>
          </w:tcPr>
          <w:p w14:paraId="6608190D">
            <w:pPr>
              <w:adjustRightInd w:val="0"/>
              <w:snapToGrid w:val="0"/>
              <w:jc w:val="center"/>
              <w:rPr>
                <w:rFonts w:hint="eastAsia" w:ascii="阿里巴巴普惠体 3.0 55 Regular" w:hAnsi="阿里巴巴普惠体 3.0 55 Regular" w:eastAsia="阿里巴巴普惠体 3.0 55 Regular" w:cs="阿里巴巴普惠体 3.0 55 Regular"/>
                <w:spacing w:val="-13"/>
                <w:sz w:val="18"/>
                <w:szCs w:val="18"/>
              </w:rPr>
            </w:pPr>
          </w:p>
        </w:tc>
        <w:tc>
          <w:tcPr>
            <w:tcW w:w="1310" w:type="dxa"/>
            <w:gridSpan w:val="3"/>
            <w:vAlign w:val="center"/>
          </w:tcPr>
          <w:p w14:paraId="5FB5EC93">
            <w:pPr>
              <w:adjustRightInd w:val="0"/>
              <w:snapToGrid w:val="0"/>
              <w:jc w:val="center"/>
              <w:rPr>
                <w:rFonts w:hint="eastAsia" w:ascii="阿里巴巴普惠体 3.0 55 Regular" w:hAnsi="阿里巴巴普惠体 3.0 55 Regular" w:eastAsia="阿里巴巴普惠体 3.0 55 Regular" w:cs="阿里巴巴普惠体 3.0 55 Regular"/>
                <w:spacing w:val="-13"/>
                <w:sz w:val="18"/>
                <w:szCs w:val="18"/>
              </w:rPr>
            </w:pPr>
            <w:r>
              <w:rPr>
                <w:rFonts w:hint="eastAsia" w:ascii="阿里巴巴普惠体 3.0 55 Regular" w:hAnsi="阿里巴巴普惠体 3.0 55 Regular" w:eastAsia="阿里巴巴普惠体 3.0 55 Regular" w:cs="阿里巴巴普惠体 3.0 55 Regular"/>
                <w:spacing w:val="-13"/>
                <w:sz w:val="18"/>
                <w:szCs w:val="18"/>
              </w:rPr>
              <w:t>还车日期/时间</w:t>
            </w:r>
          </w:p>
        </w:tc>
        <w:tc>
          <w:tcPr>
            <w:tcW w:w="2964" w:type="dxa"/>
            <w:gridSpan w:val="6"/>
            <w:vAlign w:val="center"/>
          </w:tcPr>
          <w:p w14:paraId="6141AFF9">
            <w:pPr>
              <w:adjustRightInd w:val="0"/>
              <w:snapToGrid w:val="0"/>
              <w:jc w:val="center"/>
              <w:rPr>
                <w:rFonts w:hint="eastAsia" w:ascii="阿里巴巴普惠体 3.0 55 Regular" w:hAnsi="阿里巴巴普惠体 3.0 55 Regular" w:eastAsia="阿里巴巴普惠体 3.0 55 Regular" w:cs="阿里巴巴普惠体 3.0 55 Regular"/>
                <w:spacing w:val="-13"/>
                <w:sz w:val="18"/>
                <w:szCs w:val="18"/>
              </w:rPr>
            </w:pPr>
          </w:p>
        </w:tc>
      </w:tr>
      <w:tr w14:paraId="689566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98" w:hRule="atLeast"/>
        </w:trPr>
        <w:tc>
          <w:tcPr>
            <w:tcW w:w="3094" w:type="dxa"/>
            <w:gridSpan w:val="8"/>
            <w:vAlign w:val="center"/>
          </w:tcPr>
          <w:p w14:paraId="5B753138">
            <w:pPr>
              <w:adjustRightInd w:val="0"/>
              <w:snapToGrid w:val="0"/>
              <w:rPr>
                <w:rFonts w:hint="eastAsia" w:ascii="阿里巴巴普惠体 3.0 55 Regular" w:hAnsi="阿里巴巴普惠体 3.0 55 Regular" w:eastAsia="阿里巴巴普惠体 3.0 55 Regular" w:cs="阿里巴巴普惠体 3.0 55 Regular"/>
                <w:spacing w:val="-13"/>
                <w:sz w:val="18"/>
                <w:szCs w:val="18"/>
              </w:rPr>
            </w:pPr>
            <w:r>
              <w:rPr>
                <w:rFonts w:hint="eastAsia" w:ascii="阿里巴巴普惠体 3.0 55 Regular" w:hAnsi="阿里巴巴普惠体 3.0 55 Regular" w:eastAsia="阿里巴巴普惠体 3.0 55 Regular" w:cs="阿里巴巴普惠体 3.0 55 Regular"/>
                <w:spacing w:val="-13"/>
                <w:sz w:val="18"/>
                <w:szCs w:val="18"/>
              </w:rPr>
              <w:t>车牌号：</w:t>
            </w:r>
          </w:p>
        </w:tc>
        <w:tc>
          <w:tcPr>
            <w:tcW w:w="3012" w:type="dxa"/>
            <w:gridSpan w:val="7"/>
            <w:vAlign w:val="center"/>
          </w:tcPr>
          <w:p w14:paraId="39EE1081">
            <w:pPr>
              <w:adjustRightInd w:val="0"/>
              <w:snapToGrid w:val="0"/>
              <w:rPr>
                <w:rFonts w:hint="eastAsia" w:ascii="阿里巴巴普惠体 3.0 55 Regular" w:hAnsi="阿里巴巴普惠体 3.0 55 Regular" w:eastAsia="阿里巴巴普惠体 3.0 55 Regular" w:cs="阿里巴巴普惠体 3.0 55 Regular"/>
                <w:spacing w:val="-13"/>
                <w:sz w:val="18"/>
                <w:szCs w:val="18"/>
              </w:rPr>
            </w:pPr>
            <w:r>
              <w:rPr>
                <w:rFonts w:hint="eastAsia" w:ascii="阿里巴巴普惠体 3.0 55 Regular" w:hAnsi="阿里巴巴普惠体 3.0 55 Regular" w:eastAsia="阿里巴巴普惠体 3.0 55 Regular" w:cs="阿里巴巴普惠体 3.0 55 Regular"/>
                <w:spacing w:val="-13"/>
                <w:sz w:val="18"/>
                <w:szCs w:val="18"/>
              </w:rPr>
              <w:t>车型：</w:t>
            </w:r>
          </w:p>
        </w:tc>
        <w:tc>
          <w:tcPr>
            <w:tcW w:w="2416" w:type="dxa"/>
            <w:gridSpan w:val="4"/>
            <w:vAlign w:val="center"/>
          </w:tcPr>
          <w:p w14:paraId="7CFBF28F">
            <w:pPr>
              <w:adjustRightInd w:val="0"/>
              <w:snapToGrid w:val="0"/>
              <w:rPr>
                <w:rFonts w:hint="eastAsia" w:ascii="阿里巴巴普惠体 3.0 55 Regular" w:hAnsi="阿里巴巴普惠体 3.0 55 Regular" w:eastAsia="阿里巴巴普惠体 3.0 55 Regular" w:cs="阿里巴巴普惠体 3.0 55 Regular"/>
                <w:spacing w:val="-13"/>
                <w:sz w:val="18"/>
                <w:szCs w:val="18"/>
              </w:rPr>
            </w:pPr>
            <w:r>
              <w:rPr>
                <w:rFonts w:hint="eastAsia" w:ascii="阿里巴巴普惠体 3.0 55 Regular" w:hAnsi="阿里巴巴普惠体 3.0 55 Regular" w:eastAsia="阿里巴巴普惠体 3.0 55 Regular" w:cs="阿里巴巴普惠体 3.0 55 Regular"/>
                <w:spacing w:val="-13"/>
                <w:sz w:val="18"/>
                <w:szCs w:val="18"/>
              </w:rPr>
              <w:t>GPS：</w:t>
            </w:r>
          </w:p>
        </w:tc>
      </w:tr>
      <w:tr w14:paraId="7FC66E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8" w:hRule="atLeast"/>
        </w:trPr>
        <w:tc>
          <w:tcPr>
            <w:tcW w:w="1639" w:type="dxa"/>
            <w:gridSpan w:val="4"/>
            <w:vAlign w:val="center"/>
          </w:tcPr>
          <w:p w14:paraId="467769EA">
            <w:pPr>
              <w:adjustRightInd w:val="0"/>
              <w:snapToGrid w:val="0"/>
              <w:rPr>
                <w:rFonts w:hint="eastAsia" w:ascii="阿里巴巴普惠体 3.0 55 Regular" w:hAnsi="阿里巴巴普惠体 3.0 55 Regular" w:eastAsia="阿里巴巴普惠体 3.0 55 Regular" w:cs="阿里巴巴普惠体 3.0 55 Regular"/>
                <w:spacing w:val="-13"/>
                <w:sz w:val="18"/>
                <w:szCs w:val="18"/>
              </w:rPr>
            </w:pPr>
            <w:r>
              <w:rPr>
                <w:rFonts w:hint="eastAsia" w:ascii="阿里巴巴普惠体 3.0 55 Regular" w:hAnsi="阿里巴巴普惠体 3.0 55 Regular" w:eastAsia="阿里巴巴普惠体 3.0 55 Regular" w:cs="阿里巴巴普惠体 3.0 55 Regular"/>
                <w:spacing w:val="-13"/>
                <w:sz w:val="18"/>
                <w:szCs w:val="18"/>
              </w:rPr>
              <w:t>取车时工作人员签名</w:t>
            </w:r>
          </w:p>
        </w:tc>
        <w:tc>
          <w:tcPr>
            <w:tcW w:w="2609" w:type="dxa"/>
            <w:gridSpan w:val="6"/>
          </w:tcPr>
          <w:p w14:paraId="6E271444">
            <w:pPr>
              <w:adjustRightInd w:val="0"/>
              <w:snapToGrid w:val="0"/>
              <w:rPr>
                <w:rFonts w:hint="eastAsia" w:ascii="阿里巴巴普惠体 3.0 55 Regular" w:hAnsi="阿里巴巴普惠体 3.0 55 Regular" w:eastAsia="阿里巴巴普惠体 3.0 55 Regular" w:cs="阿里巴巴普惠体 3.0 55 Regular"/>
                <w:spacing w:val="-13"/>
                <w:sz w:val="18"/>
                <w:szCs w:val="18"/>
              </w:rPr>
            </w:pPr>
          </w:p>
        </w:tc>
        <w:tc>
          <w:tcPr>
            <w:tcW w:w="1605" w:type="dxa"/>
            <w:gridSpan w:val="4"/>
            <w:vAlign w:val="center"/>
          </w:tcPr>
          <w:p w14:paraId="6C4161DF">
            <w:pPr>
              <w:adjustRightInd w:val="0"/>
              <w:snapToGrid w:val="0"/>
              <w:rPr>
                <w:rFonts w:hint="eastAsia" w:ascii="阿里巴巴普惠体 3.0 55 Regular" w:hAnsi="阿里巴巴普惠体 3.0 55 Regular" w:eastAsia="阿里巴巴普惠体 3.0 55 Regular" w:cs="阿里巴巴普惠体 3.0 55 Regular"/>
                <w:spacing w:val="-13"/>
                <w:sz w:val="18"/>
                <w:szCs w:val="18"/>
              </w:rPr>
            </w:pPr>
            <w:r>
              <w:rPr>
                <w:rFonts w:hint="eastAsia" w:ascii="阿里巴巴普惠体 3.0 55 Regular" w:hAnsi="阿里巴巴普惠体 3.0 55 Regular" w:eastAsia="阿里巴巴普惠体 3.0 55 Regular" w:cs="阿里巴巴普惠体 3.0 55 Regular"/>
                <w:spacing w:val="-13"/>
                <w:sz w:val="18"/>
                <w:szCs w:val="18"/>
              </w:rPr>
              <w:t>还车时工作人员签名</w:t>
            </w:r>
          </w:p>
        </w:tc>
        <w:tc>
          <w:tcPr>
            <w:tcW w:w="2669" w:type="dxa"/>
            <w:gridSpan w:val="5"/>
          </w:tcPr>
          <w:p w14:paraId="23549AE1">
            <w:pPr>
              <w:adjustRightInd w:val="0"/>
              <w:snapToGrid w:val="0"/>
              <w:rPr>
                <w:rFonts w:hint="eastAsia" w:ascii="阿里巴巴普惠体 3.0 55 Regular" w:hAnsi="阿里巴巴普惠体 3.0 55 Regular" w:eastAsia="阿里巴巴普惠体 3.0 55 Regular" w:cs="阿里巴巴普惠体 3.0 55 Regular"/>
                <w:spacing w:val="-13"/>
                <w:sz w:val="18"/>
                <w:szCs w:val="18"/>
              </w:rPr>
            </w:pPr>
          </w:p>
        </w:tc>
      </w:tr>
      <w:tr w14:paraId="429636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8" w:hRule="atLeast"/>
        </w:trPr>
        <w:tc>
          <w:tcPr>
            <w:tcW w:w="1639" w:type="dxa"/>
            <w:gridSpan w:val="4"/>
            <w:vAlign w:val="center"/>
          </w:tcPr>
          <w:p w14:paraId="7A937A63">
            <w:pPr>
              <w:adjustRightInd w:val="0"/>
              <w:snapToGrid w:val="0"/>
              <w:rPr>
                <w:rFonts w:hint="eastAsia" w:ascii="阿里巴巴普惠体 3.0 55 Regular" w:hAnsi="阿里巴巴普惠体 3.0 55 Regular" w:eastAsia="阿里巴巴普惠体 3.0 55 Regular" w:cs="阿里巴巴普惠体 3.0 55 Regular"/>
                <w:spacing w:val="-13"/>
                <w:sz w:val="18"/>
                <w:szCs w:val="18"/>
              </w:rPr>
            </w:pPr>
            <w:r>
              <w:rPr>
                <w:rFonts w:hint="eastAsia" w:ascii="阿里巴巴普惠体 3.0 55 Regular" w:hAnsi="阿里巴巴普惠体 3.0 55 Regular" w:eastAsia="阿里巴巴普惠体 3.0 55 Regular" w:cs="阿里巴巴普惠体 3.0 55 Regular"/>
                <w:spacing w:val="-13"/>
                <w:sz w:val="18"/>
                <w:szCs w:val="18"/>
              </w:rPr>
              <w:t>取车时客户签名</w:t>
            </w:r>
          </w:p>
        </w:tc>
        <w:tc>
          <w:tcPr>
            <w:tcW w:w="2609" w:type="dxa"/>
            <w:gridSpan w:val="6"/>
          </w:tcPr>
          <w:p w14:paraId="06CB227A">
            <w:pPr>
              <w:adjustRightInd w:val="0"/>
              <w:snapToGrid w:val="0"/>
              <w:rPr>
                <w:rFonts w:hint="eastAsia" w:ascii="阿里巴巴普惠体 3.0 55 Regular" w:hAnsi="阿里巴巴普惠体 3.0 55 Regular" w:eastAsia="阿里巴巴普惠体 3.0 55 Regular" w:cs="阿里巴巴普惠体 3.0 55 Regular"/>
                <w:spacing w:val="-13"/>
                <w:sz w:val="18"/>
                <w:szCs w:val="18"/>
              </w:rPr>
            </w:pPr>
          </w:p>
        </w:tc>
        <w:tc>
          <w:tcPr>
            <w:tcW w:w="1605" w:type="dxa"/>
            <w:gridSpan w:val="4"/>
            <w:vAlign w:val="center"/>
          </w:tcPr>
          <w:p w14:paraId="39F65533">
            <w:pPr>
              <w:adjustRightInd w:val="0"/>
              <w:snapToGrid w:val="0"/>
              <w:rPr>
                <w:rFonts w:hint="eastAsia" w:ascii="阿里巴巴普惠体 3.0 55 Regular" w:hAnsi="阿里巴巴普惠体 3.0 55 Regular" w:eastAsia="阿里巴巴普惠体 3.0 55 Regular" w:cs="阿里巴巴普惠体 3.0 55 Regular"/>
                <w:spacing w:val="-13"/>
                <w:sz w:val="18"/>
                <w:szCs w:val="18"/>
              </w:rPr>
            </w:pPr>
            <w:r>
              <w:rPr>
                <w:rFonts w:hint="eastAsia" w:ascii="阿里巴巴普惠体 3.0 55 Regular" w:hAnsi="阿里巴巴普惠体 3.0 55 Regular" w:eastAsia="阿里巴巴普惠体 3.0 55 Regular" w:cs="阿里巴巴普惠体 3.0 55 Regular"/>
                <w:spacing w:val="-13"/>
                <w:sz w:val="18"/>
                <w:szCs w:val="18"/>
              </w:rPr>
              <w:t>还车时客户签名</w:t>
            </w:r>
          </w:p>
        </w:tc>
        <w:tc>
          <w:tcPr>
            <w:tcW w:w="2669" w:type="dxa"/>
            <w:gridSpan w:val="5"/>
          </w:tcPr>
          <w:p w14:paraId="3A2F45D1">
            <w:pPr>
              <w:adjustRightInd w:val="0"/>
              <w:snapToGrid w:val="0"/>
              <w:rPr>
                <w:rFonts w:hint="eastAsia" w:ascii="阿里巴巴普惠体 3.0 55 Regular" w:hAnsi="阿里巴巴普惠体 3.0 55 Regular" w:eastAsia="阿里巴巴普惠体 3.0 55 Regular" w:cs="阿里巴巴普惠体 3.0 55 Regular"/>
                <w:spacing w:val="-13"/>
                <w:sz w:val="18"/>
                <w:szCs w:val="18"/>
              </w:rPr>
            </w:pPr>
          </w:p>
        </w:tc>
      </w:tr>
      <w:tr w14:paraId="46E11B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643" w:hRule="atLeast"/>
        </w:trPr>
        <w:tc>
          <w:tcPr>
            <w:tcW w:w="4248" w:type="dxa"/>
            <w:gridSpan w:val="10"/>
          </w:tcPr>
          <w:p w14:paraId="17C5C6F7">
            <w:pPr>
              <w:adjustRightInd w:val="0"/>
              <w:snapToGrid w:val="0"/>
              <w:rPr>
                <w:rFonts w:hint="eastAsia" w:ascii="阿里巴巴普惠体 3.0 55 Regular" w:hAnsi="阿里巴巴普惠体 3.0 55 Regular" w:eastAsia="阿里巴巴普惠体 3.0 55 Regular" w:cs="阿里巴巴普惠体 3.0 55 Regular"/>
                <w:spacing w:val="-13"/>
                <w:sz w:val="18"/>
                <w:szCs w:val="18"/>
              </w:rPr>
            </w:pPr>
            <w:r>
              <w:rPr>
                <w:rFonts w:hint="eastAsia" w:ascii="阿里巴巴普惠体 3.0 55 Regular" w:hAnsi="阿里巴巴普惠体 3.0 55 Regular" w:eastAsia="阿里巴巴普惠体 3.0 55 Regular" w:cs="阿里巴巴普惠体 3.0 55 Regular"/>
                <w:spacing w:val="-13"/>
                <w:sz w:val="18"/>
                <w:szCs w:val="18"/>
              </w:rPr>
              <w:t>取车说明：</w:t>
            </w:r>
          </w:p>
        </w:tc>
        <w:tc>
          <w:tcPr>
            <w:tcW w:w="4274" w:type="dxa"/>
            <w:gridSpan w:val="9"/>
          </w:tcPr>
          <w:p w14:paraId="196EB34C">
            <w:pPr>
              <w:adjustRightInd w:val="0"/>
              <w:snapToGrid w:val="0"/>
              <w:rPr>
                <w:rFonts w:hint="eastAsia" w:ascii="阿里巴巴普惠体 3.0 55 Regular" w:hAnsi="阿里巴巴普惠体 3.0 55 Regular" w:eastAsia="阿里巴巴普惠体 3.0 55 Regular" w:cs="阿里巴巴普惠体 3.0 55 Regular"/>
                <w:spacing w:val="-13"/>
                <w:sz w:val="18"/>
                <w:szCs w:val="18"/>
              </w:rPr>
            </w:pPr>
            <w:r>
              <w:rPr>
                <w:rFonts w:hint="eastAsia" w:ascii="阿里巴巴普惠体 3.0 55 Regular" w:hAnsi="阿里巴巴普惠体 3.0 55 Regular" w:eastAsia="阿里巴巴普惠体 3.0 55 Regular" w:cs="阿里巴巴普惠体 3.0 55 Regular"/>
                <w:spacing w:val="-13"/>
                <w:sz w:val="18"/>
                <w:szCs w:val="18"/>
              </w:rPr>
              <w:t>还车说明：</w:t>
            </w:r>
          </w:p>
        </w:tc>
      </w:tr>
    </w:tbl>
    <w:p w14:paraId="44ED27EF">
      <w:pPr>
        <w:adjustRightInd w:val="0"/>
        <w:snapToGrid w:val="0"/>
        <w:rPr>
          <w:rFonts w:hint="eastAsia" w:ascii="阿里巴巴普惠体 3.0 55 Regular" w:hAnsi="阿里巴巴普惠体 3.0 55 Regular" w:eastAsia="阿里巴巴普惠体 3.0 55 Regular" w:cs="阿里巴巴普惠体 3.0 55 Regular"/>
          <w:spacing w:val="-13"/>
          <w:szCs w:val="21"/>
        </w:rPr>
      </w:pPr>
    </w:p>
    <w:sectPr>
      <w:headerReference r:id="rId3" w:type="default"/>
      <w:footerReference r:id="rId4" w:type="default"/>
      <w:pgSz w:w="11906" w:h="16838"/>
      <w:pgMar w:top="1440" w:right="1800" w:bottom="1440" w:left="1800" w:header="851" w:footer="992" w:gutter="0"/>
      <w:pgNumType w:fmt="numberInDash"/>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Arial">
    <w:panose1 w:val="020B0604020202020204"/>
    <w:charset w:val="00"/>
    <w:family w:val="swiss"/>
    <w:pitch w:val="default"/>
    <w:sig w:usb0="E0002EFF" w:usb1="C000785B" w:usb2="00000009" w:usb3="00000000" w:csb0="400001FF" w:csb1="FFFF0000"/>
  </w:font>
  <w:font w:name="阿里巴巴普惠体 3.0 55 Regular">
    <w:panose1 w:val="00020600040101010101"/>
    <w:charset w:val="86"/>
    <w:family w:val="roman"/>
    <w:pitch w:val="default"/>
    <w:sig w:usb0="A00002FF" w:usb1="7ACF7CFB" w:usb2="0000001E" w:usb3="00000000" w:csb0="0004009F" w:csb1="00000000"/>
  </w:font>
  <w:font w:name="钉钉进步体">
    <w:panose1 w:val="00020600040101010101"/>
    <w:charset w:val="86"/>
    <w:family w:val="roman"/>
    <w:pitch w:val="default"/>
    <w:sig w:usb0="800000AF" w:usb1="1AC17C7B" w:usb2="00000016" w:usb3="00000000" w:csb0="0004009F" w:csb1="00000000"/>
  </w:font>
  <w:font w:name="阿里巴巴普惠体 3.0 105 Heavy">
    <w:panose1 w:val="00020600040101010101"/>
    <w:charset w:val="86"/>
    <w:family w:val="roman"/>
    <w:pitch w:val="default"/>
    <w:sig w:usb0="A00002FF" w:usb1="5ACF7CFB" w:usb2="0000001E" w:usb3="00000000" w:csb0="0004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100B18E">
    <w:pPr>
      <w:pStyle w:val="11"/>
    </w:pPr>
    <w:r>
      <mc:AlternateContent>
        <mc:Choice Requires="wps">
          <w:drawing>
            <wp:anchor distT="0" distB="0" distL="114300" distR="114300" simplePos="0" relativeHeight="251659264" behindDoc="0" locked="0" layoutInCell="1" allowOverlap="1">
              <wp:simplePos x="0" y="0"/>
              <wp:positionH relativeFrom="margin">
                <wp:align>outside</wp:align>
              </wp:positionH>
              <wp:positionV relativeFrom="paragraph">
                <wp:posOffset>0</wp:posOffset>
              </wp:positionV>
              <wp:extent cx="1828800" cy="1828800"/>
              <wp:effectExtent l="0" t="0" r="0" b="0"/>
              <wp:wrapNone/>
              <wp:docPr id="1" name="文本框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6C46356D">
                          <w:pPr>
                            <w:pStyle w:val="11"/>
                            <w:rPr>
                              <w:rFonts w:hint="eastAsia" w:ascii="钉钉进步体" w:hAnsi="钉钉进步体" w:eastAsia="钉钉进步体" w:cs="钉钉进步体"/>
                              <w:sz w:val="20"/>
                              <w:szCs w:val="28"/>
                            </w:rPr>
                          </w:pPr>
                          <w:r>
                            <w:rPr>
                              <w:rFonts w:hint="eastAsia" w:ascii="钉钉进步体" w:hAnsi="钉钉进步体" w:eastAsia="钉钉进步体" w:cs="钉钉进步体"/>
                              <w:sz w:val="20"/>
                              <w:szCs w:val="28"/>
                            </w:rPr>
                            <w:fldChar w:fldCharType="begin"/>
                          </w:r>
                          <w:r>
                            <w:rPr>
                              <w:rFonts w:hint="eastAsia" w:ascii="钉钉进步体" w:hAnsi="钉钉进步体" w:eastAsia="钉钉进步体" w:cs="钉钉进步体"/>
                              <w:sz w:val="20"/>
                              <w:szCs w:val="28"/>
                            </w:rPr>
                            <w:instrText xml:space="preserve"> PAGE  \* MERGEFORMAT </w:instrText>
                          </w:r>
                          <w:r>
                            <w:rPr>
                              <w:rFonts w:hint="eastAsia" w:ascii="钉钉进步体" w:hAnsi="钉钉进步体" w:eastAsia="钉钉进步体" w:cs="钉钉进步体"/>
                              <w:sz w:val="20"/>
                              <w:szCs w:val="28"/>
                            </w:rPr>
                            <w:fldChar w:fldCharType="separate"/>
                          </w:r>
                          <w:r>
                            <w:rPr>
                              <w:rFonts w:hint="eastAsia" w:ascii="钉钉进步体" w:hAnsi="钉钉进步体" w:eastAsia="钉钉进步体" w:cs="钉钉进步体"/>
                              <w:sz w:val="20"/>
                              <w:szCs w:val="28"/>
                            </w:rPr>
                            <w:t>1</w:t>
                          </w:r>
                          <w:r>
                            <w:rPr>
                              <w:rFonts w:hint="eastAsia" w:ascii="钉钉进步体" w:hAnsi="钉钉进步体" w:eastAsia="钉钉进步体" w:cs="钉钉进步体"/>
                              <w:sz w:val="20"/>
                              <w:szCs w:val="28"/>
                            </w:rP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144pt;mso-position-horizontal:outside;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">
              <v:fill on="f" focussize="0,0"/>
              <v:stroke on="f" weight="0.5pt"/>
              <v:imagedata o:title=""/>
              <o:lock v:ext="edit" aspectratio="f"/>
              <v:textbox inset="0mm,0mm,0mm,0mm" style="mso-fit-shape-to-text:t;">
                <w:txbxContent>
                  <w:p w14:paraId="6C46356D">
                    <w:pPr>
                      <w:pStyle w:val="11"/>
                      <w:rPr>
                        <w:rFonts w:hint="eastAsia" w:ascii="钉钉进步体" w:hAnsi="钉钉进步体" w:eastAsia="钉钉进步体" w:cs="钉钉进步体"/>
                        <w:sz w:val="20"/>
                        <w:szCs w:val="28"/>
                      </w:rPr>
                    </w:pPr>
                    <w:r>
                      <w:rPr>
                        <w:rFonts w:hint="eastAsia" w:ascii="钉钉进步体" w:hAnsi="钉钉进步体" w:eastAsia="钉钉进步体" w:cs="钉钉进步体"/>
                        <w:sz w:val="20"/>
                        <w:szCs w:val="28"/>
                      </w:rPr>
                      <w:fldChar w:fldCharType="begin"/>
                    </w:r>
                    <w:r>
                      <w:rPr>
                        <w:rFonts w:hint="eastAsia" w:ascii="钉钉进步体" w:hAnsi="钉钉进步体" w:eastAsia="钉钉进步体" w:cs="钉钉进步体"/>
                        <w:sz w:val="20"/>
                        <w:szCs w:val="28"/>
                      </w:rPr>
                      <w:instrText xml:space="preserve"> PAGE  \* MERGEFORMAT </w:instrText>
                    </w:r>
                    <w:r>
                      <w:rPr>
                        <w:rFonts w:hint="eastAsia" w:ascii="钉钉进步体" w:hAnsi="钉钉进步体" w:eastAsia="钉钉进步体" w:cs="钉钉进步体"/>
                        <w:sz w:val="20"/>
                        <w:szCs w:val="28"/>
                      </w:rPr>
                      <w:fldChar w:fldCharType="separate"/>
                    </w:r>
                    <w:r>
                      <w:rPr>
                        <w:rFonts w:hint="eastAsia" w:ascii="钉钉进步体" w:hAnsi="钉钉进步体" w:eastAsia="钉钉进步体" w:cs="钉钉进步体"/>
                        <w:sz w:val="20"/>
                        <w:szCs w:val="28"/>
                      </w:rPr>
                      <w:t>1</w:t>
                    </w:r>
                    <w:r>
                      <w:rPr>
                        <w:rFonts w:hint="eastAsia" w:ascii="钉钉进步体" w:hAnsi="钉钉进步体" w:eastAsia="钉钉进步体" w:cs="钉钉进步体"/>
                        <w:sz w:val="20"/>
                        <w:szCs w:val="28"/>
                      </w:rPr>
                      <w:fldChar w:fldCharType="end"/>
                    </w:r>
                  </w:p>
                </w:txbxContent>
              </v:textbox>
            </v:shape>
          </w:pict>
        </mc:Fallback>
      </mc:AlternateConten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BA15B30">
    <w:pPr>
      <w:pStyle w:val="12"/>
      <w:pBdr>
        <w:bottom w:val="single" w:color="auto" w:sz="4" w:space="1"/>
      </w:pBdr>
      <w:jc w:val="center"/>
      <w:rPr>
        <w:sz w:val="20"/>
        <w:szCs w:val="28"/>
      </w:rPr>
    </w:pPr>
    <w:r>
      <w:rPr>
        <w:rFonts w:hint="eastAsia" w:ascii="阿里巴巴普惠体 3.0 55 Regular" w:hAnsi="阿里巴巴普惠体 3.0 55 Regular" w:eastAsia="阿里巴巴普惠体 3.0 55 Regular" w:cs="阿里巴巴普惠体 3.0 55 Regular"/>
        <w:sz w:val="20"/>
        <w:szCs w:val="20"/>
      </w:rPr>
      <w:t>中国出租汽车暨汽车租赁协会制定（2026版）</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A409E76D"/>
    <w:multiLevelType w:val="multilevel"/>
    <w:tmpl w:val="A409E76D"/>
    <w:lvl w:ilvl="0" w:tentative="0">
      <w:start w:val="1"/>
      <w:numFmt w:val="decimal"/>
      <w:lvlText w:val="%1."/>
      <w:lvlJc w:val="left"/>
      <w:pPr>
        <w:tabs>
          <w:tab w:val="left" w:pos="312"/>
        </w:tabs>
      </w:pPr>
    </w:lvl>
    <w:lvl w:ilvl="1" w:tentative="0">
      <w:start w:val="1"/>
      <w:numFmt w:val="decimal"/>
      <w:suff w:val="space"/>
      <w:lvlText w:val="%1.%2"/>
      <w:lvlJc w:val="left"/>
      <w:pPr>
        <w:ind w:left="0" w:firstLine="0"/>
      </w:pPr>
      <w:rPr>
        <w:rFonts w:hint="default"/>
      </w:rPr>
    </w:lvl>
    <w:lvl w:ilvl="2" w:tentative="0">
      <w:start w:val="1"/>
      <w:numFmt w:val="decimal"/>
      <w:suff w:val="space"/>
      <w:lvlText w:val="%1.%2.%3"/>
      <w:lvlJc w:val="left"/>
      <w:pPr>
        <w:ind w:left="0" w:firstLine="0"/>
      </w:pPr>
      <w:rPr>
        <w:rFonts w:hint="default"/>
      </w:rPr>
    </w:lvl>
    <w:lvl w:ilvl="3" w:tentative="0">
      <w:start w:val="1"/>
      <w:numFmt w:val="decimal"/>
      <w:suff w:val="space"/>
      <w:lvlText w:val="%1.%2.%3.%4"/>
      <w:lvlJc w:val="left"/>
      <w:pPr>
        <w:ind w:left="0" w:firstLine="0"/>
      </w:pPr>
      <w:rPr>
        <w:rFonts w:hint="default"/>
      </w:rPr>
    </w:lvl>
    <w:lvl w:ilvl="4" w:tentative="0">
      <w:start w:val="1"/>
      <w:numFmt w:val="decimal"/>
      <w:suff w:val="space"/>
      <w:lvlText w:val="%1.%2.%3.%4.%5"/>
      <w:lvlJc w:val="left"/>
      <w:pPr>
        <w:ind w:left="0" w:firstLine="0"/>
      </w:pPr>
      <w:rPr>
        <w:rFonts w:hint="default"/>
      </w:rPr>
    </w:lvl>
    <w:lvl w:ilvl="5" w:tentative="0">
      <w:start w:val="1"/>
      <w:numFmt w:val="decimal"/>
      <w:suff w:val="space"/>
      <w:lvlText w:val="%1.%2.%3.%4.%5.%6"/>
      <w:lvlJc w:val="left"/>
      <w:pPr>
        <w:ind w:left="0" w:firstLine="0"/>
      </w:pPr>
      <w:rPr>
        <w:rFonts w:hint="default"/>
      </w:rPr>
    </w:lvl>
    <w:lvl w:ilvl="6" w:tentative="0">
      <w:start w:val="1"/>
      <w:numFmt w:val="decimal"/>
      <w:suff w:val="space"/>
      <w:lvlText w:val="%1.%2.%3.%4.%5.%6.%7"/>
      <w:lvlJc w:val="left"/>
      <w:pPr>
        <w:ind w:left="0" w:firstLine="0"/>
      </w:pPr>
      <w:rPr>
        <w:rFonts w:hint="default"/>
      </w:rPr>
    </w:lvl>
    <w:lvl w:ilvl="7" w:tentative="0">
      <w:start w:val="1"/>
      <w:numFmt w:val="decimal"/>
      <w:suff w:val="space"/>
      <w:lvlText w:val="%1.%2.%3.%4.%5.%6.%7.%8"/>
      <w:lvlJc w:val="left"/>
      <w:pPr>
        <w:ind w:left="0" w:firstLine="0"/>
      </w:pPr>
      <w:rPr>
        <w:rFonts w:hint="default"/>
      </w:rPr>
    </w:lvl>
    <w:lvl w:ilvl="8" w:tentative="0">
      <w:start w:val="1"/>
      <w:numFmt w:val="decimal"/>
      <w:suff w:val="space"/>
      <w:lvlText w:val="%1.%2.%3.%4.%5.%6.%7.%8.%9"/>
      <w:lvlJc w:val="left"/>
      <w:pPr>
        <w:ind w:left="0" w:firstLine="0"/>
      </w:pPr>
      <w:rPr>
        <w:rFont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7E2565A2"/>
    <w:rsid w:val="000F2671"/>
    <w:rsid w:val="007B3764"/>
    <w:rsid w:val="007B4205"/>
    <w:rsid w:val="00E10753"/>
    <w:rsid w:val="021B6523"/>
    <w:rsid w:val="0CB97065"/>
    <w:rsid w:val="10491C47"/>
    <w:rsid w:val="163C2A27"/>
    <w:rsid w:val="2B473D61"/>
    <w:rsid w:val="2BDB7600"/>
    <w:rsid w:val="3583008C"/>
    <w:rsid w:val="432F12DF"/>
    <w:rsid w:val="447137A5"/>
    <w:rsid w:val="4CD35220"/>
    <w:rsid w:val="51E63A25"/>
    <w:rsid w:val="56FF2E93"/>
    <w:rsid w:val="5D327B1E"/>
    <w:rsid w:val="61D42AC7"/>
    <w:rsid w:val="70BF74C3"/>
    <w:rsid w:val="7A513882"/>
    <w:rsid w:val="7E2565A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qFormat="1" w:unhideWhenUsed="0" w:uiPriority="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qFormat="1"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keepNext/>
      <w:keepLines/>
      <w:spacing w:before="340" w:after="330" w:line="576" w:lineRule="auto"/>
      <w:outlineLvl w:val="0"/>
    </w:pPr>
    <w:rPr>
      <w:b/>
      <w:kern w:val="44"/>
      <w:sz w:val="44"/>
    </w:rPr>
  </w:style>
  <w:style w:type="paragraph" w:styleId="3">
    <w:name w:val="heading 2"/>
    <w:basedOn w:val="1"/>
    <w:next w:val="1"/>
    <w:semiHidden/>
    <w:unhideWhenUsed/>
    <w:qFormat/>
    <w:uiPriority w:val="0"/>
    <w:pPr>
      <w:keepNext/>
      <w:keepLines/>
      <w:spacing w:before="260" w:after="260" w:line="413" w:lineRule="auto"/>
      <w:outlineLvl w:val="1"/>
    </w:pPr>
    <w:rPr>
      <w:rFonts w:ascii="Arial" w:hAnsi="Arial" w:eastAsia="黑体"/>
      <w:b/>
      <w:sz w:val="32"/>
    </w:rPr>
  </w:style>
  <w:style w:type="paragraph" w:styleId="4">
    <w:name w:val="heading 3"/>
    <w:basedOn w:val="1"/>
    <w:next w:val="1"/>
    <w:semiHidden/>
    <w:unhideWhenUsed/>
    <w:qFormat/>
    <w:uiPriority w:val="0"/>
    <w:pPr>
      <w:keepNext/>
      <w:keepLines/>
      <w:spacing w:before="260" w:after="260" w:line="413" w:lineRule="auto"/>
      <w:outlineLvl w:val="2"/>
    </w:pPr>
    <w:rPr>
      <w:b/>
      <w:sz w:val="32"/>
    </w:rPr>
  </w:style>
  <w:style w:type="paragraph" w:styleId="5">
    <w:name w:val="heading 4"/>
    <w:basedOn w:val="1"/>
    <w:next w:val="1"/>
    <w:semiHidden/>
    <w:unhideWhenUsed/>
    <w:qFormat/>
    <w:uiPriority w:val="0"/>
    <w:pPr>
      <w:keepNext/>
      <w:keepLines/>
      <w:spacing w:before="280" w:after="290" w:line="372" w:lineRule="auto"/>
      <w:outlineLvl w:val="3"/>
    </w:pPr>
    <w:rPr>
      <w:rFonts w:ascii="Arial" w:hAnsi="Arial" w:eastAsia="黑体"/>
      <w:b/>
      <w:sz w:val="28"/>
    </w:rPr>
  </w:style>
  <w:style w:type="paragraph" w:styleId="6">
    <w:name w:val="heading 5"/>
    <w:basedOn w:val="1"/>
    <w:next w:val="1"/>
    <w:semiHidden/>
    <w:unhideWhenUsed/>
    <w:qFormat/>
    <w:uiPriority w:val="0"/>
    <w:pPr>
      <w:keepNext/>
      <w:keepLines/>
      <w:spacing w:before="280" w:after="290" w:line="372" w:lineRule="auto"/>
      <w:outlineLvl w:val="4"/>
    </w:pPr>
    <w:rPr>
      <w:b/>
      <w:sz w:val="28"/>
    </w:rPr>
  </w:style>
  <w:style w:type="paragraph" w:styleId="7">
    <w:name w:val="heading 6"/>
    <w:basedOn w:val="1"/>
    <w:next w:val="1"/>
    <w:semiHidden/>
    <w:unhideWhenUsed/>
    <w:qFormat/>
    <w:uiPriority w:val="0"/>
    <w:pPr>
      <w:keepNext/>
      <w:keepLines/>
      <w:spacing w:before="240" w:after="64" w:line="317" w:lineRule="auto"/>
      <w:outlineLvl w:val="5"/>
    </w:pPr>
    <w:rPr>
      <w:rFonts w:ascii="Arial" w:hAnsi="Arial" w:eastAsia="黑体"/>
      <w:b/>
      <w:sz w:val="24"/>
    </w:rPr>
  </w:style>
  <w:style w:type="paragraph" w:styleId="8">
    <w:name w:val="heading 7"/>
    <w:basedOn w:val="1"/>
    <w:next w:val="1"/>
    <w:semiHidden/>
    <w:unhideWhenUsed/>
    <w:qFormat/>
    <w:uiPriority w:val="0"/>
    <w:pPr>
      <w:keepNext/>
      <w:keepLines/>
      <w:spacing w:before="240" w:after="64" w:line="317" w:lineRule="auto"/>
      <w:outlineLvl w:val="6"/>
    </w:pPr>
    <w:rPr>
      <w:b/>
      <w:sz w:val="24"/>
    </w:rPr>
  </w:style>
  <w:style w:type="paragraph" w:styleId="9">
    <w:name w:val="heading 8"/>
    <w:basedOn w:val="1"/>
    <w:next w:val="1"/>
    <w:semiHidden/>
    <w:unhideWhenUsed/>
    <w:qFormat/>
    <w:uiPriority w:val="0"/>
    <w:pPr>
      <w:keepNext/>
      <w:keepLines/>
      <w:spacing w:before="240" w:after="64" w:line="317" w:lineRule="auto"/>
      <w:outlineLvl w:val="7"/>
    </w:pPr>
    <w:rPr>
      <w:rFonts w:ascii="Arial" w:hAnsi="Arial" w:eastAsia="黑体"/>
      <w:sz w:val="24"/>
    </w:rPr>
  </w:style>
  <w:style w:type="paragraph" w:styleId="10">
    <w:name w:val="heading 9"/>
    <w:basedOn w:val="1"/>
    <w:next w:val="1"/>
    <w:semiHidden/>
    <w:unhideWhenUsed/>
    <w:qFormat/>
    <w:uiPriority w:val="0"/>
    <w:pPr>
      <w:keepNext/>
      <w:keepLines/>
      <w:spacing w:before="240" w:after="64" w:line="317" w:lineRule="auto"/>
      <w:outlineLvl w:val="8"/>
    </w:pPr>
    <w:rPr>
      <w:rFonts w:ascii="Arial" w:hAnsi="Arial" w:eastAsia="黑体"/>
    </w:rPr>
  </w:style>
  <w:style w:type="character" w:default="1" w:styleId="15">
    <w:name w:val="Default Paragraph Font"/>
    <w:semiHidden/>
    <w:unhideWhenUsed/>
    <w:qFormat/>
    <w:uiPriority w:val="1"/>
  </w:style>
  <w:style w:type="table" w:default="1" w:styleId="13">
    <w:name w:val="Normal Table"/>
    <w:semiHidden/>
    <w:unhideWhenUsed/>
    <w:qFormat/>
    <w:uiPriority w:val="99"/>
    <w:tblPr>
      <w:tblCellMar>
        <w:top w:w="0" w:type="dxa"/>
        <w:left w:w="108" w:type="dxa"/>
        <w:bottom w:w="0" w:type="dxa"/>
        <w:right w:w="108" w:type="dxa"/>
      </w:tblCellMar>
    </w:tblPr>
  </w:style>
  <w:style w:type="paragraph" w:styleId="11">
    <w:name w:val="footer"/>
    <w:basedOn w:val="1"/>
    <w:qFormat/>
    <w:uiPriority w:val="0"/>
    <w:pPr>
      <w:tabs>
        <w:tab w:val="center" w:pos="4153"/>
        <w:tab w:val="right" w:pos="8306"/>
      </w:tabs>
      <w:snapToGrid w:val="0"/>
      <w:jc w:val="left"/>
    </w:pPr>
    <w:rPr>
      <w:sz w:val="18"/>
    </w:rPr>
  </w:style>
  <w:style w:type="paragraph" w:styleId="12">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pPr>
    <w:rPr>
      <w:sz w:val="18"/>
    </w:rPr>
  </w:style>
  <w:style w:type="table" w:styleId="14">
    <w:name w:val="Table Grid"/>
    <w:basedOn w:val="13"/>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6">
    <w:name w:val="Table Normal"/>
    <w:semiHidden/>
    <w:unhideWhenUsed/>
    <w:qFormat/>
    <w:uiPriority w:val="0"/>
    <w:tblPr>
      <w:tblCellMar>
        <w:top w:w="0" w:type="dxa"/>
        <w:left w:w="0" w:type="dxa"/>
        <w:bottom w:w="0" w:type="dxa"/>
        <w:right w:w="0" w:type="dxa"/>
      </w:tblCellMar>
    </w:tblPr>
  </w:style>
  <w:style w:type="paragraph" w:customStyle="1" w:styleId="17">
    <w:name w:val="Table Text"/>
    <w:basedOn w:val="1"/>
    <w:semiHidden/>
    <w:qFormat/>
    <w:uiPriority w:val="0"/>
    <w:rPr>
      <w:rFonts w:ascii="宋体" w:hAnsi="宋体" w:eastAsia="宋体" w:cs="宋体"/>
      <w:sz w:val="22"/>
      <w:szCs w:val="22"/>
      <w:lang w:eastAsia="en-US"/>
    </w:r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numbering" Target="numbering.xml"/><Relationship Id="rId7"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12</Pages>
  <Words>10867</Words>
  <Characters>11419</Characters>
  <Lines>86</Lines>
  <Paragraphs>24</Paragraphs>
  <TotalTime>40</TotalTime>
  <ScaleCrop>false</ScaleCrop>
  <LinksUpToDate>false</LinksUpToDate>
  <CharactersWithSpaces>11594</CharactersWithSpaces>
  <Application>WPS Office_12.1.0.25222_F1E327BC-269C-435d-A152-05C5408002CA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2026-02-04T09:56:00Z</dcterms:created>
  <dc:creator>富强</dc:creator>
  <cp:lastModifiedBy>富强</cp:lastModifiedBy>
  <cp:lastPrinted>2026-02-06T05:06:29Z</cp:lastPrinted>
  <dcterms:modified xsi:type="dcterms:W3CDTF">2026-02-06T05:06:49Z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2052-12.1.0.25222</vt:lpwstr>
  </property>
  <property fmtid="{D5CDD505-2E9C-101B-9397-08002B2CF9AE}" pid="3" name="ICV">
    <vt:lpwstr>33981444FA924767AACAB2C14D496C7F_11</vt:lpwstr>
  </property>
  <property fmtid="{D5CDD505-2E9C-101B-9397-08002B2CF9AE}" pid="4" name="KSOTemplateDocerSaveRecord">
    <vt:lpwstr>eyJoZGlkIjoiZWZkZTJmMWUxMzAwOWYzNTI2MGVkNjYxOTljNDJiOGQiLCJ1c2VySWQiOiIxNDg1OTE4NSJ9</vt:lpwstr>
  </property>
</Properties>
</file>