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C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Инструкция пользователя «Начальник производства»</w:t>
      </w:r>
    </w:p>
    <w:p w:rsidR="00B65290" w:rsidRDefault="00B65290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авторизации в рамках роли «Начальник производства» </w:t>
      </w:r>
      <w:r w:rsidR="00AA0D60">
        <w:rPr>
          <w:rFonts w:asciiTheme="majorHAnsi" w:hAnsiTheme="majorHAnsi" w:cstheme="majorHAnsi"/>
        </w:rPr>
        <w:t>используются</w:t>
      </w:r>
      <w:r w:rsidR="00AA0D60" w:rsidRPr="00AA0D60">
        <w:rPr>
          <w:rFonts w:asciiTheme="majorHAnsi" w:hAnsiTheme="majorHAnsi" w:cstheme="majorHAnsi"/>
        </w:rPr>
        <w:t xml:space="preserve"> </w:t>
      </w:r>
      <w:r w:rsidR="00AA0D60">
        <w:rPr>
          <w:rFonts w:asciiTheme="majorHAnsi" w:hAnsiTheme="majorHAnsi" w:cstheme="majorHAnsi"/>
        </w:rPr>
        <w:t>следующие данные:</w:t>
      </w:r>
    </w:p>
    <w:p w:rsid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логин – </w:t>
      </w:r>
      <w:r>
        <w:rPr>
          <w:rFonts w:asciiTheme="majorHAnsi" w:hAnsiTheme="majorHAnsi" w:cstheme="majorHAnsi"/>
          <w:lang w:val="en-US"/>
        </w:rPr>
        <w:t>test</w:t>
      </w:r>
    </w:p>
    <w:p w:rsid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пароль – </w:t>
      </w:r>
      <w:r>
        <w:rPr>
          <w:rFonts w:asciiTheme="majorHAnsi" w:hAnsiTheme="majorHAnsi" w:cstheme="majorHAnsi"/>
          <w:lang w:val="en-US"/>
        </w:rPr>
        <w:t>test</w:t>
      </w:r>
    </w:p>
    <w:p w:rsidR="00AA0D60" w:rsidRP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Для использования системы начальнику производства необходимо пройти авторизацию. Окно авторизации показано на рисунке 1.</w:t>
      </w:r>
    </w:p>
    <w:p w:rsidR="00CE5473" w:rsidRDefault="00CE5473" w:rsidP="00CE5473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5F4C1547" wp14:editId="6C53D810">
            <wp:extent cx="5105400" cy="3162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640" cy="31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8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 – Окно авторизации</w:t>
      </w: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авторизации открывается главное окно системы, показанное на рисунке 2.</w:t>
      </w:r>
    </w:p>
    <w:p w:rsidR="00CE5473" w:rsidRDefault="00CE5473" w:rsidP="00543B2B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7AB39E74" wp14:editId="326938C4">
            <wp:extent cx="6391275" cy="321437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</w:t>
      </w:r>
      <w:r w:rsidR="00543B2B">
        <w:rPr>
          <w:rFonts w:asciiTheme="majorHAnsi" w:hAnsiTheme="majorHAnsi" w:cstheme="majorHAnsi"/>
        </w:rPr>
        <w:t xml:space="preserve">сунок 2 </w:t>
      </w:r>
      <w:r w:rsidR="00543B2B">
        <w:rPr>
          <w:rFonts w:asciiTheme="majorHAnsi" w:hAnsiTheme="majorHAnsi" w:cstheme="majorHAnsi"/>
        </w:rPr>
        <w:softHyphen/>
        <w:t>– Главное окно системы</w:t>
      </w:r>
    </w:p>
    <w:p w:rsidR="004069F6" w:rsidRDefault="004069F6" w:rsidP="00EC3BA8">
      <w:pPr>
        <w:jc w:val="both"/>
        <w:rPr>
          <w:rFonts w:asciiTheme="majorHAnsi" w:hAnsiTheme="majorHAnsi" w:cstheme="majorHAnsi"/>
        </w:rPr>
      </w:pPr>
    </w:p>
    <w:p w:rsidR="004069F6" w:rsidRDefault="004069F6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Навигационная панель имеет свойство сворачиваться при нажатии на кнопку </w:t>
      </w:r>
      <w:r>
        <w:rPr>
          <w:noProof/>
          <w:lang w:eastAsia="ru-RU"/>
        </w:rPr>
        <w:drawing>
          <wp:inline distT="0" distB="0" distL="0" distR="0" wp14:anchorId="223372D3" wp14:editId="15915E8C">
            <wp:extent cx="372533" cy="28903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" cy="2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системе имеется главные кнопки, расположенные по центру экрана, и дублирующие их в основном боковом меню. При нажатии на кнопку «</w:t>
      </w:r>
      <w:r w:rsidR="00CE5473">
        <w:rPr>
          <w:rFonts w:asciiTheme="majorHAnsi" w:hAnsiTheme="majorHAnsi" w:cstheme="majorHAnsi"/>
        </w:rPr>
        <w:t>Просмотр з</w:t>
      </w:r>
      <w:r>
        <w:rPr>
          <w:rFonts w:asciiTheme="majorHAnsi" w:hAnsiTheme="majorHAnsi" w:cstheme="majorHAnsi"/>
        </w:rPr>
        <w:t>» открывается окно, показанное на рисунке 3.</w:t>
      </w:r>
    </w:p>
    <w:p w:rsidR="00CE5473" w:rsidRDefault="00CE5473" w:rsidP="00543B2B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7EDF1BC8" wp14:editId="4326F52A">
            <wp:extent cx="63912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3 – Окно «</w:t>
      </w:r>
      <w:r w:rsidR="00CE5473">
        <w:rPr>
          <w:rFonts w:asciiTheme="majorHAnsi" w:hAnsiTheme="majorHAnsi" w:cstheme="majorHAnsi"/>
        </w:rPr>
        <w:t>Просмотр заявок</w:t>
      </w:r>
      <w:r>
        <w:rPr>
          <w:rFonts w:asciiTheme="majorHAnsi" w:hAnsiTheme="majorHAnsi" w:cstheme="majorHAnsi"/>
        </w:rPr>
        <w:t>»</w:t>
      </w: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 этом окне начальник производства просматривает все заказы, сюда же поступают новые заказы с </w:t>
      </w:r>
      <w:r w:rsidR="00AA0D60">
        <w:rPr>
          <w:rFonts w:asciiTheme="majorHAnsi" w:hAnsiTheme="majorHAnsi" w:cstheme="majorHAnsi"/>
        </w:rPr>
        <w:t>автоматическим обновлением информации</w:t>
      </w:r>
      <w:r>
        <w:rPr>
          <w:rFonts w:asciiTheme="majorHAnsi" w:hAnsiTheme="majorHAnsi" w:cstheme="majorHAnsi"/>
        </w:rPr>
        <w:t>. При поступлении нового заказа пользователю отображаются уведомления, показанные на рисунках 4-6.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4 – Уведомление о новом заказе в окне уведомлений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5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Всплывающее уведомление о поступлении нового заказа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6</w:t>
      </w:r>
      <w:r>
        <w:rPr>
          <w:rFonts w:asciiTheme="majorHAnsi" w:hAnsiTheme="majorHAnsi" w:cstheme="majorHAnsi"/>
        </w:rPr>
        <w:t xml:space="preserve"> – </w:t>
      </w:r>
      <w:r w:rsidR="00543B2B">
        <w:rPr>
          <w:rFonts w:asciiTheme="majorHAnsi" w:hAnsiTheme="majorHAnsi" w:cstheme="majorHAnsi"/>
        </w:rPr>
        <w:t>Поступившее на почту уведомление о новом заказе</w:t>
      </w:r>
    </w:p>
    <w:p w:rsidR="00CE5473" w:rsidRDefault="00CE5473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Также реализован функционал обновления списка заявок, сохранения списка в требуемых форматах (</w:t>
      </w:r>
      <w:r>
        <w:rPr>
          <w:rFonts w:asciiTheme="majorHAnsi" w:hAnsiTheme="majorHAnsi" w:cstheme="majorHAnsi"/>
          <w:lang w:val="en-US"/>
        </w:rPr>
        <w:t>csv</w:t>
      </w:r>
      <w:r w:rsidRPr="00CE5473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xls</w:t>
      </w:r>
      <w:proofErr w:type="spellEnd"/>
      <w:r w:rsidRPr="00CE5473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lang w:val="en-US"/>
        </w:rPr>
        <w:t>pdf</w:t>
      </w:r>
      <w:r>
        <w:rPr>
          <w:rFonts w:asciiTheme="majorHAnsi" w:hAnsiTheme="majorHAnsi" w:cstheme="majorHAnsi"/>
        </w:rPr>
        <w:t>)</w:t>
      </w:r>
      <w:r w:rsidRPr="00CE5473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просмотр подробной информации о выбранной заявки. Данные функции реализованы с помощью кнопок, показанных на рисунке 7, соответственно.</w:t>
      </w:r>
    </w:p>
    <w:p w:rsidR="00CE5473" w:rsidRDefault="00CE5473" w:rsidP="00CE5473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5D649085" wp14:editId="6800A830">
            <wp:extent cx="381000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73" w:rsidRPr="00CE5473" w:rsidRDefault="00CE5473" w:rsidP="00CE547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7 – Кнопки обновления, выгрузки данных и просмотра подробной информации о заказе</w:t>
      </w:r>
    </w:p>
    <w:p w:rsidR="00543B2B" w:rsidRDefault="00543B2B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Начальник производства может распределять заявки на станки вручную и автоматически. Функционал распределения в ручном режиме показан на рисунке 7.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7 – Функционал распределения заказов в ручном режиме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Автоматическое распределение заявок на станки реализовано с помощью кнопки «этой», показанной на рисунке 8.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8 – Кнопка распределения заказов в автоматическом режиме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Утверждение плана производства происходит после распределения заказов на станки и нажатия на кнопку «эту», показанную на рисунке 9.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9 – Утверждение плана производства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том случае, если случился сбой оборудования или его выход из строя, начальнику производства поступают уведомления, показанные на рисунках 10-12.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10 – Уведомление в системе о выходе из строя оборудования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11 – Всплывающее уведомление в системе о выходе из строя оборудования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12 – Уведомление на почту о выходе из строя оборудования</w:t>
      </w:r>
    </w:p>
    <w:p w:rsidR="00543B2B" w:rsidRDefault="00B65290" w:rsidP="00AA0D6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таком случае заказы, находящиеся на данном станке, автоматически распределяются в соответствии с типом станка и заявки на другие станки. Автоматическое распределение показано на рисунках 13-14.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13 – Заявки на станке, который вышел из строя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14 – Распределённые заявки со станка, вышедшего из строя.</w:t>
      </w:r>
    </w:p>
    <w:p w:rsidR="00B65290" w:rsidRDefault="00B65290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Для начальника производства реализован функционал инициирования заявок на ремонт оборудования, вышедшего из строя. Данная функция реализована с помощью кнопки «этой», показанной на рисунке 15.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15 – Кнопка для подачи заявки на ремонт оборудования</w:t>
      </w:r>
    </w:p>
    <w:p w:rsidR="00B65290" w:rsidRDefault="00B65290" w:rsidP="00B6529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нажатия начальнику производства открывается окно для заполнения заявки на ремонт оборудования, показанное на рисунке 16.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16 – Окно подачи заявки на ремонт оборудования</w:t>
      </w:r>
    </w:p>
    <w:p w:rsidR="00B65290" w:rsidRPr="00EC3BA8" w:rsidRDefault="00B65290" w:rsidP="00B65290">
      <w:pPr>
        <w:jc w:val="both"/>
        <w:rPr>
          <w:rFonts w:asciiTheme="majorHAnsi" w:hAnsiTheme="majorHAnsi" w:cstheme="majorHAnsi"/>
        </w:rPr>
      </w:pPr>
    </w:p>
    <w:sectPr w:rsidR="00B65290" w:rsidRPr="00EC3BA8" w:rsidSect="00EC3BA8">
      <w:pgSz w:w="11906" w:h="16838"/>
      <w:pgMar w:top="993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5"/>
    <w:rsid w:val="004069F6"/>
    <w:rsid w:val="00543B2B"/>
    <w:rsid w:val="00855105"/>
    <w:rsid w:val="00AA0D60"/>
    <w:rsid w:val="00B65290"/>
    <w:rsid w:val="00CE5473"/>
    <w:rsid w:val="00D65B2A"/>
    <w:rsid w:val="00E017D1"/>
    <w:rsid w:val="00E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BEAB"/>
  <w15:chartTrackingRefBased/>
  <w15:docId w15:val="{2C56BB96-6DAE-435C-8F00-FEA73D9C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Шкерина</dc:creator>
  <cp:keywords/>
  <dc:description/>
  <cp:lastModifiedBy>Ольга Шкерина</cp:lastModifiedBy>
  <cp:revision>3</cp:revision>
  <dcterms:created xsi:type="dcterms:W3CDTF">2023-03-17T14:11:00Z</dcterms:created>
  <dcterms:modified xsi:type="dcterms:W3CDTF">2023-03-17T17:42:00Z</dcterms:modified>
</cp:coreProperties>
</file>