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Phase 1: Design and Planning (4 weeks)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Weeks 1-2: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requirement gathering sessions with stakeholders (hospital staff, donors, blood bank personnel).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system functionalities and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Finalize technology stack (programming language, database, framework).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user interface mockups and user flows.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system architecture and database schema.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detailed project plan with milestones and deliverables.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 potential risks and mitigation strategies.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 plan and mockups to stakeholders for feedback and approval.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project funding and resources.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2: Development and Testing (8 weeks)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Weeks 5-8: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core functionalities: donor management, blood inventory management, recipient management, and basic reporting.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unit testing and integration testing.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internal user testing and refine user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Weeks 9-12: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system-level testing and security audits.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Conduct user acceptance testing with stakeholders.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 13: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any bugs or issues identified during testing.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final system documentation and user manuals.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3: Deployment and Maintenance (2 weeks)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Week 14: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the BBRMS to the production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 system users on operation and maintenance procedures.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system performance and address any initial deployment issues.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ongoing support and maintenance for the BBRMS.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Budget: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estimated budget for the BBRMS mini-project is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 and software (laptops, development tools):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will be undertaken by a team of 3 students with expertise in programming, database management, and user interface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Expected Outcomes: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Improved efficiency and accuracy in blood bank operations.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Reduced blood wastage and shortage risks.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Faster and more effective blood matching for patients.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Enhanced data reporting and analysis for informed decision-making.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 for future expansion and integration with other healthcare systems.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