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712"/>
        <w:gridCol w:w="1350"/>
        <w:gridCol w:w="2103"/>
        <w:gridCol w:w="1626"/>
      </w:tblGrid>
      <w:tr w:rsidR="00F8059D" w:rsidRPr="00F8059D" w14:paraId="34D8DA3E" w14:textId="77777777" w:rsidTr="00F8059D">
        <w:trPr>
          <w:trHeight w:val="1365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59B99F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Producto/Servicio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32D869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Características y funcionalidades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A51135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Beneficios para el Cliente (Ventas)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91E8A9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Recursos Profesionales Necesarios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975D08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Escala de Precios Estimada (USD)</w:t>
            </w:r>
          </w:p>
        </w:tc>
      </w:tr>
      <w:tr w:rsidR="00F8059D" w:rsidRPr="00F8059D" w14:paraId="0D55DB43" w14:textId="77777777" w:rsidTr="00F8059D">
        <w:trPr>
          <w:trHeight w:val="468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394A4C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Webinar</w:t>
            </w:r>
            <w:proofErr w:type="spellEnd"/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 xml:space="preserve"> Gratuito: "La Economía Plateada"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6E43447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- Sesión online de 45 min. sobre el potencial del mercado senior.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Casos de éxito global.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Presentación del "Sello de Compromiso".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BB66C93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-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Educación: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Entender una oportunidad de mercado clave sin costo.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&gt;-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Generación de Leads: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Captamos emails de interesados para el embudo de ventas.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07002B8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- 1 Gerontólogo/Sociólogo (como ponente).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&gt;- 1 Especialista en Marketing (para la promoción y gestión).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2512FA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$0 (Gratis)</w:t>
            </w:r>
          </w:p>
        </w:tc>
      </w:tr>
      <w:tr w:rsidR="00F8059D" w:rsidRPr="00F8059D" w14:paraId="595493DB" w14:textId="77777777" w:rsidTr="00F8059D">
        <w:trPr>
          <w:trHeight w:val="4995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C95608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"Sello de Compromiso Age-</w:t>
            </w:r>
            <w:proofErr w:type="spellStart"/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Friendly</w:t>
            </w:r>
            <w:proofErr w:type="spellEnd"/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" (MVP)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F64FB2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- Autodiagnóstico online (20-30 preguntas).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Informe automatizado con puntuación y 3 recomendaciones básicas.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Entrega de un sello digital con validez anual.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5C0A85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-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Acción Rápida y de Bajo Costo: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Obtenga un primer diagnóstico y un distintivo visible en menos de una hora.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&gt;-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Punto de Partida: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Identificar áreas de mejora inmediata.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0C8C9F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-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Diseño: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1 Psicólogo Organizacional + 1 Gerontólogo (para crear el cuestionario).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&gt;-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Tecnología: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1 Especialista en TI (para automatizar el proceso).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D7B96CB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PyMEs</w:t>
            </w:r>
            <w:proofErr w:type="spellEnd"/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$99 - $250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&gt;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Corporaciones: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$250 - $499</w:t>
            </w:r>
          </w:p>
        </w:tc>
      </w:tr>
      <w:tr w:rsidR="00F8059D" w:rsidRPr="00F8059D" w14:paraId="264FDF95" w14:textId="77777777" w:rsidTr="00F8059D">
        <w:trPr>
          <w:trHeight w:val="495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CB9158C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lastRenderedPageBreak/>
              <w:t>Informe de Mercado Sectorial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7C5F4D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- Informe en PDF de 15-20 páginas.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Datos demográficos de la región.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Análisis de tendencias de consumo del público +50 en un sector específico (ej. Turismo, Banca, Salud).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60AC5E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-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Inteligencia de Negocio: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Tomar decisiones estratégicas basadas en datos sólidos y no en intuiciones.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&gt;- </w:t>
            </w:r>
            <w:proofErr w:type="spellStart"/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Benchmark</w:t>
            </w:r>
            <w:proofErr w:type="spellEnd"/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Comparar con las tendencias del sector.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8C1701B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- 1 Sociólogo/Analista de Datos.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&gt;- 1 Experto en el sector específico.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F6B378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$300 - $700 por informe</w:t>
            </w:r>
          </w:p>
        </w:tc>
      </w:tr>
    </w:tbl>
    <w:p w14:paraId="61411A90" w14:textId="77777777" w:rsidR="00F8059D" w:rsidRPr="00F8059D" w:rsidRDefault="00F8059D" w:rsidP="00F805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</w:p>
    <w:p w14:paraId="19A4F270" w14:textId="77777777" w:rsidR="00F8059D" w:rsidRPr="00F8059D" w:rsidRDefault="00F8059D" w:rsidP="00F8059D">
      <w:pPr>
        <w:spacing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F8059D">
        <w:rPr>
          <w:rFonts w:ascii="Arial" w:eastAsia="Times New Roman" w:hAnsi="Arial" w:cs="Arial"/>
          <w:b/>
          <w:bCs/>
          <w:color w:val="1B1C1D"/>
          <w:lang w:eastAsia="es-AR"/>
        </w:rPr>
        <w:t>Nivel 2: Formación y Certificación (Núcleo del Negocio)</w:t>
      </w:r>
    </w:p>
    <w:p w14:paraId="67F56A48" w14:textId="77777777" w:rsidR="00F8059D" w:rsidRPr="00F8059D" w:rsidRDefault="00F8059D" w:rsidP="00F8059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059D">
        <w:rPr>
          <w:rFonts w:ascii="Arial" w:eastAsia="Times New Roman" w:hAnsi="Arial" w:cs="Arial"/>
          <w:color w:val="1B1C1D"/>
          <w:lang w:eastAsia="es-AR"/>
        </w:rPr>
        <w:t>Aquí se encuentra el corazón de la oferta, donde se genera la mayor parte de los ingresos recurrentes y se establece la credibilidad del instituto.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  <w:gridCol w:w="1490"/>
        <w:gridCol w:w="1775"/>
        <w:gridCol w:w="2023"/>
        <w:gridCol w:w="1543"/>
      </w:tblGrid>
      <w:tr w:rsidR="00F8059D" w:rsidRPr="00F8059D" w14:paraId="33192AA9" w14:textId="77777777" w:rsidTr="00F8059D">
        <w:trPr>
          <w:trHeight w:val="1095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FB43D1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Producto/Servicio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6585D6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Características y funcionalidades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CC4592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Beneficios para el Cliente (Ventas)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95E247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Recursos Profesionales Necesarios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B16C1E3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Escala de Precios Estimada (USD)</w:t>
            </w:r>
          </w:p>
        </w:tc>
      </w:tr>
      <w:tr w:rsidR="00F8059D" w:rsidRPr="00F8059D" w14:paraId="50999763" w14:textId="77777777" w:rsidTr="00F8059D">
        <w:trPr>
          <w:trHeight w:val="4125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865F59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Taller: "Diseñando la Experiencia del Cliente Senior"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04BDE3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- Taller práctico de 4 horas (presencial o virtual).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Metodologías de "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Customer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Journey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Mapping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" aplicadas al adulto mayor.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Role-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playing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y 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lastRenderedPageBreak/>
              <w:t>dinámicas grupales.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F57E2A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lastRenderedPageBreak/>
              <w:t xml:space="preserve">-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Capacitación Práctica: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El personal de atención al cliente adquiere herramientas aplicables de inmediato.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&gt;-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Mejora de la Calidad: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Aumenta la satisfacción y 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lastRenderedPageBreak/>
              <w:t>lealtad del cliente senior.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5F5DCCA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lastRenderedPageBreak/>
              <w:t>- 1 Psicólogo Organizacional/Experto en CX.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&gt;- 1 Gerontólogo (para aportar el contexto específico de la edad).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423E874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Por Persona: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$150 - $250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&gt;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Dentro de la empresa: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$2,500 - $4,000</w:t>
            </w:r>
          </w:p>
        </w:tc>
      </w:tr>
      <w:tr w:rsidR="00F8059D" w:rsidRPr="00F8059D" w14:paraId="617243D6" w14:textId="77777777" w:rsidTr="00F8059D">
        <w:trPr>
          <w:trHeight w:val="525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F51845D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Certificación "Establecimiento Age-</w:t>
            </w:r>
            <w:proofErr w:type="spellStart"/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Friendly</w:t>
            </w:r>
            <w:proofErr w:type="spellEnd"/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" (Nivel Plata)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54F9DA1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-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Requisito: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Haber completado el "Sello de Compromiso".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Incluye: Taller de sensibilización para el equipo.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Auditoría virtual (revisión de fotos, web, documentos).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Plan de mejora básico.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Sello físico y digital (Plata).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5F0C05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-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Diferenciación Real: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Una certificación que valida un compromiso más profundo, auditado por un tercero.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&gt;-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Marketing y RR.PP.: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Herramienta potente para campañas de prensa y comunicación.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B5CF02F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- 1 Auditor Junior (formado en la metodología).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&gt;- 1 Gestor de Cuentas (para el seguimiento).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Equipo del Taller.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772924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proofErr w:type="spellStart"/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PyMEs</w:t>
            </w:r>
            <w:proofErr w:type="spellEnd"/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$1.200 - $2.500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&gt;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Corporaciones: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$3.000 - $5.000</w:t>
            </w:r>
          </w:p>
        </w:tc>
      </w:tr>
      <w:tr w:rsidR="00F8059D" w:rsidRPr="00F8059D" w14:paraId="2FCB9A57" w14:textId="77777777" w:rsidTr="00F8059D">
        <w:trPr>
          <w:trHeight w:val="7725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7A148F2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lastRenderedPageBreak/>
              <w:t>Certificación "Organización Age-</w:t>
            </w:r>
            <w:proofErr w:type="spellStart"/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Friendly</w:t>
            </w:r>
            <w:proofErr w:type="spellEnd"/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" (Nivel Oro)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7874D0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-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Requisito: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Certificación Plata.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Incluye: Auditoría presencial completa (accesibilidad, procesos, cultura de RRHH, comunicación).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&gt;- Entrevistas con personales y clientes (Focus 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Group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).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Informe de auditoría detallada y plan de mejora estratégica.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Sello físico y digital (Oro) y placa de reconocimiento.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25FDA6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-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Máximo Prestigio: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Posicionamiento como líder absoluto del mercado en inclusión y RSE.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&gt;-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Atracción de Talento: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Sello clave para atraer y retener empleados de todas las edades.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&gt;-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Base para la Innovación: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El informe detallado revela oportunidades para nuevos productos/servicios.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80719F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- 1 Auditor Senior (Líder).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&gt;- 1 Gerontólogo/Psicólogo (para los Focus 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Group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).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&gt;- 1 Experto en Accesibilidad Universal.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3939518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Corporaciones: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$8,000 - $15,000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&gt;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Gobiernos (Ciudades):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$12,000 - $25,000+</w:t>
            </w:r>
          </w:p>
        </w:tc>
      </w:tr>
    </w:tbl>
    <w:p w14:paraId="3C498CE7" w14:textId="77777777" w:rsidR="00F8059D" w:rsidRDefault="00F8059D" w:rsidP="00F8059D">
      <w:pPr>
        <w:spacing w:after="120" w:line="240" w:lineRule="auto"/>
        <w:outlineLvl w:val="3"/>
        <w:rPr>
          <w:rFonts w:ascii="Arial" w:eastAsia="Times New Roman" w:hAnsi="Arial" w:cs="Arial"/>
          <w:b/>
          <w:bCs/>
          <w:color w:val="1B1C1D"/>
          <w:lang w:eastAsia="es-AR"/>
        </w:rPr>
      </w:pPr>
    </w:p>
    <w:p w14:paraId="30ECCAE1" w14:textId="6E0E791F" w:rsidR="00F8059D" w:rsidRPr="00F8059D" w:rsidRDefault="00F8059D" w:rsidP="00F8059D">
      <w:pPr>
        <w:spacing w:after="120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</w:pPr>
      <w:r w:rsidRPr="00F8059D">
        <w:rPr>
          <w:rFonts w:ascii="Arial" w:eastAsia="Times New Roman" w:hAnsi="Arial" w:cs="Arial"/>
          <w:b/>
          <w:bCs/>
          <w:color w:val="1B1C1D"/>
          <w:lang w:eastAsia="es-AR"/>
        </w:rPr>
        <w:t>Nivel 3: Consultoría Estratégica y Retención (Servicios de Alto Valor)</w:t>
      </w:r>
    </w:p>
    <w:p w14:paraId="072FFA53" w14:textId="77777777" w:rsidR="00F8059D" w:rsidRPr="00F8059D" w:rsidRDefault="00F8059D" w:rsidP="00F8059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F8059D">
        <w:rPr>
          <w:rFonts w:ascii="Arial" w:eastAsia="Times New Roman" w:hAnsi="Arial" w:cs="Arial"/>
          <w:color w:val="1B1C1D"/>
          <w:lang w:eastAsia="es-AR"/>
        </w:rPr>
        <w:t>Estos servicios son para clientes ya certificados o grandes corporaciones que buscan una transformación profunda ya medida. Son los de mayor margen.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1825"/>
        <w:gridCol w:w="1740"/>
        <w:gridCol w:w="1740"/>
        <w:gridCol w:w="1354"/>
      </w:tblGrid>
      <w:tr w:rsidR="00F8059D" w:rsidRPr="00F8059D" w14:paraId="16999F9A" w14:textId="77777777" w:rsidTr="00F8059D">
        <w:trPr>
          <w:trHeight w:val="1365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A2FACC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Producto/Servicio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7C4A3D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Características y funcionalidades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C38CFBD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Beneficios para el Cliente (Ventas)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866DBC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Recursos Profesionales Necesarios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2CAA99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Escala de Precios Estimada (USD)</w:t>
            </w:r>
          </w:p>
        </w:tc>
      </w:tr>
      <w:tr w:rsidR="00F8059D" w:rsidRPr="00F8059D" w14:paraId="65936183" w14:textId="77777777" w:rsidTr="00F8059D">
        <w:trPr>
          <w:trHeight w:val="5280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E8C9FA1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lastRenderedPageBreak/>
              <w:t>Proyecto de Consultoría Estratégica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3D49E4F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- Acompañamiento de 3 a 6 meses.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&gt;- 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Co-diseño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e implementación del plan de mejora (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post-auditoría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).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Rediseño de procesos, políticas de RRHH, o creación de nuevos productos "senior-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friendly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".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ECA06BA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-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Resultados Tangibles: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No solo un diagnóstico, sino una transformación real con impacto medible en el negocio.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&gt;-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Externalización del "Know-How":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Acceso a un equipo experto para ejecutar cambios complejos.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770F919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- 1 Consultor Senior/</w:t>
            </w:r>
            <w:proofErr w:type="gram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Director</w:t>
            </w:r>
            <w:proofErr w:type="gram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de Proyecto.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Equipo multidisciplinario según el proyecto (Psicólogos, Gerontólogos, expertos en Marketing, etc.).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10DA4C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Por Proyecto: Desde $15,000</w:t>
            </w:r>
          </w:p>
        </w:tc>
      </w:tr>
      <w:tr w:rsidR="00F8059D" w:rsidRPr="00F8059D" w14:paraId="7F71BDBE" w14:textId="77777777" w:rsidTr="00F8059D">
        <w:trPr>
          <w:trHeight w:val="4995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210B881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Programa de Membresía Anual "Líderes Age-</w:t>
            </w:r>
            <w:proofErr w:type="spellStart"/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Friendly</w:t>
            </w:r>
            <w:proofErr w:type="spellEnd"/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"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6830581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-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Exclusivo para certificados Oro.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Acceso a una mesa redonda anual con otros líderes.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&gt;- Informe de 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benchmark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anual y personalizado.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Acceso prioritario a nuevos talleres y datos.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Mantenimiento de la certificación.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B76FB21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- </w:t>
            </w:r>
            <w:proofErr w:type="spellStart"/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Networking</w:t>
            </w:r>
            <w:proofErr w:type="spellEnd"/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 xml:space="preserve"> de Alto Nivel: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Compartir mejores prácticas con otras empresas líderes.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&gt;-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Mejora Continua: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Mantenerse a la vanguardia y asegurar que la certificación no pierda valor.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E8D15F3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- </w:t>
            </w:r>
            <w:proofErr w:type="gram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Director</w:t>
            </w:r>
            <w:proofErr w:type="gram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del Instituto.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Gestor de Cuentas Clave.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Analista de Datos.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8FF9E0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Cuota Anual: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15-20% del costo de la certificación original.</w:t>
            </w:r>
          </w:p>
        </w:tc>
      </w:tr>
      <w:tr w:rsidR="00F8059D" w:rsidRPr="00F8059D" w14:paraId="58AA054E" w14:textId="77777777" w:rsidTr="00F8059D">
        <w:trPr>
          <w:trHeight w:val="5535"/>
        </w:trPr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9892B24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lastRenderedPageBreak/>
              <w:t>"Comprador Misterioso" Senior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E48ED81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- Programa de evaluación encubierta.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Adultos mayores entrenados visitan/contactan al cliente y evalúan la experiencia real.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Entrega de un informe detallado con hallazgos cualitativos.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CC3725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- </w:t>
            </w:r>
            <w:proofErr w:type="spellStart"/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Feedback</w:t>
            </w:r>
            <w:proofErr w:type="spellEnd"/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 xml:space="preserve"> Real y Sin Filtros: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Descubrir la brecha entre lo que la empresa cree que ofrece y lo que el cliente realmente experimenta.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&gt;- </w:t>
            </w:r>
            <w:r w:rsidRPr="00F8059D">
              <w:rPr>
                <w:rFonts w:ascii="Arial" w:eastAsia="Times New Roman" w:hAnsi="Arial" w:cs="Arial"/>
                <w:b/>
                <w:bCs/>
                <w:color w:val="1B1C1D"/>
                <w:lang w:eastAsia="es-AR"/>
              </w:rPr>
              <w:t>Herramienta de Control de Calidad:</w:t>
            </w: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 xml:space="preserve"> Ideal para la formación continua del personal.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B6C52A5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- 1 Coordinador del Programa. &lt;</w:t>
            </w:r>
            <w:proofErr w:type="spellStart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br</w:t>
            </w:r>
            <w:proofErr w:type="spellEnd"/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&gt;- Reclutamiento y formación de un panel de adultos mayores ("clientes misteriosos").</w:t>
            </w:r>
          </w:p>
        </w:tc>
        <w:tc>
          <w:tcPr>
            <w:tcW w:w="0" w:type="auto"/>
            <w:tcBorders>
              <w:top w:val="single" w:sz="4" w:space="0" w:color="1B1C1D"/>
              <w:left w:val="single" w:sz="4" w:space="0" w:color="1B1C1D"/>
              <w:bottom w:val="single" w:sz="4" w:space="0" w:color="1B1C1D"/>
              <w:right w:val="single" w:sz="4" w:space="0" w:color="1B1C1D"/>
            </w:tcBorders>
            <w:shd w:val="clear" w:color="auto" w:fill="F8FAFD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AB535E" w14:textId="77777777" w:rsidR="00F8059D" w:rsidRPr="00F8059D" w:rsidRDefault="00F8059D" w:rsidP="00F8059D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AR"/>
              </w:rPr>
            </w:pPr>
            <w:r w:rsidRPr="00F8059D">
              <w:rPr>
                <w:rFonts w:ascii="Arial" w:eastAsia="Times New Roman" w:hAnsi="Arial" w:cs="Arial"/>
                <w:color w:val="1B1C1D"/>
                <w:lang w:eastAsia="es-AR"/>
              </w:rPr>
              <w:t>Por Paquete de Visitas: $1,000 - $3,000</w:t>
            </w:r>
          </w:p>
        </w:tc>
      </w:tr>
    </w:tbl>
    <w:p w14:paraId="10F0948B" w14:textId="77777777" w:rsidR="0061727D" w:rsidRDefault="0061727D"/>
    <w:sectPr w:rsidR="0061727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59D"/>
    <w:rsid w:val="0061727D"/>
    <w:rsid w:val="00F8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3BA27A"/>
  <w15:chartTrackingRefBased/>
  <w15:docId w15:val="{982C4DBC-47B4-43CD-99C7-DB7E4298E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ar"/>
    <w:uiPriority w:val="9"/>
    <w:qFormat/>
    <w:rsid w:val="00F8059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basedOn w:val="Fuentedeprrafopredeter"/>
    <w:link w:val="Ttulo4"/>
    <w:uiPriority w:val="9"/>
    <w:rsid w:val="00F8059D"/>
    <w:rPr>
      <w:rFonts w:ascii="Times New Roman" w:eastAsia="Times New Roman" w:hAnsi="Times New Roman" w:cs="Times New Roman"/>
      <w:b/>
      <w:bCs/>
      <w:sz w:val="24"/>
      <w:szCs w:val="24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F805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85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982</Words>
  <Characters>5407</Characters>
  <Application>Microsoft Office Word</Application>
  <DocSecurity>0</DocSecurity>
  <Lines>45</Lines>
  <Paragraphs>12</Paragraphs>
  <ScaleCrop>false</ScaleCrop>
  <Company/>
  <LinksUpToDate>false</LinksUpToDate>
  <CharactersWithSpaces>6377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Adolfo Quiroga</dc:creator>
  <cp:keywords/>
  <dc:description/>
  <cp:lastModifiedBy>Adolfo Quiroga</cp:lastModifiedBy>
  <cp:revision>1</cp:revision>
  <dcterms:created xsi:type="dcterms:W3CDTF">2025-07-31T14:56:00Z</dcterms:created>
  <dcterms:modified xsi:type="dcterms:W3CDTF">2025-07-31T14:59:00Z</dcterms:modified>
</cp:coreProperties>
</file>