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04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Vulnerabilidades e Testes Éticos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Inventário, varredura, Nmap, Wireshark, Kali Linux, scanners e noções de pentest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6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Diferenciar avaliação de vulnerabilidades de teste de penetração.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Entender autorização, escopo, evidência e relatório em testes de segurança.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Utilizar ferramentas de observação e inventário somente em laboratório autorizado.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Classificar achados por contexto, impacto e prioridade de correção.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Alinha-se às bases de testes de penetração e vulnerabilidades e às ferramentas citadas na ementa, sempre dentro de escopo autorizado e finalidade educacional.</w:t>
            </w:r>
          </w:p>
        </w:tc>
      </w:tr>
    </w:tbl>
    <w:p>
      <w:pPr>
        <w:spacing w:after="0"/>
      </w:pPr>
    </w:p>
    <w:p>
      <w:pPr>
        <w:pStyle w:val="Heading1"/>
      </w:pPr>
      <w:r>
        <w:t>1. Vulnerabilidade não é sinônimo de invasão</w:t>
      </w:r>
    </w:p>
    <w:p>
      <w:r>
        <w:rPr>
          <w:rFonts w:ascii="Arial" w:hAnsi="Arial" w:eastAsia="Arial"/>
          <w:b w:val="0"/>
          <w:i w:val="0"/>
        </w:rPr>
        <w:t>Uma vulnerabilidade é uma fraqueza. Avaliação de vulnerabilidades busca descobrir e priorizar fraquezas; pentest tenta validar, em escopo controlado, se determinadas fraquezas podem resultar em impacto. O segundo é mais intrusivo e exige autorização explícita.</w:t>
      </w:r>
    </w:p>
    <w:p>
      <w:r>
        <w:rPr>
          <w:rFonts w:ascii="Arial" w:hAnsi="Arial" w:eastAsia="Arial"/>
          <w:b w:val="0"/>
          <w:i w:val="0"/>
        </w:rPr>
        <w:t>Em ambiente profissional, o documento de escopo define alvos, horários, técnicas permitidas, contatos, critérios de parada e tratamento de dados. Sem autorização, até uma varredura pode violar regras institucionais.</w:t>
      </w:r>
    </w:p>
    <w:p>
      <w:pPr>
        <w:pStyle w:val="Heading1"/>
      </w:pPr>
      <w:r>
        <w:t>2. Inventário e enumeração defensiva</w:t>
      </w:r>
    </w:p>
    <w:p>
      <w:r>
        <w:rPr>
          <w:rFonts w:ascii="Arial" w:hAnsi="Arial" w:eastAsia="Arial"/>
          <w:b w:val="0"/>
          <w:i w:val="0"/>
        </w:rPr>
        <w:t>Antes de testar, é preciso saber o que existe. Inventário inclui hosts, serviços, versões, dependências, portas, domínios, APIs e responsáveis. A enumeração em laboratório ajuda a validar se a exposição observada corresponde ao desenho esperado.</w:t>
      </w:r>
    </w:p>
    <w:p>
      <w:r>
        <w:rPr>
          <w:rFonts w:ascii="Arial" w:hAnsi="Arial" w:eastAsia="Arial"/>
          <w:b w:val="0"/>
          <w:i w:val="0"/>
        </w:rPr>
        <w:t>Ferramentas como Nmap identificam portas e serviços. O resultado deve ser interpretado: porta aberta não é automaticamente vulnerabilidade; pode ser requisito legítimo. A pergunta correta é se o serviço deveria estar exposto, atualizado e protegido.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FF7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Exemplo seguro de laboratório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Uma varredura como “nmap -sV 127.0.0.1” pode ser usada no próprio computador para observar serviços locais. Em redes institucionais, use apenas se a atividade tiver autorização do responsável.</w:t>
            </w:r>
          </w:p>
        </w:tc>
      </w:tr>
    </w:tbl>
    <w:p>
      <w:pPr>
        <w:spacing w:after="0"/>
      </w:pP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nmap -sV 127.0.0.1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Interprete as portas abertas e associe-as a serviços conhecidos.</w:t>
      </w:r>
    </w:p>
    <w:p>
      <w:pPr>
        <w:pStyle w:val="Heading1"/>
      </w:pPr>
      <w:r>
        <w:t>3. Wireshark e análise de tráfego</w:t>
      </w:r>
    </w:p>
    <w:p>
      <w:r>
        <w:rPr>
          <w:rFonts w:ascii="Arial" w:hAnsi="Arial" w:eastAsia="Arial"/>
          <w:b w:val="0"/>
          <w:i w:val="0"/>
        </w:rPr>
        <w:t>Wireshark captura e analisa pacotes visíveis na interface. Em laboratório, ele permite observar resolução DNS, conexões TCP, TLS e requisições em protocolos não criptografados. Em redes reais, captura pode envolver dados de terceiros e deve obedecer autorização e privacidade.</w:t>
      </w:r>
    </w:p>
    <w:p>
      <w:r>
        <w:rPr>
          <w:rFonts w:ascii="Arial" w:hAnsi="Arial" w:eastAsia="Arial"/>
          <w:b w:val="0"/>
          <w:i w:val="0"/>
        </w:rPr>
        <w:t>Um exercício útil é comparar tráfego HTTP sem TLS com HTTPS: o objetivo é compreender metadados visíveis e o que é protegido pela criptografia do transporte, sem tentar quebrar a sessão.</w:t>
      </w:r>
    </w:p>
    <w:p>
      <w:pPr>
        <w:pStyle w:val="Heading1"/>
      </w:pPr>
      <w:r>
        <w:t>4. Scanners de vulnerabilidade</w:t>
      </w:r>
    </w:p>
    <w:p>
      <w:r>
        <w:rPr>
          <w:rFonts w:ascii="Arial" w:hAnsi="Arial" w:eastAsia="Arial"/>
          <w:b w:val="0"/>
          <w:i w:val="0"/>
        </w:rPr>
        <w:t>Scanners como Nessus ou alternativas equivalentes correlacionam serviços e configurações com bases de verificações conhecidas. Eles aceleram triagem, mas produzem falsos positivos, resultados dependentes de credenciais e achados que exigem validação humana.</w:t>
      </w:r>
    </w:p>
    <w:p>
      <w:r>
        <w:rPr>
          <w:rFonts w:ascii="Arial" w:hAnsi="Arial" w:eastAsia="Arial"/>
          <w:b w:val="0"/>
          <w:i w:val="0"/>
        </w:rPr>
        <w:t>Prioridade não deve depender apenas da pontuação técnica. Um serviço vulnerável isolado em laboratório pode representar menos risco que uma falha moderada em sistema público com dados sensíveis.</w:t>
      </w:r>
    </w:p>
    <w:p>
      <w:pPr>
        <w:pStyle w:val="Heading1"/>
      </w:pPr>
      <w:r>
        <w:t>5. Kali Linux e frameworks de teste</w:t>
      </w:r>
    </w:p>
    <w:p>
      <w:r>
        <w:rPr>
          <w:rFonts w:ascii="Arial" w:hAnsi="Arial" w:eastAsia="Arial"/>
          <w:b w:val="0"/>
          <w:i w:val="0"/>
        </w:rPr>
        <w:t>Kali Linux reúne ferramentas de segurança para laboratórios e avaliações autorizadas. Metasploit é um framework de pesquisa e validação de vulnerabilidades. No curso, o foco deve ser compreender o fluxo de trabalho, nomenclatura e responsabilidade, evitando aplicar módulos ofensivos em sistemas de terceiros.</w:t>
      </w:r>
    </w:p>
    <w:p>
      <w:r>
        <w:rPr>
          <w:rFonts w:ascii="Arial" w:hAnsi="Arial" w:eastAsia="Arial"/>
          <w:b w:val="0"/>
          <w:i w:val="0"/>
        </w:rPr>
        <w:t>O fluxo profissional inclui autorização, descoberta, análise, validação controlada quando permitido, documentação de evidências, recomendação, reteste e encerramento.</w:t>
      </w:r>
    </w:p>
    <w:p>
      <w:pPr>
        <w:pStyle w:val="Heading1"/>
      </w:pPr>
      <w:r>
        <w:t>6. Relatório técnico</w:t>
      </w:r>
    </w:p>
    <w:p>
      <w:r>
        <w:rPr>
          <w:rFonts w:ascii="Arial" w:hAnsi="Arial" w:eastAsia="Arial"/>
          <w:b w:val="0"/>
          <w:i w:val="0"/>
        </w:rPr>
        <w:t>Um bom relatório descreve ativo, evidência, risco, impacto, condição para reprodução, recomendação e prioridade. Ele evita exagero e separa fato observado de hipótese. Para públicos executivos, uma visão de risco e tendência pode ser mais útil que detalhes de ferramenta.</w:t>
      </w:r>
    </w:p>
    <w:p>
      <w:r>
        <w:rPr>
          <w:rFonts w:ascii="Arial" w:hAnsi="Arial" w:eastAsia="Arial"/>
          <w:b w:val="0"/>
          <w:i w:val="0"/>
        </w:rPr>
        <w:t>Reteste confirma se a correção realmente eliminou ou reduziu o risco sem introduzir regressões.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4 - Inventário de serviços no próprio computador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Observar serviços locais e interpretar exposição sem atacar sistemas externos.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FF7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Regra de laboratório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Não faça varreduras, capturas ou testes contra equipamentos, sites ou redes sem autorização explícita. O exercício deve ficar restrito ao próprio computador ou a uma VM de laboratório.</w:t>
            </w:r>
          </w:p>
        </w:tc>
      </w:tr>
    </w:tbl>
    <w:p>
      <w:pPr>
        <w:spacing w:after="0"/>
      </w:pP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Abra o terminal do seu sistema e liste conexões/portas locais com ferramenta nativa (por exemplo, netstat ou ss).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Em uma máquina de laboratório própria, execute uma varredura apenas contra localhost (127.0.0.1) ou uma VM deliberadamente criada para a aula.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Registre portas abertas e associe cada uma a um processo ou serviço conhecido.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Classifique cada porta como necessária, desconhecida ou candidata a desativação.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Produza uma recomendação de hardening e valide novamente após uma alteração segura.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Uma tabela “porta → serviço → justificativa → ação”.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Qual é a diferença entre scanner de vulnerabilidades e pentest?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Por que uma porta aberta não é necessariamente uma vulnerabilidade?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Que informações mínimas devem existir em um escopo de teste?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Por que resultados de scanners precisam de validação humana?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O que deve constar em um relatório de vulnerabilidade útil para a equipe de desenvolvimento?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Testes de segurança dependem de autorização e escopo.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Inventário vem antes da avaliação: não se protege o que não se conhece.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Nmap e Wireshark são ferramentas de observação e diagnóstico que exigem uso responsável.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Scanners aceleram triagem, mas não substituem análise de contexto.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Relatórios claros e retestes transformam achados em melhoria efetiva.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Vulnerability assessment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Processo de identificar e priorizar vulnerabilidades.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Pentest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Teste de penetração autorizado para validar impacto de fraquezas.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Escopo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Limites técnicos e operacionais de um teste.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Enumeração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Levantamento de serviços e características de um alvo autorizado.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Falso positivo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Achado reportado como problema que, após validação, não se confirma.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Reteste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Nova verificação após correção.</w:t>
            </w:r>
          </w:p>
        </w:tc>
      </w:tr>
    </w:tbl>
    <w:p/>
    <w:p>
      <w:pPr>
        <w:pStyle w:val="Heading1"/>
        <w:keepNext/>
        <w:spacing w:before="140" w:after="60"/>
      </w:pPr>
      <w:r>
        <w:t>Referências e materiais de consulta</w:t>
      </w:r>
    </w:p>
    <w:p>
      <w:pPr>
        <w:pStyle w:val="SmallNote"/>
        <w:keepLines/>
        <w:spacing w:after="10" w:line="240" w:lineRule="auto"/>
      </w:pPr>
      <w:r>
        <w:rPr>
          <w:rFonts w:ascii="Arial" w:hAnsi="Arial" w:eastAsia="Arial"/>
          <w:b w:val="0"/>
          <w:i w:val="0"/>
          <w:color w:val="4E5D67"/>
          <w:sz w:val="16"/>
        </w:rPr>
        <w:t>• Centro Paula Souza. Plano de Curso do Técnico em Desenvolvimento de Sistemas, componente Segurança de Sistemas de Informação.</w:t>
      </w:r>
    </w:p>
    <w:p>
      <w:pPr>
        <w:pStyle w:val="SmallNote"/>
        <w:keepLines/>
        <w:spacing w:after="10" w:line="240" w:lineRule="auto"/>
      </w:pPr>
      <w:r>
        <w:rPr>
          <w:rFonts w:ascii="Arial" w:hAnsi="Arial" w:eastAsia="Arial"/>
          <w:b w:val="0"/>
          <w:i w:val="0"/>
          <w:color w:val="4E5D67"/>
          <w:sz w:val="16"/>
        </w:rPr>
        <w:t>• CERT.br. Cartilha de Segurança para Internet. Conteúdo de conscientização e boas práticas de segurança.</w:t>
      </w:r>
    </w:p>
    <w:p>
      <w:pPr>
        <w:pStyle w:val="SmallNote"/>
        <w:keepLines/>
        <w:spacing w:after="10" w:line="240" w:lineRule="auto"/>
      </w:pPr>
      <w:r>
        <w:rPr>
          <w:rFonts w:ascii="Arial" w:hAnsi="Arial" w:eastAsia="Arial"/>
          <w:b w:val="0"/>
          <w:i w:val="0"/>
          <w:color w:val="4E5D67"/>
          <w:sz w:val="16"/>
        </w:rPr>
        <w:t>• ISO/IEC 27001. Sistemas de gestão de segurança da informação - requisitos e princípios de gestão.</w:t>
      </w:r>
    </w:p>
    <w:p>
      <w:pPr>
        <w:pStyle w:val="SmallNote"/>
        <w:keepLines/>
        <w:spacing w:after="10" w:line="240" w:lineRule="auto"/>
      </w:pPr>
      <w:r>
        <w:rPr>
          <w:rFonts w:ascii="Arial" w:hAnsi="Arial" w:eastAsia="Arial"/>
          <w:b w:val="0"/>
          <w:i w:val="0"/>
          <w:color w:val="4E5D67"/>
          <w:sz w:val="16"/>
        </w:rPr>
        <w:t>• OWASP Foundation. OWASP Top 10:2025 e materiais de segurança de aplicações web.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04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