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07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Esquemas de Autenticação para Web e APIs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Basic, Bearer/OAuth 2.0, noções de OAuth 1.0, tokens e sessões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4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Entender como o esquema Basic transporta credenciais e por que exige TLS.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Explicar o conceito de token Bearer e seus riscos.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Compreender OAuth como delegação de acesso e não como “criptografia”.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Projetar armazenamento, expiração e revogação de sessões/tokens.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Cobre os esquemas citados pela ementa: Basic (RFC 7617), OAuth 1.0 e Bearer/OAuth 2.0 (RFC 6750), com foco em uso seguro.</w:t>
            </w:r>
          </w:p>
        </w:tc>
      </w:tr>
    </w:tbl>
    <w:p>
      <w:pPr>
        <w:spacing w:after="0"/>
      </w:pPr>
    </w:p>
    <w:p>
      <w:pPr>
        <w:pStyle w:val="Heading1"/>
      </w:pPr>
      <w:r>
        <w:t>1. Basic Authentication</w:t>
      </w:r>
    </w:p>
    <w:p>
      <w:r>
        <w:rPr>
          <w:rFonts w:ascii="Arial" w:hAnsi="Arial" w:eastAsia="Arial"/>
          <w:b w:val="0"/>
          <w:i w:val="0"/>
        </w:rPr>
        <w:t>No esquema Basic, cliente envia identificador e senha codificados em Base64 dentro do cabeçalho Authorization. Base64 não é criptografia. Sem TLS, as credenciais podem ser observadas no tráfego. Mesmo com TLS, repetir senha em todas as requisições aumenta a sensibilidade do mecanismo.</w:t>
      </w:r>
    </w:p>
    <w:p>
      <w:r>
        <w:rPr>
          <w:rFonts w:ascii="Arial" w:hAnsi="Arial" w:eastAsia="Arial"/>
          <w:b w:val="0"/>
          <w:i w:val="0"/>
        </w:rPr>
        <w:t>Basic pode ser apropriado em contextos simples e controlados, mas aplicações modernas frequentemente preferem sessões ou tokens com escopo e expiração.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Authorization: Basic &lt;credenciais-em-base64&gt;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Base64 é codificação, não criptografia.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O transporte deve estar protegido por HTTPS/TLS.</w:t>
      </w:r>
    </w:p>
    <w:p>
      <w:pPr>
        <w:pStyle w:val="Heading1"/>
      </w:pPr>
      <w:r>
        <w:t>2. Sessões de aplicação</w:t>
      </w:r>
    </w:p>
    <w:p>
      <w:r>
        <w:rPr>
          <w:rFonts w:ascii="Arial" w:hAnsi="Arial" w:eastAsia="Arial"/>
          <w:b w:val="0"/>
          <w:i w:val="0"/>
        </w:rPr>
        <w:t>Em sessão tradicional, o servidor mantém estado associado a um identificador aleatório enviado ao cliente, normalmente em cookie. O identificador deve ser imprevisível, renovado em momentos sensíveis e invalidado no logout ou em eventos de risco.</w:t>
      </w:r>
    </w:p>
    <w:p>
      <w:r>
        <w:rPr>
          <w:rFonts w:ascii="Arial" w:hAnsi="Arial" w:eastAsia="Arial"/>
          <w:b w:val="0"/>
          <w:i w:val="0"/>
        </w:rPr>
        <w:t>Cookies de sessão em produção normalmente usam Secure, HttpOnly e SameSite conforme o fluxo. A aplicação também precisa proteger contra fixação e roubo de sessão.</w:t>
      </w:r>
    </w:p>
    <w:p>
      <w:pPr>
        <w:pStyle w:val="Heading1"/>
      </w:pPr>
      <w:r>
        <w:t>3. Bearer tokens</w:t>
      </w:r>
    </w:p>
    <w:p>
      <w:r>
        <w:rPr>
          <w:rFonts w:ascii="Arial" w:hAnsi="Arial" w:eastAsia="Arial"/>
          <w:b w:val="0"/>
          <w:i w:val="0"/>
        </w:rPr>
        <w:t>Bearer significa que quem possui o token pode apresentá-lo para obter acesso dentro de seu escopo. Por isso, exposição do token equivale a exposição de credencial. Tokens devem trafegar por TLS, ter validade adequada e não aparecer em URLs ou logs.</w:t>
      </w:r>
    </w:p>
    <w:p>
      <w:r>
        <w:rPr>
          <w:rFonts w:ascii="Arial" w:hAnsi="Arial" w:eastAsia="Arial"/>
          <w:b w:val="0"/>
          <w:i w:val="0"/>
        </w:rPr>
        <w:t>Escopos e audiência ajudam a limitar uso. Tokens de curta duração reduzem janela de abuso; mecanismos de renovação precisam de proteção adicional.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Authorization: Bearer &lt;token&gt;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Evite colocar tokens em URL, logs ou mensagens de erro.</w:t>
      </w:r>
    </w:p>
    <w:p>
      <w:pPr>
        <w:pStyle w:val="Heading1"/>
      </w:pPr>
      <w:r>
        <w:t>4. OAuth 2.0 em visão conceitual</w:t>
      </w:r>
    </w:p>
    <w:p>
      <w:r>
        <w:rPr>
          <w:rFonts w:ascii="Arial" w:hAnsi="Arial" w:eastAsia="Arial"/>
          <w:b w:val="0"/>
          <w:i w:val="0"/>
        </w:rPr>
        <w:t>OAuth 2.0 é um framework de autorização delegada. Em vez de entregar senha de um serviço a outro, o usuário autoriza um cliente a obter acesso limitado. Papéis comuns incluem resource owner, client, authorization server e resource server.</w:t>
      </w:r>
    </w:p>
    <w:p>
      <w:r>
        <w:rPr>
          <w:rFonts w:ascii="Arial" w:hAnsi="Arial" w:eastAsia="Arial"/>
          <w:b w:val="0"/>
          <w:i w:val="0"/>
        </w:rPr>
        <w:t>O fluxo apropriado depende do tipo de cliente. Para aplicações modernas, recomendações atuais favorecem Authorization Code com PKCE para clientes públicos. O técnico deve compreender o princípio, seguir bibliotecas consolidadas e evitar implementar o protocolo manualmente.</w:t>
      </w:r>
    </w:p>
    <w:p>
      <w:pPr>
        <w:pStyle w:val="Heading1"/>
      </w:pPr>
      <w:r>
        <w:t>5. OAuth 1.0 e evolução</w:t>
      </w:r>
    </w:p>
    <w:p>
      <w:r>
        <w:rPr>
          <w:rFonts w:ascii="Arial" w:hAnsi="Arial" w:eastAsia="Arial"/>
          <w:b w:val="0"/>
          <w:i w:val="0"/>
        </w:rPr>
        <w:t>OAuth 1.0 utiliza assinatura de requisições e apresenta maior complexidade operacional. OAuth 2.0 mudou o modelo e depende fortemente de TLS para proteger tokens. Conhecer ambos ajuda a entender sistemas legados e a evolução das APIs.</w:t>
      </w:r>
    </w:p>
    <w:p>
      <w:r>
        <w:rPr>
          <w:rFonts w:ascii="Arial" w:hAnsi="Arial" w:eastAsia="Arial"/>
          <w:b w:val="0"/>
          <w:i w:val="0"/>
        </w:rPr>
        <w:t>“OAuth” não significa automaticamente login. Autenticação de identidade costuma usar camadas ou protocolos específicos sobre autorização, como OpenID Connect, quando aplicável.</w:t>
      </w:r>
    </w:p>
    <w:p>
      <w:pPr>
        <w:pStyle w:val="Heading1"/>
      </w:pPr>
      <w:r>
        <w:t>6. Erros comuns</w:t>
      </w:r>
    </w:p>
    <w:p>
      <w:r>
        <w:rPr>
          <w:rFonts w:ascii="Arial" w:hAnsi="Arial" w:eastAsia="Arial"/>
          <w:b w:val="0"/>
          <w:i w:val="0"/>
        </w:rPr>
        <w:t>Erros incluem token em query string, validade excessiva, armazenamento inseguro no cliente, falta de verificação de escopo/audiência, segredo de cliente embutido em aplicativo distribuído e ausência de revogação. Outro problema é aceitar tokens destinados a outro serviço.</w:t>
      </w:r>
    </w:p>
    <w:p>
      <w:r>
        <w:rPr>
          <w:rFonts w:ascii="Arial" w:hAnsi="Arial" w:eastAsia="Arial"/>
          <w:b w:val="0"/>
          <w:i w:val="0"/>
        </w:rPr>
        <w:t>A regra geral é minimizar privilégio, tempo de vida, exposição e reutilização de credenciais.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7 - Escolha do esquema adequado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Comparar opções de autenticação para três cenários.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Analise uma ferramenta interna simples consumida por script de administração.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Analise uma aplicação web com sessão e navegador.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Analise uma integração em que um aplicativo precisa acessar uma API em nome do usuário sem conhecer sua senha.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Para cada cenário, escolha Basic, sessão ou OAuth e justifique.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Defina onde o segredo/token ficará armazenado, como expira e como é revogado.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Uma matriz “cenário → esquema → proteção de transporte → armazenamento → expiração/revogação”.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Por que Base64 não protege credenciais do esquema Basic?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O que significa um token ser Bearer?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Qual é a diferença entre autenticação e autorização no contexto de OAuth?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Por que tokens não devem aparecer na URL?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Para que servem escopo e audiência?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Basic transporta credenciais e só deve ser usado sobre TLS.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Sessões dependem de identificadores imprevisíveis e cookies protegidos.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Bearer tokens devem ser tratados como credenciais e ter escopo/validade limitados.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OAuth 2.0 é delegação de autorização, não um algoritmo de criptografia.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Bibliotecas consolidadas e fluxos recomendados reduzem erros de implementação.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Basic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Esquema HTTP de autenticação baseado em usuário e senha codificados em Base64.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Bearer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Modelo em que a posse do token confere capacidade de acesso.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OAuth 2.0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Framework de autorização delegada.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Escopo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Conjunto de permissões associado ao token.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Audiência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Serviço para o qual o token foi emitido.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PKCE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Extensão usada para proteger o fluxo de autorização em clientes públicos.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IETF. RFC 7617 - The Basic HTTP Authentication Scheme.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IETF. RFC 6750 - OAuth 2.0 Bearer Token Usage.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IETF. RFC 5849 - The OAuth 1.0 Protocol.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07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