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Tópico 8 – Sub-rotinas: Funções e Procedimentos</w:t>
      </w:r>
    </w:p>
    <w:p>
      <w:pPr>
        <w:pStyle w:val="Heading2"/>
      </w:pPr>
      <w:r>
        <w:t>O que são Sub-rotinas?</w:t>
      </w:r>
    </w:p>
    <w:p>
      <w:r>
        <w:t>- Também chamadas de módulos, funções ou procedimentos.</w:t>
      </w:r>
    </w:p>
    <w:p>
      <w:r>
        <w:t>- Permitem que o código seja separado em partes menores e mais fáceis de entender.</w:t>
      </w:r>
    </w:p>
    <w:p>
      <w:r>
        <w:t>- Evitam repetições, facilitam a manutenção e o reaproveitamento.</w:t>
      </w:r>
    </w:p>
    <w:p>
      <w:pPr>
        <w:pStyle w:val="Heading2"/>
      </w:pPr>
      <w:r>
        <w:t>Procedimentos</w:t>
      </w:r>
    </w:p>
    <w:p>
      <w:r>
        <w:t>Executam ações, mas não retornam valores ao final.</w:t>
      </w:r>
    </w:p>
    <w:p/>
    <w:p>
      <w:r>
        <w:t>Exemplo:</w:t>
      </w:r>
    </w:p>
    <w:p>
      <w:r>
        <w:t>procedimento mostrarMensagem()</w:t>
      </w:r>
    </w:p>
    <w:p>
      <w:r>
        <w:t xml:space="preserve">    escreva("Olá, mundo!")</w:t>
      </w:r>
    </w:p>
    <w:p>
      <w:r>
        <w:t>fimprocedimento</w:t>
      </w:r>
    </w:p>
    <w:p/>
    <w:p>
      <w:r>
        <w:t>Para chamar:</w:t>
      </w:r>
    </w:p>
    <w:p>
      <w:r>
        <w:t>mostrarMensagem()</w:t>
      </w:r>
    </w:p>
    <w:p>
      <w:pPr>
        <w:pStyle w:val="Heading2"/>
      </w:pPr>
      <w:r>
        <w:t>Funções</w:t>
      </w:r>
    </w:p>
    <w:p>
      <w:r>
        <w:t>Realizam uma tarefa e retornam um valor como resultado.</w:t>
      </w:r>
    </w:p>
    <w:p/>
    <w:p>
      <w:r>
        <w:t>Exemplo:</w:t>
      </w:r>
    </w:p>
    <w:p>
      <w:r>
        <w:t>funcao inteiro somar(inteiro a, inteiro b)</w:t>
      </w:r>
    </w:p>
    <w:p>
      <w:r>
        <w:t xml:space="preserve">    retorne a + b</w:t>
      </w:r>
    </w:p>
    <w:p>
      <w:r>
        <w:t>fimfuncao</w:t>
      </w:r>
    </w:p>
    <w:p/>
    <w:p>
      <w:r>
        <w:t>Para chamar:</w:t>
      </w:r>
    </w:p>
    <w:p>
      <w:r>
        <w:t>resultado ← somar(5, 3)</w:t>
      </w:r>
    </w:p>
    <w:p>
      <w:pPr>
        <w:pStyle w:val="Heading2"/>
      </w:pPr>
      <w:r>
        <w:t>Parâmetros</w:t>
      </w:r>
    </w:p>
    <w:p>
      <w:r>
        <w:t>Parâmetros são valores passados para a sub-rotina executar sua tarefa.</w:t>
      </w:r>
    </w:p>
    <w:p/>
    <w:p>
      <w:r>
        <w:t>- Parâmetros de entrada: recebem valores.</w:t>
      </w:r>
    </w:p>
    <w:p>
      <w:r>
        <w:t>- Parâmetros de saída: retornam valores (geralmente em funções).</w:t>
      </w:r>
    </w:p>
    <w:p>
      <w:pPr>
        <w:pStyle w:val="Heading2"/>
      </w:pPr>
      <w:r>
        <w:t>Vantagens do uso de sub-rotinas</w:t>
      </w:r>
    </w:p>
    <w:p>
      <w:r>
        <w:t>- Organização e clareza no código</w:t>
      </w:r>
    </w:p>
    <w:p>
      <w:r>
        <w:t>- Redução da repetição</w:t>
      </w:r>
    </w:p>
    <w:p>
      <w:r>
        <w:t>- Reutilização de código em diferentes partes do programa</w:t>
      </w:r>
    </w:p>
    <w:p>
      <w:r>
        <w:t>- Facilita testes e manutenção</w:t>
      </w:r>
    </w:p>
    <w:p>
      <w:pPr>
        <w:pStyle w:val="Heading2"/>
      </w:pPr>
      <w:r>
        <w:t>Boas Práticas</w:t>
      </w:r>
    </w:p>
    <w:p>
      <w:r>
        <w:t>- Dê nomes descritivos às funções e procedimentos</w:t>
      </w:r>
    </w:p>
    <w:p>
      <w:r>
        <w:t>- Use comentários para explicar o que cada sub-rotina faz</w:t>
      </w:r>
    </w:p>
    <w:p>
      <w:r>
        <w:t>- Evite funções muito longas — mantenha simples e objetivas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