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7C04" w14:textId="65189E6B" w:rsidR="005C6D45" w:rsidRPr="007070BB" w:rsidRDefault="00144B67">
      <w:pPr>
        <w:pStyle w:val="Ttulo"/>
        <w:rPr>
          <w:sz w:val="72"/>
          <w:szCs w:val="72"/>
          <w:lang w:val="pt-BR"/>
        </w:rPr>
      </w:pPr>
      <w:r w:rsidRPr="00144B67">
        <w:rPr>
          <w:sz w:val="72"/>
          <w:szCs w:val="72"/>
          <w:lang w:val="pt-BR" w:bidi="pt-BR"/>
        </w:rPr>
        <w:t>LEDs Endereçáveis (</w:t>
      </w:r>
      <w:proofErr w:type="spellStart"/>
      <w:r w:rsidRPr="00144B67">
        <w:rPr>
          <w:sz w:val="72"/>
          <w:szCs w:val="72"/>
          <w:lang w:val="pt-BR" w:bidi="pt-BR"/>
        </w:rPr>
        <w:t>NeoPixel</w:t>
      </w:r>
      <w:proofErr w:type="spellEnd"/>
      <w:r w:rsidRPr="00144B67">
        <w:rPr>
          <w:sz w:val="72"/>
          <w:szCs w:val="72"/>
          <w:lang w:val="pt-BR" w:bidi="pt-BR"/>
        </w:rPr>
        <w:t xml:space="preserve"> / WS2812B)</w:t>
      </w:r>
    </w:p>
    <w:p w14:paraId="70E7B516" w14:textId="78F69DE7" w:rsidR="00144B67" w:rsidRPr="00144B67" w:rsidRDefault="00144B67" w:rsidP="00144B67">
      <w:pPr>
        <w:rPr>
          <w:lang w:val="pt-BR" w:bidi="pt-BR"/>
        </w:rPr>
      </w:pPr>
      <w:bookmarkStart w:id="0" w:name="_Hlk487785372"/>
      <w:bookmarkEnd w:id="0"/>
      <w:r w:rsidRPr="00144B67">
        <w:rPr>
          <w:lang w:val="pt-BR" w:bidi="pt-BR"/>
        </w:rPr>
        <w:t xml:space="preserve">LEDs Endereçáveis, conhecidos popularmente pelo nome comercial da </w:t>
      </w:r>
      <w:proofErr w:type="spellStart"/>
      <w:r w:rsidRPr="00144B67">
        <w:rPr>
          <w:lang w:val="pt-BR" w:bidi="pt-BR"/>
        </w:rPr>
        <w:t>Adafruit</w:t>
      </w:r>
      <w:proofErr w:type="spellEnd"/>
      <w:r w:rsidRPr="00144B67">
        <w:rPr>
          <w:lang w:val="pt-BR" w:bidi="pt-BR"/>
        </w:rPr>
        <w:t xml:space="preserve">: </w:t>
      </w:r>
      <w:proofErr w:type="spellStart"/>
      <w:r w:rsidRPr="00144B67">
        <w:rPr>
          <w:lang w:val="pt-BR" w:bidi="pt-BR"/>
        </w:rPr>
        <w:t>NeoPixel</w:t>
      </w:r>
      <w:proofErr w:type="spellEnd"/>
      <w:r w:rsidRPr="00144B67">
        <w:rPr>
          <w:lang w:val="pt-BR" w:bidi="pt-BR"/>
        </w:rPr>
        <w:t>.</w:t>
      </w:r>
    </w:p>
    <w:p w14:paraId="78283854" w14:textId="1938728E" w:rsidR="00617D63" w:rsidRPr="007070BB" w:rsidRDefault="00144B67" w:rsidP="00144B67">
      <w:pPr>
        <w:rPr>
          <w:lang w:val="pt-BR"/>
        </w:rPr>
      </w:pPr>
      <w:r w:rsidRPr="00144B67">
        <w:rPr>
          <w:lang w:val="pt-BR" w:bidi="pt-BR"/>
        </w:rPr>
        <w:t>Eles são o sonho de qualquer programador de sistemas embarcados porque permitem controlar centenas de LEDs usando apenas 1 pino do microcontrolador.</w:t>
      </w:r>
    </w:p>
    <w:p w14:paraId="107E7C5A" w14:textId="38768360" w:rsidR="005C6D45" w:rsidRPr="007070BB" w:rsidRDefault="00144B67">
      <w:pPr>
        <w:pStyle w:val="Ttulo1"/>
        <w:rPr>
          <w:lang w:val="pt-BR"/>
        </w:rPr>
      </w:pPr>
      <w:r w:rsidRPr="00144B67">
        <w:rPr>
          <w:lang w:val="pt-BR" w:bidi="pt-BR"/>
        </w:rPr>
        <w:t xml:space="preserve">O que é um </w:t>
      </w:r>
      <w:proofErr w:type="spellStart"/>
      <w:r w:rsidRPr="00144B67">
        <w:rPr>
          <w:lang w:val="pt-BR" w:bidi="pt-BR"/>
        </w:rPr>
        <w:t>NeoPixel</w:t>
      </w:r>
      <w:proofErr w:type="spellEnd"/>
      <w:r w:rsidRPr="00144B67">
        <w:rPr>
          <w:lang w:val="pt-BR" w:bidi="pt-BR"/>
        </w:rPr>
        <w:t>?</w:t>
      </w:r>
    </w:p>
    <w:p w14:paraId="05A5EB87" w14:textId="1D0124D0" w:rsidR="003407A9" w:rsidRPr="00144B67" w:rsidRDefault="00144B67" w:rsidP="00175643">
      <w:pPr>
        <w:rPr>
          <w:lang w:val="pt-BR"/>
        </w:rPr>
      </w:pPr>
      <w:r w:rsidRPr="00144B67">
        <w:rPr>
          <w:lang w:val="pt-BR" w:bidi="pt-BR"/>
        </w:rPr>
        <w:t xml:space="preserve">Diferente de um LED comum, o </w:t>
      </w:r>
      <w:proofErr w:type="spellStart"/>
      <w:r w:rsidRPr="00144B67">
        <w:rPr>
          <w:lang w:val="pt-BR" w:bidi="pt-BR"/>
        </w:rPr>
        <w:t>NeoPixel</w:t>
      </w:r>
      <w:proofErr w:type="spellEnd"/>
      <w:r w:rsidRPr="00144B67">
        <w:rPr>
          <w:lang w:val="pt-BR" w:bidi="pt-BR"/>
        </w:rPr>
        <w:t xml:space="preserve"> possui um circuito integrado (chip) embutido dentro de cada LED (geralmente o modelo WS2812B). Esse chip recebe um sinal digital e armazena a cor (RGB) que aquele LED específico deve exibir.</w:t>
      </w:r>
    </w:p>
    <w:p w14:paraId="14DB902C" w14:textId="6516211C" w:rsidR="00144B67" w:rsidRPr="00144B67" w:rsidRDefault="00144B67" w:rsidP="00144B67">
      <w:pPr>
        <w:rPr>
          <w:noProof/>
          <w:lang w:val="pt-BR" w:eastAsia="zh-CN"/>
        </w:rPr>
      </w:pPr>
      <w:r w:rsidRPr="00144B67">
        <w:rPr>
          <w:noProof/>
          <w:lang w:val="pt-BR" w:eastAsia="zh-CN"/>
        </w:rPr>
        <w:t xml:space="preserve">O Formato </w:t>
      </w:r>
      <w:r>
        <w:rPr>
          <w:noProof/>
          <w:lang w:val="pt-BR" w:eastAsia="zh-CN"/>
        </w:rPr>
        <w:t>redondo</w:t>
      </w:r>
      <w:r w:rsidRPr="00144B67">
        <w:rPr>
          <w:noProof/>
          <w:lang w:val="pt-BR" w:eastAsia="zh-CN"/>
        </w:rPr>
        <w:t xml:space="preserve"> são chamados de NeoPixel Rings. São placas circulares com LEDs montados em sequência. As variantes mais comuns no mercado são:</w:t>
      </w:r>
    </w:p>
    <w:p w14:paraId="790E34C7" w14:textId="77777777" w:rsidR="00144B67" w:rsidRDefault="00144B67" w:rsidP="00144B67">
      <w:pPr>
        <w:pStyle w:val="PargrafodaLista"/>
        <w:numPr>
          <w:ilvl w:val="0"/>
          <w:numId w:val="37"/>
        </w:numPr>
        <w:rPr>
          <w:noProof/>
          <w:lang w:val="pt-BR" w:eastAsia="zh-CN"/>
        </w:rPr>
      </w:pPr>
      <w:r w:rsidRPr="00144B67">
        <w:rPr>
          <w:noProof/>
          <w:lang w:val="pt-BR" w:eastAsia="zh-CN"/>
        </w:rPr>
        <w:t>08 LEDs: Pequenos, para indicadores simples.</w:t>
      </w:r>
    </w:p>
    <w:p w14:paraId="46FC6B2D" w14:textId="3F985782" w:rsidR="003006EE" w:rsidRPr="003006EE" w:rsidRDefault="003006EE" w:rsidP="003006EE">
      <w:pPr>
        <w:ind w:left="360"/>
        <w:jc w:val="center"/>
        <w:rPr>
          <w:noProof/>
          <w:lang w:val="pt-BR" w:eastAsia="zh-CN"/>
        </w:rPr>
      </w:pPr>
      <w:r>
        <w:rPr>
          <w:noProof/>
        </w:rPr>
        <w:drawing>
          <wp:inline distT="0" distB="0" distL="0" distR="0" wp14:anchorId="095A0877" wp14:editId="707A4D87">
            <wp:extent cx="1894114" cy="1894114"/>
            <wp:effectExtent l="0" t="0" r="0" b="0"/>
            <wp:docPr id="1444877963" name="Imagem 1" descr="Módulo WS2812 LED RGB Endereçável - 8 B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ódulo WS2812 LED RGB Endereçável - 8 Bi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338" cy="189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212C" w14:textId="77777777" w:rsidR="00144B67" w:rsidRDefault="00144B67" w:rsidP="00144B67">
      <w:pPr>
        <w:pStyle w:val="PargrafodaLista"/>
        <w:numPr>
          <w:ilvl w:val="0"/>
          <w:numId w:val="37"/>
        </w:numPr>
        <w:rPr>
          <w:noProof/>
          <w:lang w:val="pt-BR" w:eastAsia="zh-CN"/>
        </w:rPr>
      </w:pPr>
      <w:r w:rsidRPr="00144B67">
        <w:rPr>
          <w:noProof/>
          <w:lang w:val="pt-BR" w:eastAsia="zh-CN"/>
        </w:rPr>
        <w:t>12 LEDs: Muito usados em relógios ou sinalizadores de status.</w:t>
      </w:r>
    </w:p>
    <w:p w14:paraId="4B5C2182" w14:textId="77777777" w:rsidR="003006EE" w:rsidRPr="003006EE" w:rsidRDefault="003006EE" w:rsidP="003006EE">
      <w:pPr>
        <w:pStyle w:val="PargrafodaLista"/>
        <w:rPr>
          <w:noProof/>
          <w:lang w:val="pt-BR" w:eastAsia="zh-CN"/>
        </w:rPr>
      </w:pPr>
    </w:p>
    <w:p w14:paraId="37261764" w14:textId="4BD508E6" w:rsidR="003006EE" w:rsidRPr="003006EE" w:rsidRDefault="003006EE" w:rsidP="003006EE">
      <w:pPr>
        <w:jc w:val="center"/>
        <w:rPr>
          <w:noProof/>
          <w:lang w:val="pt-BR" w:eastAsia="zh-CN"/>
        </w:rPr>
      </w:pPr>
      <w:r>
        <w:rPr>
          <w:noProof/>
        </w:rPr>
        <w:drawing>
          <wp:inline distT="0" distB="0" distL="0" distR="0" wp14:anchorId="232ACB9D" wp14:editId="67702607">
            <wp:extent cx="1736272" cy="1736272"/>
            <wp:effectExtent l="0" t="0" r="0" b="0"/>
            <wp:docPr id="2073518943" name="Imagem 2" descr="Módulo WS2812 LED RGB Endereçável - 12 B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ódulo WS2812 LED RGB Endereçável - 12 Bi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035" cy="17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14AB" w14:textId="77777777" w:rsidR="00144B67" w:rsidRDefault="00144B67" w:rsidP="00144B67">
      <w:pPr>
        <w:pStyle w:val="PargrafodaLista"/>
        <w:numPr>
          <w:ilvl w:val="0"/>
          <w:numId w:val="37"/>
        </w:numPr>
        <w:rPr>
          <w:noProof/>
          <w:lang w:val="pt-BR" w:eastAsia="zh-CN"/>
        </w:rPr>
      </w:pPr>
      <w:r w:rsidRPr="00144B67">
        <w:rPr>
          <w:noProof/>
          <w:lang w:val="pt-BR" w:eastAsia="zh-CN"/>
        </w:rPr>
        <w:lastRenderedPageBreak/>
        <w:t>16 LEDs: Tamanho médio padrão.</w:t>
      </w:r>
    </w:p>
    <w:p w14:paraId="79858DC7" w14:textId="740C6BEB" w:rsidR="003006EE" w:rsidRPr="003006EE" w:rsidRDefault="003006EE" w:rsidP="003006EE">
      <w:pPr>
        <w:ind w:left="360"/>
        <w:jc w:val="center"/>
        <w:rPr>
          <w:noProof/>
          <w:lang w:val="pt-BR" w:eastAsia="zh-CN"/>
        </w:rPr>
      </w:pPr>
      <w:r>
        <w:rPr>
          <w:noProof/>
          <w:lang w:val="pt-BR" w:eastAsia="zh-CN"/>
        </w:rPr>
        <w:drawing>
          <wp:inline distT="0" distB="0" distL="0" distR="0" wp14:anchorId="7CC2C18A" wp14:editId="6B0E0CC7">
            <wp:extent cx="1670957" cy="1670957"/>
            <wp:effectExtent l="0" t="0" r="0" b="0"/>
            <wp:docPr id="46891802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076" cy="16780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016DFF" w14:textId="4D657D4F" w:rsidR="00144B67" w:rsidRDefault="00144B67" w:rsidP="00144B67">
      <w:pPr>
        <w:pStyle w:val="PargrafodaLista"/>
        <w:numPr>
          <w:ilvl w:val="0"/>
          <w:numId w:val="37"/>
        </w:numPr>
        <w:rPr>
          <w:noProof/>
          <w:lang w:val="pt-BR" w:eastAsia="zh-CN"/>
        </w:rPr>
      </w:pPr>
      <w:r w:rsidRPr="00144B67">
        <w:rPr>
          <w:noProof/>
          <w:lang w:val="pt-BR" w:eastAsia="zh-CN"/>
        </w:rPr>
        <w:t>24 LEDs: Grandes, para efeitos visuais potentes.</w:t>
      </w:r>
    </w:p>
    <w:p w14:paraId="184B131C" w14:textId="77777777" w:rsidR="003006EE" w:rsidRPr="003006EE" w:rsidRDefault="003006EE" w:rsidP="003006EE">
      <w:pPr>
        <w:pStyle w:val="PargrafodaLista"/>
        <w:rPr>
          <w:noProof/>
          <w:lang w:val="pt-BR" w:eastAsia="zh-CN"/>
        </w:rPr>
      </w:pPr>
    </w:p>
    <w:p w14:paraId="5F3BE849" w14:textId="27E5644E" w:rsidR="003006EE" w:rsidRPr="003006EE" w:rsidRDefault="003006EE" w:rsidP="003006EE">
      <w:pPr>
        <w:jc w:val="center"/>
        <w:rPr>
          <w:noProof/>
          <w:lang w:val="pt-BR" w:eastAsia="zh-CN"/>
        </w:rPr>
      </w:pPr>
      <w:r>
        <w:rPr>
          <w:noProof/>
        </w:rPr>
        <w:drawing>
          <wp:inline distT="0" distB="0" distL="0" distR="0" wp14:anchorId="756CC594" wp14:editId="059C93F9">
            <wp:extent cx="1970314" cy="1970314"/>
            <wp:effectExtent l="0" t="0" r="0" b="0"/>
            <wp:docPr id="2081721408" name="Imagem 4" descr="Módulo WS2812 LED RGB Endereçável - 24 B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ódulo WS2812 LED RGB Endereçável - 24 Bi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979648" cy="197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AB29" w14:textId="1F09F55B" w:rsidR="00144B67" w:rsidRPr="00144B67" w:rsidRDefault="00144B67" w:rsidP="00144B67">
      <w:pPr>
        <w:rPr>
          <w:noProof/>
          <w:lang w:val="pt-BR" w:eastAsia="zh-CN"/>
        </w:rPr>
      </w:pPr>
      <w:r w:rsidRPr="00144B67">
        <w:rPr>
          <w:noProof/>
          <w:lang w:val="pt-BR" w:eastAsia="zh-CN"/>
        </w:rPr>
        <w:t>Variantes GIGANTES: Existem anéis de 60, 93 ou até mais LEDs, muitas vezes vendidos em quadrantes que você solda para formar o círculo completo.</w:t>
      </w:r>
    </w:p>
    <w:p w14:paraId="1EB39C06" w14:textId="1DEF9D53" w:rsidR="005C6D45" w:rsidRPr="007070BB" w:rsidRDefault="00144B67" w:rsidP="000F00E7">
      <w:pPr>
        <w:pStyle w:val="Ttulo1"/>
        <w:rPr>
          <w:lang w:val="pt-BR"/>
        </w:rPr>
      </w:pPr>
      <w:r w:rsidRPr="00144B67">
        <w:rPr>
          <w:lang w:val="pt-BR" w:bidi="pt-BR"/>
        </w:rPr>
        <w:t>Pinagem e Conexão</w:t>
      </w:r>
    </w:p>
    <w:p w14:paraId="6328CBA9" w14:textId="69F4B2AF" w:rsidR="00144B67" w:rsidRPr="00144B67" w:rsidRDefault="00144B67" w:rsidP="00144B67">
      <w:pPr>
        <w:rPr>
          <w:lang w:val="pt-BR" w:bidi="pt-BR"/>
        </w:rPr>
      </w:pPr>
      <w:r w:rsidRPr="00144B67">
        <w:rPr>
          <w:lang w:val="pt-BR" w:bidi="pt-BR"/>
        </w:rPr>
        <w:t xml:space="preserve">Todos os </w:t>
      </w:r>
      <w:proofErr w:type="spellStart"/>
      <w:r w:rsidRPr="00144B67">
        <w:rPr>
          <w:lang w:val="pt-BR" w:bidi="pt-BR"/>
        </w:rPr>
        <w:t>NeoPixels</w:t>
      </w:r>
      <w:proofErr w:type="spellEnd"/>
      <w:r w:rsidRPr="00144B67">
        <w:rPr>
          <w:lang w:val="pt-BR" w:bidi="pt-BR"/>
        </w:rPr>
        <w:t xml:space="preserve"> (seja anel, fita ou matriz) possuem basicamente 3 pinos:</w:t>
      </w:r>
    </w:p>
    <w:p w14:paraId="4B29909B" w14:textId="77777777" w:rsidR="00144B67" w:rsidRDefault="00144B67" w:rsidP="00144B67">
      <w:pPr>
        <w:pStyle w:val="PargrafodaLista"/>
        <w:numPr>
          <w:ilvl w:val="0"/>
          <w:numId w:val="38"/>
        </w:numPr>
        <w:rPr>
          <w:lang w:val="pt-BR" w:bidi="pt-BR"/>
        </w:rPr>
      </w:pPr>
      <w:r w:rsidRPr="00144B67">
        <w:rPr>
          <w:lang w:val="pt-BR" w:bidi="pt-BR"/>
        </w:rPr>
        <w:t>5V (ou VCC): Alimentação positiva.</w:t>
      </w:r>
    </w:p>
    <w:p w14:paraId="390BC2B7" w14:textId="77777777" w:rsidR="00144B67" w:rsidRDefault="00144B67" w:rsidP="00144B67">
      <w:pPr>
        <w:pStyle w:val="PargrafodaLista"/>
        <w:numPr>
          <w:ilvl w:val="0"/>
          <w:numId w:val="38"/>
        </w:numPr>
        <w:rPr>
          <w:lang w:val="pt-BR" w:bidi="pt-BR"/>
        </w:rPr>
      </w:pPr>
      <w:r w:rsidRPr="00144B67">
        <w:rPr>
          <w:lang w:val="pt-BR" w:bidi="pt-BR"/>
        </w:rPr>
        <w:t>GND: Terra.</w:t>
      </w:r>
    </w:p>
    <w:p w14:paraId="08B9CFD9" w14:textId="77777777" w:rsidR="00144B67" w:rsidRDefault="00144B67" w:rsidP="00144B67">
      <w:pPr>
        <w:pStyle w:val="PargrafodaLista"/>
        <w:numPr>
          <w:ilvl w:val="0"/>
          <w:numId w:val="38"/>
        </w:numPr>
        <w:rPr>
          <w:lang w:val="pt-BR" w:bidi="pt-BR"/>
        </w:rPr>
      </w:pPr>
      <w:r w:rsidRPr="00144B67">
        <w:rPr>
          <w:lang w:val="pt-BR" w:bidi="pt-BR"/>
        </w:rPr>
        <w:t>DI (Data In): Entrada de dados vinda do microcontrolador.</w:t>
      </w:r>
    </w:p>
    <w:p w14:paraId="12740C2B" w14:textId="5C141015" w:rsidR="00144B67" w:rsidRPr="00144B67" w:rsidRDefault="00144B67" w:rsidP="00144B67">
      <w:pPr>
        <w:pStyle w:val="PargrafodaLista"/>
        <w:numPr>
          <w:ilvl w:val="0"/>
          <w:numId w:val="38"/>
        </w:numPr>
        <w:rPr>
          <w:lang w:val="pt-BR" w:bidi="pt-BR"/>
        </w:rPr>
      </w:pPr>
      <w:r w:rsidRPr="00144B67">
        <w:rPr>
          <w:lang w:val="pt-BR" w:bidi="pt-BR"/>
        </w:rPr>
        <w:t>DO (Data Out): Saída de dados para conectar no próximo anel (em cascata).</w:t>
      </w:r>
    </w:p>
    <w:p w14:paraId="27CC1B8C" w14:textId="77777777" w:rsidR="00144B67" w:rsidRDefault="00144B67">
      <w:pPr>
        <w:rPr>
          <w:lang w:val="pt-BR" w:bidi="pt-BR"/>
        </w:rPr>
      </w:pPr>
    </w:p>
    <w:p w14:paraId="3E12CFC8" w14:textId="6AC14E53" w:rsidR="005C6D45" w:rsidRPr="007070BB" w:rsidRDefault="00144B67" w:rsidP="000F00E7">
      <w:pPr>
        <w:pBdr>
          <w:bottom w:val="single" w:sz="18" w:space="1" w:color="2B579A" w:themeColor="accent5"/>
        </w:pBdr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pt-BR"/>
          <w14:ligatures w14:val="standard"/>
          <w14:numForm w14:val="oldStyle"/>
        </w:rPr>
      </w:pPr>
      <w:r w:rsidRPr="00144B67"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pt-BR" w:bidi="pt-BR"/>
          <w14:ligatures w14:val="standard"/>
          <w14:numForm w14:val="oldStyle"/>
        </w:rPr>
        <w:t>O Segredo da Corrente</w:t>
      </w:r>
    </w:p>
    <w:p w14:paraId="763F9154" w14:textId="77777777" w:rsidR="00144B67" w:rsidRDefault="00144B67">
      <w:pPr>
        <w:rPr>
          <w:lang w:val="pt-BR" w:bidi="pt-BR"/>
        </w:rPr>
      </w:pPr>
      <w:r w:rsidRPr="00144B67">
        <w:rPr>
          <w:lang w:val="pt-BR" w:bidi="pt-BR"/>
        </w:rPr>
        <w:t xml:space="preserve">Diferente de um LED comum que consome 20mA, </w:t>
      </w:r>
    </w:p>
    <w:p w14:paraId="50A78E84" w14:textId="77777777" w:rsidR="00144B67" w:rsidRDefault="00144B67" w:rsidP="00144B67">
      <w:pPr>
        <w:pStyle w:val="PargrafodaLista"/>
        <w:numPr>
          <w:ilvl w:val="0"/>
          <w:numId w:val="39"/>
        </w:numPr>
        <w:rPr>
          <w:lang w:val="pt-BR" w:bidi="pt-BR"/>
        </w:rPr>
      </w:pPr>
      <w:r w:rsidRPr="00144B67">
        <w:rPr>
          <w:lang w:val="pt-BR" w:bidi="pt-BR"/>
        </w:rPr>
        <w:t>U</w:t>
      </w:r>
      <w:r w:rsidRPr="00144B67">
        <w:rPr>
          <w:lang w:val="pt-BR" w:bidi="pt-BR"/>
        </w:rPr>
        <w:t xml:space="preserve">m </w:t>
      </w:r>
      <w:proofErr w:type="spellStart"/>
      <w:r w:rsidRPr="00144B67">
        <w:rPr>
          <w:lang w:val="pt-BR" w:bidi="pt-BR"/>
        </w:rPr>
        <w:t>NeoPixel</w:t>
      </w:r>
      <w:proofErr w:type="spellEnd"/>
      <w:r w:rsidRPr="00144B67">
        <w:rPr>
          <w:lang w:val="pt-BR" w:bidi="pt-BR"/>
        </w:rPr>
        <w:t xml:space="preserve"> no brilho máximo (branco puro) consome cerca de 60mA.Um anel de 24 LEDs pode consumir 24 </w:t>
      </w:r>
      <w:r w:rsidRPr="00144B67">
        <w:rPr>
          <w:lang w:val="pt-BR" w:bidi="pt-BR"/>
        </w:rPr>
        <w:t>x</w:t>
      </w:r>
      <w:r w:rsidRPr="00144B67">
        <w:rPr>
          <w:lang w:val="pt-BR" w:bidi="pt-BR"/>
        </w:rPr>
        <w:t xml:space="preserve"> 60mA = 1.44A.</w:t>
      </w:r>
    </w:p>
    <w:p w14:paraId="72BA111B" w14:textId="043A6E56" w:rsidR="005C6D45" w:rsidRPr="00144B67" w:rsidRDefault="00144B67" w:rsidP="00144B67">
      <w:pPr>
        <w:pStyle w:val="PargrafodaLista"/>
        <w:numPr>
          <w:ilvl w:val="0"/>
          <w:numId w:val="39"/>
        </w:numPr>
        <w:rPr>
          <w:lang w:val="pt-BR" w:bidi="pt-BR"/>
        </w:rPr>
      </w:pPr>
      <w:r w:rsidRPr="00144B67">
        <w:rPr>
          <w:lang w:val="pt-BR" w:bidi="pt-BR"/>
        </w:rPr>
        <w:lastRenderedPageBreak/>
        <w:t>Regra de Ouro: Se for usar muitos LEDs, não alimente pelo pino 5V do Arduino, pois você pode queimar o regulador da placa. Use uma fonte externa de 5V e junte os terras (GND).</w:t>
      </w:r>
    </w:p>
    <w:p w14:paraId="1FA0F11C" w14:textId="381E7D95" w:rsidR="005C6D45" w:rsidRPr="007070BB" w:rsidRDefault="00144B67">
      <w:pPr>
        <w:pStyle w:val="Ttulo1"/>
        <w:rPr>
          <w:lang w:val="pt-BR"/>
        </w:rPr>
      </w:pPr>
      <w:r w:rsidRPr="00144B67">
        <w:rPr>
          <w:lang w:val="pt-BR" w:bidi="pt-BR"/>
        </w:rPr>
        <w:t>Programação e Bibliotecas</w:t>
      </w:r>
    </w:p>
    <w:p w14:paraId="66BA3D46" w14:textId="58D8A321" w:rsidR="00144B67" w:rsidRPr="00144B67" w:rsidRDefault="00144B67" w:rsidP="00144B67">
      <w:pPr>
        <w:rPr>
          <w:lang w:val="pt-BR" w:bidi="pt-BR"/>
        </w:rPr>
      </w:pPr>
      <w:r w:rsidRPr="00144B67">
        <w:rPr>
          <w:lang w:val="pt-BR" w:bidi="pt-BR"/>
        </w:rPr>
        <w:t xml:space="preserve">Para facilitar o desenvolvimento previsto na sua ementa, usamos bibliotecas como a </w:t>
      </w:r>
      <w:proofErr w:type="spellStart"/>
      <w:r w:rsidRPr="00144B67">
        <w:rPr>
          <w:lang w:val="pt-BR" w:bidi="pt-BR"/>
        </w:rPr>
        <w:t>Adafruit_NeoPixel</w:t>
      </w:r>
      <w:proofErr w:type="spellEnd"/>
      <w:r w:rsidRPr="00144B67">
        <w:rPr>
          <w:lang w:val="pt-BR" w:bidi="pt-BR"/>
        </w:rPr>
        <w:t xml:space="preserve"> ou a </w:t>
      </w:r>
      <w:proofErr w:type="spellStart"/>
      <w:r w:rsidRPr="00144B67">
        <w:rPr>
          <w:lang w:val="pt-BR" w:bidi="pt-BR"/>
        </w:rPr>
        <w:t>FastLED</w:t>
      </w:r>
      <w:proofErr w:type="spellEnd"/>
      <w:r w:rsidRPr="00144B67">
        <w:rPr>
          <w:lang w:val="pt-BR" w:bidi="pt-BR"/>
        </w:rPr>
        <w:t>.</w:t>
      </w:r>
    </w:p>
    <w:p w14:paraId="162B8CCF" w14:textId="5C730344" w:rsidR="00144B67" w:rsidRDefault="00144B67" w:rsidP="00144B67">
      <w:pPr>
        <w:pStyle w:val="PargrafodaLista"/>
        <w:numPr>
          <w:ilvl w:val="0"/>
          <w:numId w:val="40"/>
        </w:numPr>
        <w:rPr>
          <w:lang w:val="pt-BR" w:bidi="pt-BR"/>
        </w:rPr>
      </w:pPr>
      <w:r w:rsidRPr="00144B67">
        <w:rPr>
          <w:lang w:val="pt-BR" w:bidi="pt-BR"/>
        </w:rPr>
        <w:t>Você define qual pino está usando.</w:t>
      </w:r>
    </w:p>
    <w:p w14:paraId="5B162626" w14:textId="77777777" w:rsidR="00144B67" w:rsidRDefault="00144B67" w:rsidP="00144B67">
      <w:pPr>
        <w:pStyle w:val="PargrafodaLista"/>
        <w:numPr>
          <w:ilvl w:val="0"/>
          <w:numId w:val="40"/>
        </w:numPr>
        <w:rPr>
          <w:lang w:val="pt-BR" w:bidi="pt-BR"/>
        </w:rPr>
      </w:pPr>
      <w:r w:rsidRPr="00144B67">
        <w:rPr>
          <w:lang w:val="pt-BR" w:bidi="pt-BR"/>
        </w:rPr>
        <w:t>Define quantos LEDs tem o seu anel.</w:t>
      </w:r>
    </w:p>
    <w:p w14:paraId="6C47715B" w14:textId="7CC2DFF1" w:rsidR="00BE45C8" w:rsidRDefault="00144B67" w:rsidP="00144B67">
      <w:pPr>
        <w:pStyle w:val="PargrafodaLista"/>
        <w:numPr>
          <w:ilvl w:val="0"/>
          <w:numId w:val="40"/>
        </w:numPr>
        <w:rPr>
          <w:lang w:val="pt-BR" w:bidi="pt-BR"/>
        </w:rPr>
      </w:pPr>
      <w:r w:rsidRPr="00144B67">
        <w:rPr>
          <w:lang w:val="pt-BR" w:bidi="pt-BR"/>
        </w:rPr>
        <w:t xml:space="preserve">Envia o comando </w:t>
      </w:r>
      <w:proofErr w:type="spellStart"/>
      <w:r w:rsidRPr="00144B67">
        <w:rPr>
          <w:lang w:val="pt-BR" w:bidi="pt-BR"/>
        </w:rPr>
        <w:t>setPixelColor</w:t>
      </w:r>
      <w:proofErr w:type="spellEnd"/>
      <w:r w:rsidRPr="00144B67">
        <w:rPr>
          <w:lang w:val="pt-BR" w:bidi="pt-BR"/>
        </w:rPr>
        <w:t>(n, R, G, B), onde n é a posição do LED no anel (começando em 0).</w:t>
      </w:r>
    </w:p>
    <w:p w14:paraId="731E34B4" w14:textId="77777777" w:rsidR="00D42923" w:rsidRDefault="00D42923" w:rsidP="00D42923">
      <w:pPr>
        <w:rPr>
          <w:lang w:val="pt-BR" w:bidi="pt-BR"/>
        </w:rPr>
      </w:pPr>
    </w:p>
    <w:p w14:paraId="241A76AD" w14:textId="7DFD29AF" w:rsidR="00D42923" w:rsidRPr="007070BB" w:rsidRDefault="00D42923" w:rsidP="00D42923">
      <w:pPr>
        <w:pStyle w:val="Ttulo1"/>
        <w:rPr>
          <w:lang w:val="pt-BR"/>
        </w:rPr>
      </w:pPr>
      <w:r>
        <w:rPr>
          <w:lang w:bidi="pt-BR"/>
        </w:rPr>
        <w:t>Exemplos</w:t>
      </w:r>
      <w:r w:rsidRPr="00144B67">
        <w:rPr>
          <w:lang w:bidi="pt-BR"/>
        </w:rPr>
        <w:t xml:space="preserve"> </w:t>
      </w:r>
      <w:r>
        <w:rPr>
          <w:lang w:bidi="pt-BR"/>
        </w:rPr>
        <w:t>Prontos</w:t>
      </w:r>
    </w:p>
    <w:p w14:paraId="43AB36F1" w14:textId="78DA1CF6" w:rsidR="00D42923" w:rsidRPr="00D42923" w:rsidRDefault="00D42923" w:rsidP="00D42923">
      <w:pPr>
        <w:rPr>
          <w:lang w:val="pt-BR" w:bidi="pt-BR"/>
        </w:rPr>
      </w:pPr>
      <w:r w:rsidRPr="00D42923">
        <w:rPr>
          <w:lang w:val="pt-BR" w:bidi="pt-BR"/>
        </w:rPr>
        <w:t xml:space="preserve">Para qualquer </w:t>
      </w:r>
      <w:proofErr w:type="spellStart"/>
      <w:r w:rsidRPr="00D42923">
        <w:rPr>
          <w:lang w:val="pt-BR" w:bidi="pt-BR"/>
        </w:rPr>
        <w:t>NeoPixel</w:t>
      </w:r>
      <w:proofErr w:type="spellEnd"/>
      <w:r w:rsidRPr="00D42923">
        <w:rPr>
          <w:lang w:val="pt-BR" w:bidi="pt-BR"/>
        </w:rPr>
        <w:t xml:space="preserve"> Ring, siga estas conexões:</w:t>
      </w:r>
    </w:p>
    <w:p w14:paraId="04D37AFB" w14:textId="77777777" w:rsidR="00D42923" w:rsidRDefault="00D42923" w:rsidP="00D42923">
      <w:pPr>
        <w:pStyle w:val="PargrafodaLista"/>
        <w:numPr>
          <w:ilvl w:val="0"/>
          <w:numId w:val="43"/>
        </w:numPr>
        <w:rPr>
          <w:lang w:val="pt-BR" w:bidi="pt-BR"/>
        </w:rPr>
      </w:pPr>
      <w:r w:rsidRPr="00D42923">
        <w:rPr>
          <w:lang w:val="pt-BR" w:bidi="pt-BR"/>
        </w:rPr>
        <w:t>Pino 5V do Ring -&gt; 5V do Arduino (Se usar mais de 12 LEDs no brilho máximo, use fonte externa).</w:t>
      </w:r>
    </w:p>
    <w:p w14:paraId="7C7F59E6" w14:textId="77777777" w:rsidR="00D42923" w:rsidRDefault="00D42923" w:rsidP="00D42923">
      <w:pPr>
        <w:pStyle w:val="PargrafodaLista"/>
        <w:numPr>
          <w:ilvl w:val="0"/>
          <w:numId w:val="43"/>
        </w:numPr>
        <w:rPr>
          <w:lang w:val="pt-BR" w:bidi="pt-BR"/>
        </w:rPr>
      </w:pPr>
      <w:r w:rsidRPr="00D42923">
        <w:rPr>
          <w:lang w:val="pt-BR" w:bidi="pt-BR"/>
        </w:rPr>
        <w:t>Pino GND do Ring -&gt; GND do Arduino.</w:t>
      </w:r>
    </w:p>
    <w:p w14:paraId="05E337A3" w14:textId="77777777" w:rsidR="00D42923" w:rsidRDefault="00D42923" w:rsidP="00D42923">
      <w:pPr>
        <w:pStyle w:val="PargrafodaLista"/>
        <w:numPr>
          <w:ilvl w:val="0"/>
          <w:numId w:val="43"/>
        </w:numPr>
        <w:rPr>
          <w:lang w:val="pt-BR" w:bidi="pt-BR"/>
        </w:rPr>
      </w:pPr>
      <w:r w:rsidRPr="00D42923">
        <w:rPr>
          <w:lang w:val="pt-BR" w:bidi="pt-BR"/>
        </w:rPr>
        <w:t>Pino DI (Data In) do Ring -&gt; Pino Digital 6 do Arduino.</w:t>
      </w:r>
    </w:p>
    <w:p w14:paraId="65A53950" w14:textId="5D2F97E6" w:rsidR="00D42923" w:rsidRPr="00D42923" w:rsidRDefault="00D42923" w:rsidP="00D42923">
      <w:pPr>
        <w:pStyle w:val="PargrafodaLista"/>
        <w:numPr>
          <w:ilvl w:val="0"/>
          <w:numId w:val="43"/>
        </w:numPr>
        <w:rPr>
          <w:lang w:val="pt-BR" w:bidi="pt-BR"/>
        </w:rPr>
      </w:pPr>
      <w:r w:rsidRPr="00D42923">
        <w:rPr>
          <w:lang w:val="pt-BR" w:bidi="pt-BR"/>
        </w:rPr>
        <w:t>Recomendação de segurança: Coloque um resistor de 330Ω a 470Ω entre o pino 6 e o DI para proteger o primeiro LED contra picos de corrente.</w:t>
      </w:r>
    </w:p>
    <w:p w14:paraId="36CD7450" w14:textId="77777777" w:rsidR="00D42923" w:rsidRDefault="00D42923" w:rsidP="00D42923">
      <w:pPr>
        <w:rPr>
          <w:lang w:val="pt-BR" w:bidi="pt-BR"/>
        </w:rPr>
      </w:pPr>
    </w:p>
    <w:p w14:paraId="30420010" w14:textId="65A131DC" w:rsidR="00D42923" w:rsidRDefault="00D42923" w:rsidP="00D42923">
      <w:pPr>
        <w:rPr>
          <w:lang w:val="pt-BR" w:bidi="pt-BR"/>
        </w:rPr>
      </w:pPr>
      <w:r w:rsidRPr="00D42923">
        <w:rPr>
          <w:lang w:val="pt-BR" w:bidi="pt-BR"/>
        </w:rPr>
        <w:t>Este código percorre o anel, acendendo um LED de cada vez com uma cor diferente e apagando o anterior. É o teste ideal para verificar se algum LED do anel está com defeito.</w:t>
      </w:r>
    </w:p>
    <w:p w14:paraId="246BE6AF" w14:textId="77777777" w:rsidR="00D42923" w:rsidRDefault="00D42923" w:rsidP="00D42923">
      <w:pPr>
        <w:rPr>
          <w:lang w:val="pt-BR" w:bidi="pt-BR"/>
        </w:rPr>
      </w:pPr>
    </w:p>
    <w:p w14:paraId="1073CD0F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586C0"/>
          <w:sz w:val="21"/>
          <w:szCs w:val="21"/>
          <w:lang w:val="pt-BR" w:eastAsia="pt-BR"/>
        </w:rPr>
        <w:t>#include</w:t>
      </w:r>
      <w:r w:rsidRPr="00D42923">
        <w:rPr>
          <w:rFonts w:ascii="Consolas" w:eastAsia="Times New Roman" w:hAnsi="Consolas" w:cs="Consolas"/>
          <w:color w:val="569CD6"/>
          <w:sz w:val="21"/>
          <w:szCs w:val="21"/>
          <w:lang w:val="pt-BR" w:eastAsia="pt-BR"/>
        </w:rPr>
        <w:t xml:space="preserve"> </w:t>
      </w:r>
      <w:r w:rsidRPr="00D42923">
        <w:rPr>
          <w:rFonts w:ascii="Consolas" w:eastAsia="Times New Roman" w:hAnsi="Consolas" w:cs="Consolas"/>
          <w:color w:val="A5D6FF"/>
          <w:sz w:val="21"/>
          <w:szCs w:val="21"/>
          <w:lang w:val="pt-BR" w:eastAsia="pt-BR"/>
        </w:rPr>
        <w:t>&lt;</w:t>
      </w:r>
      <w:proofErr w:type="spellStart"/>
      <w:r w:rsidRPr="00D42923">
        <w:rPr>
          <w:rFonts w:ascii="Consolas" w:eastAsia="Times New Roman" w:hAnsi="Consolas" w:cs="Consolas"/>
          <w:color w:val="A5D6FF"/>
          <w:sz w:val="21"/>
          <w:szCs w:val="21"/>
          <w:lang w:val="pt-BR" w:eastAsia="pt-BR"/>
        </w:rPr>
        <w:t>Adafruit_NeoPixel.h</w:t>
      </w:r>
      <w:proofErr w:type="spellEnd"/>
      <w:r w:rsidRPr="00D42923">
        <w:rPr>
          <w:rFonts w:ascii="Consolas" w:eastAsia="Times New Roman" w:hAnsi="Consolas" w:cs="Consolas"/>
          <w:color w:val="A5D6FF"/>
          <w:sz w:val="21"/>
          <w:szCs w:val="21"/>
          <w:lang w:val="pt-BR" w:eastAsia="pt-BR"/>
        </w:rPr>
        <w:t>&gt;</w:t>
      </w:r>
    </w:p>
    <w:p w14:paraId="458E654B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</w:p>
    <w:p w14:paraId="02D0D038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586C0"/>
          <w:sz w:val="21"/>
          <w:szCs w:val="21"/>
          <w:lang w:val="pt-BR" w:eastAsia="pt-BR"/>
        </w:rPr>
        <w:t>#define</w:t>
      </w:r>
      <w:r w:rsidRPr="00D42923">
        <w:rPr>
          <w:rFonts w:ascii="Consolas" w:eastAsia="Times New Roman" w:hAnsi="Consolas" w:cs="Consolas"/>
          <w:color w:val="569CD6"/>
          <w:sz w:val="21"/>
          <w:szCs w:val="21"/>
          <w:lang w:val="pt-BR" w:eastAsia="pt-BR"/>
        </w:rPr>
        <w:t xml:space="preserve"> PINO_DADOS 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6</w:t>
      </w: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     // Pino onde o DI está conectado</w:t>
      </w:r>
    </w:p>
    <w:p w14:paraId="1FD0A799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586C0"/>
          <w:sz w:val="21"/>
          <w:szCs w:val="21"/>
          <w:lang w:val="pt-BR" w:eastAsia="pt-BR"/>
        </w:rPr>
        <w:t>#define</w:t>
      </w:r>
      <w:r w:rsidRPr="00D42923">
        <w:rPr>
          <w:rFonts w:ascii="Consolas" w:eastAsia="Times New Roman" w:hAnsi="Consolas" w:cs="Consolas"/>
          <w:color w:val="569CD6"/>
          <w:sz w:val="21"/>
          <w:szCs w:val="21"/>
          <w:lang w:val="pt-BR" w:eastAsia="pt-BR"/>
        </w:rPr>
        <w:t xml:space="preserve"> NUM_LEDS 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16</w:t>
      </w: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      // Altere para 12, 16, 24 conforme seu anel</w:t>
      </w:r>
    </w:p>
    <w:p w14:paraId="22BA555A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</w:p>
    <w:p w14:paraId="61693416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>// Inicializa a biblioteca</w:t>
      </w:r>
    </w:p>
    <w:p w14:paraId="1C001A65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proofErr w:type="spellStart"/>
      <w:r w:rsidRPr="00D42923">
        <w:rPr>
          <w:rFonts w:ascii="Consolas" w:eastAsia="Times New Roman" w:hAnsi="Consolas" w:cs="Consolas"/>
          <w:color w:val="4EC9B0"/>
          <w:sz w:val="21"/>
          <w:szCs w:val="21"/>
          <w:lang w:val="pt-BR" w:eastAsia="pt-BR"/>
        </w:rPr>
        <w:t>Adafruit_NeoPixel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anel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</w:t>
      </w:r>
      <w:r w:rsidRPr="00D42923">
        <w:rPr>
          <w:rFonts w:ascii="Consolas" w:eastAsia="Times New Roman" w:hAnsi="Consolas" w:cs="Consolas"/>
          <w:color w:val="4EC9B0"/>
          <w:sz w:val="21"/>
          <w:szCs w:val="21"/>
          <w:lang w:val="pt-BR" w:eastAsia="pt-BR"/>
        </w:rPr>
        <w:t>NUM_LEDS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, </w:t>
      </w:r>
      <w:r w:rsidRPr="00D42923">
        <w:rPr>
          <w:rFonts w:ascii="Consolas" w:eastAsia="Times New Roman" w:hAnsi="Consolas" w:cs="Consolas"/>
          <w:color w:val="4EC9B0"/>
          <w:sz w:val="21"/>
          <w:szCs w:val="21"/>
          <w:lang w:val="pt-BR" w:eastAsia="pt-BR"/>
        </w:rPr>
        <w:t>PINO_DADOS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, </w:t>
      </w:r>
      <w:r w:rsidRPr="00D42923">
        <w:rPr>
          <w:rFonts w:ascii="Consolas" w:eastAsia="Times New Roman" w:hAnsi="Consolas" w:cs="Consolas"/>
          <w:color w:val="4EC9B0"/>
          <w:sz w:val="21"/>
          <w:szCs w:val="21"/>
          <w:lang w:val="pt-BR" w:eastAsia="pt-BR"/>
        </w:rPr>
        <w:t>NEO_GRB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r w:rsidRPr="00D42923">
        <w:rPr>
          <w:rFonts w:ascii="Consolas" w:eastAsia="Times New Roman" w:hAnsi="Consolas" w:cs="Consolas"/>
          <w:color w:val="D4D4D4"/>
          <w:sz w:val="21"/>
          <w:szCs w:val="21"/>
          <w:lang w:val="pt-BR" w:eastAsia="pt-BR"/>
        </w:rPr>
        <w:t>+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r w:rsidRPr="00D42923">
        <w:rPr>
          <w:rFonts w:ascii="Consolas" w:eastAsia="Times New Roman" w:hAnsi="Consolas" w:cs="Consolas"/>
          <w:color w:val="FFA657"/>
          <w:sz w:val="21"/>
          <w:szCs w:val="21"/>
          <w:lang w:val="pt-BR" w:eastAsia="pt-BR"/>
        </w:rPr>
        <w:t>NEO_KHZ800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);</w:t>
      </w:r>
    </w:p>
    <w:p w14:paraId="4B014578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</w:p>
    <w:p w14:paraId="0AD2EFF4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proofErr w:type="spellStart"/>
      <w:r w:rsidRPr="00D42923">
        <w:rPr>
          <w:rFonts w:ascii="Consolas" w:eastAsia="Times New Roman" w:hAnsi="Consolas" w:cs="Consolas"/>
          <w:color w:val="FF7B72"/>
          <w:sz w:val="21"/>
          <w:szCs w:val="21"/>
          <w:lang w:val="pt-BR" w:eastAsia="pt-BR"/>
        </w:rPr>
        <w:t>void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setup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() {</w:t>
      </w:r>
    </w:p>
    <w:p w14:paraId="594C1192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</w:t>
      </w:r>
      <w:proofErr w:type="spellStart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anel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begin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();</w:t>
      </w: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          // Inicializa o anel</w:t>
      </w:r>
    </w:p>
    <w:p w14:paraId="564AF524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</w:t>
      </w:r>
      <w:proofErr w:type="spellStart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anel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show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();</w:t>
      </w: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           // Apaga todos os LEDs inicialmente</w:t>
      </w:r>
    </w:p>
    <w:p w14:paraId="14AB3D86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</w:t>
      </w:r>
      <w:proofErr w:type="spellStart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anel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setBrightness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50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);</w:t>
      </w: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// Define o brilho (0 a 255) - Use baixo para economizar energia</w:t>
      </w:r>
    </w:p>
    <w:p w14:paraId="0863F02F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}</w:t>
      </w:r>
    </w:p>
    <w:p w14:paraId="7D01FEE2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</w:p>
    <w:p w14:paraId="509C0CB3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D42923">
        <w:rPr>
          <w:rFonts w:ascii="Consolas" w:eastAsia="Times New Roman" w:hAnsi="Consolas" w:cs="Consolas"/>
          <w:color w:val="FF7B72"/>
          <w:sz w:val="21"/>
          <w:szCs w:val="21"/>
          <w:lang w:val="en-US" w:eastAsia="pt-BR"/>
        </w:rPr>
        <w:t>void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en-US" w:eastAsia="pt-BR"/>
        </w:rPr>
        <w:t>loop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() {</w:t>
      </w:r>
    </w:p>
    <w:p w14:paraId="0DA01EC0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</w:t>
      </w:r>
      <w:r w:rsidRPr="00D42923">
        <w:rPr>
          <w:rFonts w:ascii="Consolas" w:eastAsia="Times New Roman" w:hAnsi="Consolas" w:cs="Consolas"/>
          <w:color w:val="C586C0"/>
          <w:sz w:val="21"/>
          <w:szCs w:val="21"/>
          <w:lang w:val="en-US" w:eastAsia="pt-BR"/>
        </w:rPr>
        <w:t>for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(</w:t>
      </w:r>
      <w:r w:rsidRPr="00D42923">
        <w:rPr>
          <w:rFonts w:ascii="Consolas" w:eastAsia="Times New Roman" w:hAnsi="Consolas" w:cs="Consolas"/>
          <w:color w:val="FF7B72"/>
          <w:sz w:val="21"/>
          <w:szCs w:val="21"/>
          <w:lang w:val="en-US" w:eastAsia="pt-BR"/>
        </w:rPr>
        <w:t>int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i</w:t>
      </w:r>
      <w:proofErr w:type="spellEnd"/>
      <w:r w:rsidRPr="00D42923">
        <w:rPr>
          <w:rFonts w:ascii="Consolas" w:eastAsia="Times New Roman" w:hAnsi="Consolas" w:cs="Consolas"/>
          <w:color w:val="D4D4D4"/>
          <w:sz w:val="21"/>
          <w:szCs w:val="21"/>
          <w:lang w:val="en-US" w:eastAsia="pt-BR"/>
        </w:rPr>
        <w:t>=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en-US" w:eastAsia="pt-BR"/>
        </w:rPr>
        <w:t>0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; </w:t>
      </w:r>
      <w:proofErr w:type="spellStart"/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i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D42923">
        <w:rPr>
          <w:rFonts w:ascii="Consolas" w:eastAsia="Times New Roman" w:hAnsi="Consolas" w:cs="Consolas"/>
          <w:color w:val="D4D4D4"/>
          <w:sz w:val="21"/>
          <w:szCs w:val="21"/>
          <w:lang w:val="en-US" w:eastAsia="pt-BR"/>
        </w:rPr>
        <w:t>&lt;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NUM_LEDS; </w:t>
      </w:r>
      <w:proofErr w:type="spellStart"/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i</w:t>
      </w:r>
      <w:proofErr w:type="spellEnd"/>
      <w:r w:rsidRPr="00D42923">
        <w:rPr>
          <w:rFonts w:ascii="Consolas" w:eastAsia="Times New Roman" w:hAnsi="Consolas" w:cs="Consolas"/>
          <w:color w:val="D4D4D4"/>
          <w:sz w:val="21"/>
          <w:szCs w:val="21"/>
          <w:lang w:val="en-US" w:eastAsia="pt-BR"/>
        </w:rPr>
        <w:t>++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) </w:t>
      </w:r>
      <w:r w:rsidRPr="00D42923">
        <w:rPr>
          <w:rFonts w:ascii="Consolas" w:eastAsia="Times New Roman" w:hAnsi="Consolas" w:cs="Consolas"/>
          <w:color w:val="C9D1D9"/>
          <w:sz w:val="21"/>
          <w:szCs w:val="21"/>
          <w:lang w:val="en-US" w:eastAsia="pt-BR"/>
        </w:rPr>
        <w:t>{</w:t>
      </w:r>
    </w:p>
    <w:p w14:paraId="52C8588E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9D1D9"/>
          <w:sz w:val="21"/>
          <w:szCs w:val="21"/>
          <w:lang w:val="en-US" w:eastAsia="pt-BR"/>
        </w:rPr>
        <w:t xml:space="preserve">    </w:t>
      </w:r>
      <w:proofErr w:type="spellStart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anel.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clear</w:t>
      </w:r>
      <w:proofErr w:type="spellEnd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();</w:t>
      </w: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        // Limpa as cores anteriores</w:t>
      </w:r>
    </w:p>
    <w:p w14:paraId="6AFA3140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    // </w:t>
      </w:r>
      <w:proofErr w:type="spellStart"/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>setPixelColor</w:t>
      </w:r>
      <w:proofErr w:type="spellEnd"/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>(n, R, G, B)</w:t>
      </w:r>
    </w:p>
    <w:p w14:paraId="1B405325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 xml:space="preserve">    </w:t>
      </w:r>
      <w:proofErr w:type="spellStart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anel.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setPixelColor</w:t>
      </w:r>
      <w:proofErr w:type="spellEnd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 xml:space="preserve">(i, </w:t>
      </w:r>
      <w:proofErr w:type="spellStart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anel.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Color</w:t>
      </w:r>
      <w:proofErr w:type="spellEnd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(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255</w:t>
      </w:r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 xml:space="preserve">, 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0</w:t>
      </w:r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 xml:space="preserve">, 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0</w:t>
      </w:r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));</w:t>
      </w: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// Acende o LED 'i' em Vermelho</w:t>
      </w:r>
    </w:p>
    <w:p w14:paraId="0DC285B1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 xml:space="preserve">    </w:t>
      </w:r>
      <w:proofErr w:type="spellStart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anel.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show</w:t>
      </w:r>
      <w:proofErr w:type="spellEnd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();</w:t>
      </w: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         // Atualiza o anel com a nova cor</w:t>
      </w:r>
    </w:p>
    <w:p w14:paraId="7A8F8335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 xml:space="preserve">    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delay</w:t>
      </w:r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(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200</w:t>
      </w:r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);</w:t>
      </w: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          // Espera 200ms antes de ir para o próximo</w:t>
      </w:r>
    </w:p>
    <w:p w14:paraId="6EA97306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  }</w:t>
      </w:r>
    </w:p>
    <w:p w14:paraId="75AEA73C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}</w:t>
      </w:r>
    </w:p>
    <w:p w14:paraId="1FA93C90" w14:textId="77777777" w:rsidR="00D42923" w:rsidRDefault="00D42923" w:rsidP="00D42923">
      <w:pPr>
        <w:rPr>
          <w:lang w:val="pt-BR" w:bidi="pt-BR"/>
        </w:rPr>
      </w:pPr>
    </w:p>
    <w:p w14:paraId="49B9A30B" w14:textId="6426FF35" w:rsidR="00D42923" w:rsidRDefault="00D42923" w:rsidP="00D42923">
      <w:pPr>
        <w:rPr>
          <w:lang w:val="pt-BR" w:bidi="pt-BR"/>
        </w:rPr>
      </w:pPr>
      <w:r w:rsidRPr="00D42923">
        <w:rPr>
          <w:lang w:val="pt-BR" w:bidi="pt-BR"/>
        </w:rPr>
        <w:t>Este código preenche todo o anel de uma vez e depois muda a cor de todos simultaneamente. É útil para sinalização de status (</w:t>
      </w:r>
      <w:proofErr w:type="spellStart"/>
      <w:r w:rsidRPr="00D42923">
        <w:rPr>
          <w:lang w:val="pt-BR" w:bidi="pt-BR"/>
        </w:rPr>
        <w:t>Ex</w:t>
      </w:r>
      <w:proofErr w:type="spellEnd"/>
      <w:r w:rsidRPr="00D42923">
        <w:rPr>
          <w:lang w:val="pt-BR" w:bidi="pt-BR"/>
        </w:rPr>
        <w:t>: anel todo verde para "OK" ou todo vermelho para "Erro").</w:t>
      </w:r>
    </w:p>
    <w:p w14:paraId="37C0A7F3" w14:textId="77777777" w:rsidR="00D42923" w:rsidRDefault="00D42923" w:rsidP="00D42923">
      <w:pPr>
        <w:rPr>
          <w:lang w:val="pt-BR" w:bidi="pt-BR"/>
        </w:rPr>
      </w:pPr>
    </w:p>
    <w:p w14:paraId="7BF9EF3D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586C0"/>
          <w:sz w:val="21"/>
          <w:szCs w:val="21"/>
          <w:lang w:val="pt-BR" w:eastAsia="pt-BR"/>
        </w:rPr>
        <w:t>#include</w:t>
      </w:r>
      <w:r w:rsidRPr="00D42923">
        <w:rPr>
          <w:rFonts w:ascii="Consolas" w:eastAsia="Times New Roman" w:hAnsi="Consolas" w:cs="Consolas"/>
          <w:color w:val="569CD6"/>
          <w:sz w:val="21"/>
          <w:szCs w:val="21"/>
          <w:lang w:val="pt-BR" w:eastAsia="pt-BR"/>
        </w:rPr>
        <w:t xml:space="preserve"> </w:t>
      </w:r>
      <w:r w:rsidRPr="00D42923">
        <w:rPr>
          <w:rFonts w:ascii="Consolas" w:eastAsia="Times New Roman" w:hAnsi="Consolas" w:cs="Consolas"/>
          <w:color w:val="A5D6FF"/>
          <w:sz w:val="21"/>
          <w:szCs w:val="21"/>
          <w:lang w:val="pt-BR" w:eastAsia="pt-BR"/>
        </w:rPr>
        <w:t>&lt;</w:t>
      </w:r>
      <w:proofErr w:type="spellStart"/>
      <w:r w:rsidRPr="00D42923">
        <w:rPr>
          <w:rFonts w:ascii="Consolas" w:eastAsia="Times New Roman" w:hAnsi="Consolas" w:cs="Consolas"/>
          <w:color w:val="A5D6FF"/>
          <w:sz w:val="21"/>
          <w:szCs w:val="21"/>
          <w:lang w:val="pt-BR" w:eastAsia="pt-BR"/>
        </w:rPr>
        <w:t>Adafruit_NeoPixel.h</w:t>
      </w:r>
      <w:proofErr w:type="spellEnd"/>
      <w:r w:rsidRPr="00D42923">
        <w:rPr>
          <w:rFonts w:ascii="Consolas" w:eastAsia="Times New Roman" w:hAnsi="Consolas" w:cs="Consolas"/>
          <w:color w:val="A5D6FF"/>
          <w:sz w:val="21"/>
          <w:szCs w:val="21"/>
          <w:lang w:val="pt-BR" w:eastAsia="pt-BR"/>
        </w:rPr>
        <w:t>&gt;</w:t>
      </w:r>
    </w:p>
    <w:p w14:paraId="3E5BEB99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</w:p>
    <w:p w14:paraId="676A30E9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586C0"/>
          <w:sz w:val="21"/>
          <w:szCs w:val="21"/>
          <w:lang w:val="pt-BR" w:eastAsia="pt-BR"/>
        </w:rPr>
        <w:t>#define</w:t>
      </w:r>
      <w:r w:rsidRPr="00D42923">
        <w:rPr>
          <w:rFonts w:ascii="Consolas" w:eastAsia="Times New Roman" w:hAnsi="Consolas" w:cs="Consolas"/>
          <w:color w:val="569CD6"/>
          <w:sz w:val="21"/>
          <w:szCs w:val="21"/>
          <w:lang w:val="pt-BR" w:eastAsia="pt-BR"/>
        </w:rPr>
        <w:t xml:space="preserve"> PINO_DADOS 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6</w:t>
      </w:r>
    </w:p>
    <w:p w14:paraId="6FE33CCC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586C0"/>
          <w:sz w:val="21"/>
          <w:szCs w:val="21"/>
          <w:lang w:val="pt-BR" w:eastAsia="pt-BR"/>
        </w:rPr>
        <w:t>#define</w:t>
      </w:r>
      <w:r w:rsidRPr="00D42923">
        <w:rPr>
          <w:rFonts w:ascii="Consolas" w:eastAsia="Times New Roman" w:hAnsi="Consolas" w:cs="Consolas"/>
          <w:color w:val="569CD6"/>
          <w:sz w:val="21"/>
          <w:szCs w:val="21"/>
          <w:lang w:val="pt-BR" w:eastAsia="pt-BR"/>
        </w:rPr>
        <w:t xml:space="preserve"> NUM_LEDS 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16</w:t>
      </w:r>
      <w:r w:rsidRPr="00D42923">
        <w:rPr>
          <w:rFonts w:ascii="Consolas" w:eastAsia="Times New Roman" w:hAnsi="Consolas" w:cs="Consolas"/>
          <w:color w:val="569CD6"/>
          <w:sz w:val="21"/>
          <w:szCs w:val="21"/>
          <w:lang w:val="pt-BR" w:eastAsia="pt-BR"/>
        </w:rPr>
        <w:t xml:space="preserve"> </w:t>
      </w:r>
    </w:p>
    <w:p w14:paraId="7BA05C5C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</w:p>
    <w:p w14:paraId="5204382C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proofErr w:type="spellStart"/>
      <w:r w:rsidRPr="00D42923">
        <w:rPr>
          <w:rFonts w:ascii="Consolas" w:eastAsia="Times New Roman" w:hAnsi="Consolas" w:cs="Consolas"/>
          <w:color w:val="4EC9B0"/>
          <w:sz w:val="21"/>
          <w:szCs w:val="21"/>
          <w:lang w:val="pt-BR" w:eastAsia="pt-BR"/>
        </w:rPr>
        <w:t>Adafruit_NeoPixel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anel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</w:t>
      </w:r>
      <w:r w:rsidRPr="00D42923">
        <w:rPr>
          <w:rFonts w:ascii="Consolas" w:eastAsia="Times New Roman" w:hAnsi="Consolas" w:cs="Consolas"/>
          <w:color w:val="4EC9B0"/>
          <w:sz w:val="21"/>
          <w:szCs w:val="21"/>
          <w:lang w:val="pt-BR" w:eastAsia="pt-BR"/>
        </w:rPr>
        <w:t>NUM_LEDS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, </w:t>
      </w:r>
      <w:r w:rsidRPr="00D42923">
        <w:rPr>
          <w:rFonts w:ascii="Consolas" w:eastAsia="Times New Roman" w:hAnsi="Consolas" w:cs="Consolas"/>
          <w:color w:val="4EC9B0"/>
          <w:sz w:val="21"/>
          <w:szCs w:val="21"/>
          <w:lang w:val="pt-BR" w:eastAsia="pt-BR"/>
        </w:rPr>
        <w:t>PINO_DADOS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, </w:t>
      </w:r>
      <w:r w:rsidRPr="00D42923">
        <w:rPr>
          <w:rFonts w:ascii="Consolas" w:eastAsia="Times New Roman" w:hAnsi="Consolas" w:cs="Consolas"/>
          <w:color w:val="4EC9B0"/>
          <w:sz w:val="21"/>
          <w:szCs w:val="21"/>
          <w:lang w:val="pt-BR" w:eastAsia="pt-BR"/>
        </w:rPr>
        <w:t>NEO_GRB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r w:rsidRPr="00D42923">
        <w:rPr>
          <w:rFonts w:ascii="Consolas" w:eastAsia="Times New Roman" w:hAnsi="Consolas" w:cs="Consolas"/>
          <w:color w:val="D4D4D4"/>
          <w:sz w:val="21"/>
          <w:szCs w:val="21"/>
          <w:lang w:val="pt-BR" w:eastAsia="pt-BR"/>
        </w:rPr>
        <w:t>+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r w:rsidRPr="00D42923">
        <w:rPr>
          <w:rFonts w:ascii="Consolas" w:eastAsia="Times New Roman" w:hAnsi="Consolas" w:cs="Consolas"/>
          <w:color w:val="FFA657"/>
          <w:sz w:val="21"/>
          <w:szCs w:val="21"/>
          <w:lang w:val="pt-BR" w:eastAsia="pt-BR"/>
        </w:rPr>
        <w:t>NEO_KHZ800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);</w:t>
      </w:r>
    </w:p>
    <w:p w14:paraId="06EBC87A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</w:p>
    <w:p w14:paraId="1E76B7A8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D42923">
        <w:rPr>
          <w:rFonts w:ascii="Consolas" w:eastAsia="Times New Roman" w:hAnsi="Consolas" w:cs="Consolas"/>
          <w:color w:val="FF7B72"/>
          <w:sz w:val="21"/>
          <w:szCs w:val="21"/>
          <w:lang w:val="en-US" w:eastAsia="pt-BR"/>
        </w:rPr>
        <w:t>void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en-US" w:eastAsia="pt-BR"/>
        </w:rPr>
        <w:t>setup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() {</w:t>
      </w:r>
    </w:p>
    <w:p w14:paraId="4B705882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</w:t>
      </w:r>
      <w:r w:rsidRPr="00D42923">
        <w:rPr>
          <w:rFonts w:ascii="Consolas" w:eastAsia="Times New Roman" w:hAnsi="Consolas" w:cs="Consolas"/>
          <w:color w:val="C9D1D9"/>
          <w:sz w:val="21"/>
          <w:szCs w:val="21"/>
          <w:lang w:val="en-US" w:eastAsia="pt-BR"/>
        </w:rPr>
        <w:t>anel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en-US" w:eastAsia="pt-BR"/>
        </w:rPr>
        <w:t>begin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();</w:t>
      </w:r>
    </w:p>
    <w:p w14:paraId="30006113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</w:t>
      </w:r>
      <w:r w:rsidRPr="00D42923">
        <w:rPr>
          <w:rFonts w:ascii="Consolas" w:eastAsia="Times New Roman" w:hAnsi="Consolas" w:cs="Consolas"/>
          <w:color w:val="C9D1D9"/>
          <w:sz w:val="21"/>
          <w:szCs w:val="21"/>
          <w:lang w:val="en-US" w:eastAsia="pt-BR"/>
        </w:rPr>
        <w:t>anel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en-US" w:eastAsia="pt-BR"/>
        </w:rPr>
        <w:t>setBrightness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(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en-US" w:eastAsia="pt-BR"/>
        </w:rPr>
        <w:t>50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);</w:t>
      </w:r>
    </w:p>
    <w:p w14:paraId="1998D452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}</w:t>
      </w:r>
    </w:p>
    <w:p w14:paraId="17160D08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</w:p>
    <w:p w14:paraId="43FEAB12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proofErr w:type="spellStart"/>
      <w:r w:rsidRPr="00D42923">
        <w:rPr>
          <w:rFonts w:ascii="Consolas" w:eastAsia="Times New Roman" w:hAnsi="Consolas" w:cs="Consolas"/>
          <w:color w:val="FF7B72"/>
          <w:sz w:val="21"/>
          <w:szCs w:val="21"/>
          <w:lang w:val="pt-BR" w:eastAsia="pt-BR"/>
        </w:rPr>
        <w:t>void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loop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() {</w:t>
      </w:r>
    </w:p>
    <w:p w14:paraId="1BF5B01A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>  // Chamamos nossa função customizada para pintar tudo de Azul</w:t>
      </w:r>
    </w:p>
    <w:p w14:paraId="3B7191C3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</w:t>
      </w:r>
      <w:proofErr w:type="spellStart"/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pintarAnelTodo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</w:t>
      </w:r>
      <w:proofErr w:type="spellStart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anel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Color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0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, 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0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, 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255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)); </w:t>
      </w:r>
    </w:p>
    <w:p w14:paraId="0EF1C826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delay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1000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);</w:t>
      </w:r>
    </w:p>
    <w:p w14:paraId="6C981944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</w:p>
    <w:p w14:paraId="220E4023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>  // Chamamos para pintar tudo de Verde</w:t>
      </w:r>
    </w:p>
    <w:p w14:paraId="17BF5110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</w:t>
      </w:r>
      <w:proofErr w:type="spellStart"/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pintarAnelTodo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</w:t>
      </w:r>
      <w:proofErr w:type="spellStart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anel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Color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0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, 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255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, 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0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)); </w:t>
      </w:r>
    </w:p>
    <w:p w14:paraId="21959E31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delay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1000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);</w:t>
      </w:r>
    </w:p>
    <w:p w14:paraId="03E28D4E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}</w:t>
      </w:r>
    </w:p>
    <w:p w14:paraId="25539219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</w:p>
    <w:p w14:paraId="12189BBB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>// Função criada para facilitar o preenchimento total</w:t>
      </w:r>
    </w:p>
    <w:p w14:paraId="551B15D2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proofErr w:type="spellStart"/>
      <w:r w:rsidRPr="00D42923">
        <w:rPr>
          <w:rFonts w:ascii="Consolas" w:eastAsia="Times New Roman" w:hAnsi="Consolas" w:cs="Consolas"/>
          <w:color w:val="FF7B72"/>
          <w:sz w:val="21"/>
          <w:szCs w:val="21"/>
          <w:lang w:val="pt-BR" w:eastAsia="pt-BR"/>
        </w:rPr>
        <w:t>void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pintarAnelTodo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</w:t>
      </w:r>
      <w:r w:rsidRPr="00D42923">
        <w:rPr>
          <w:rFonts w:ascii="Consolas" w:eastAsia="Times New Roman" w:hAnsi="Consolas" w:cs="Consolas"/>
          <w:color w:val="FF7B72"/>
          <w:sz w:val="21"/>
          <w:szCs w:val="21"/>
          <w:lang w:val="pt-BR" w:eastAsia="pt-BR"/>
        </w:rPr>
        <w:t>uint32_t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r w:rsidRPr="00D42923">
        <w:rPr>
          <w:rFonts w:ascii="Consolas" w:eastAsia="Times New Roman" w:hAnsi="Consolas" w:cs="Consolas"/>
          <w:color w:val="FFA657"/>
          <w:sz w:val="21"/>
          <w:szCs w:val="21"/>
          <w:lang w:val="pt-BR" w:eastAsia="pt-BR"/>
        </w:rPr>
        <w:t>cor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) {</w:t>
      </w:r>
    </w:p>
    <w:p w14:paraId="0B20FEAC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</w:t>
      </w:r>
      <w:r w:rsidRPr="00D42923">
        <w:rPr>
          <w:rFonts w:ascii="Consolas" w:eastAsia="Times New Roman" w:hAnsi="Consolas" w:cs="Consolas"/>
          <w:color w:val="C586C0"/>
          <w:sz w:val="21"/>
          <w:szCs w:val="21"/>
          <w:lang w:val="pt-BR" w:eastAsia="pt-BR"/>
        </w:rPr>
        <w:t>for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</w:t>
      </w:r>
      <w:proofErr w:type="spellStart"/>
      <w:r w:rsidRPr="00D42923">
        <w:rPr>
          <w:rFonts w:ascii="Consolas" w:eastAsia="Times New Roman" w:hAnsi="Consolas" w:cs="Consolas"/>
          <w:color w:val="FF7B72"/>
          <w:sz w:val="21"/>
          <w:szCs w:val="21"/>
          <w:lang w:val="pt-BR" w:eastAsia="pt-BR"/>
        </w:rPr>
        <w:t>int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i</w:t>
      </w:r>
      <w:r w:rsidRPr="00D42923">
        <w:rPr>
          <w:rFonts w:ascii="Consolas" w:eastAsia="Times New Roman" w:hAnsi="Consolas" w:cs="Consolas"/>
          <w:color w:val="D4D4D4"/>
          <w:sz w:val="21"/>
          <w:szCs w:val="21"/>
          <w:lang w:val="pt-BR" w:eastAsia="pt-BR"/>
        </w:rPr>
        <w:t>=</w:t>
      </w:r>
      <w:r w:rsidRPr="00D42923">
        <w:rPr>
          <w:rFonts w:ascii="Consolas" w:eastAsia="Times New Roman" w:hAnsi="Consolas" w:cs="Consolas"/>
          <w:color w:val="B5CEA8"/>
          <w:sz w:val="21"/>
          <w:szCs w:val="21"/>
          <w:lang w:val="pt-BR" w:eastAsia="pt-BR"/>
        </w:rPr>
        <w:t>0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; i </w:t>
      </w:r>
      <w:r w:rsidRPr="00D42923">
        <w:rPr>
          <w:rFonts w:ascii="Consolas" w:eastAsia="Times New Roman" w:hAnsi="Consolas" w:cs="Consolas"/>
          <w:color w:val="D4D4D4"/>
          <w:sz w:val="21"/>
          <w:szCs w:val="21"/>
          <w:lang w:val="pt-BR" w:eastAsia="pt-BR"/>
        </w:rPr>
        <w:t>&lt;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NUM_LEDS; i</w:t>
      </w:r>
      <w:r w:rsidRPr="00D42923">
        <w:rPr>
          <w:rFonts w:ascii="Consolas" w:eastAsia="Times New Roman" w:hAnsi="Consolas" w:cs="Consolas"/>
          <w:color w:val="D4D4D4"/>
          <w:sz w:val="21"/>
          <w:szCs w:val="21"/>
          <w:lang w:val="pt-BR" w:eastAsia="pt-BR"/>
        </w:rPr>
        <w:t>++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) </w:t>
      </w:r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{</w:t>
      </w:r>
    </w:p>
    <w:p w14:paraId="0BD6B6BF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 xml:space="preserve">    </w:t>
      </w:r>
      <w:proofErr w:type="spellStart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anel.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setPixelColor</w:t>
      </w:r>
      <w:proofErr w:type="spellEnd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(i, cor);</w:t>
      </w: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// Define a cor para cada LED no buffer</w:t>
      </w:r>
    </w:p>
    <w:p w14:paraId="472D81F2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  }</w:t>
      </w:r>
    </w:p>
    <w:p w14:paraId="37DF0279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</w:t>
      </w:r>
      <w:proofErr w:type="spellStart"/>
      <w:r w:rsidRPr="00D42923">
        <w:rPr>
          <w:rFonts w:ascii="Consolas" w:eastAsia="Times New Roman" w:hAnsi="Consolas" w:cs="Consolas"/>
          <w:color w:val="C9D1D9"/>
          <w:sz w:val="21"/>
          <w:szCs w:val="21"/>
          <w:lang w:val="pt-BR" w:eastAsia="pt-BR"/>
        </w:rPr>
        <w:t>anel</w:t>
      </w: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.</w:t>
      </w:r>
      <w:r w:rsidRPr="00D42923">
        <w:rPr>
          <w:rFonts w:ascii="Consolas" w:eastAsia="Times New Roman" w:hAnsi="Consolas" w:cs="Consolas"/>
          <w:color w:val="D2A8FF"/>
          <w:sz w:val="21"/>
          <w:szCs w:val="21"/>
          <w:lang w:val="pt-BR" w:eastAsia="pt-BR"/>
        </w:rPr>
        <w:t>show</w:t>
      </w:r>
      <w:proofErr w:type="spellEnd"/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();</w:t>
      </w:r>
      <w:r w:rsidRPr="00D42923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// Só envia o comando para o anel após processar o loop</w:t>
      </w:r>
    </w:p>
    <w:p w14:paraId="016EA278" w14:textId="77777777" w:rsidR="00D42923" w:rsidRPr="00D42923" w:rsidRDefault="00D42923" w:rsidP="00D42923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D42923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}</w:t>
      </w:r>
    </w:p>
    <w:p w14:paraId="64CE5864" w14:textId="77777777" w:rsidR="00D42923" w:rsidRPr="00D42923" w:rsidRDefault="00D42923" w:rsidP="00D42923">
      <w:pPr>
        <w:rPr>
          <w:lang w:val="pt-BR" w:bidi="pt-BR"/>
        </w:rPr>
      </w:pPr>
    </w:p>
    <w:p w14:paraId="0BD4B3F0" w14:textId="6AFC9882" w:rsidR="005C6D45" w:rsidRPr="007070BB" w:rsidRDefault="00144B67">
      <w:pPr>
        <w:pStyle w:val="Ttulo1"/>
        <w:rPr>
          <w:lang w:val="pt-BR"/>
        </w:rPr>
      </w:pPr>
      <w:r w:rsidRPr="00144B67">
        <w:rPr>
          <w:lang w:bidi="pt-BR"/>
        </w:rPr>
        <w:lastRenderedPageBreak/>
        <w:t>Exercícios de Fixação</w:t>
      </w:r>
    </w:p>
    <w:p w14:paraId="78EE9FAF" w14:textId="561AAC02" w:rsidR="00144B67" w:rsidRPr="00144B67" w:rsidRDefault="00144B67" w:rsidP="00144B67">
      <w:pPr>
        <w:pStyle w:val="Numerada"/>
        <w:numPr>
          <w:ilvl w:val="0"/>
          <w:numId w:val="27"/>
        </w:numPr>
        <w:rPr>
          <w:lang w:val="pt-BR" w:bidi="pt-BR"/>
        </w:rPr>
      </w:pPr>
      <w:r w:rsidRPr="00144B67">
        <w:rPr>
          <w:lang w:val="pt-BR" w:bidi="pt-BR"/>
        </w:rPr>
        <w:t>Você pretende montar um projeto de decoração usando dois anéis de 16 LEDs cada.</w:t>
      </w:r>
    </w:p>
    <w:p w14:paraId="7570EC5D" w14:textId="77777777" w:rsidR="00144B67" w:rsidRPr="00144B67" w:rsidRDefault="00144B67" w:rsidP="00144B67">
      <w:pPr>
        <w:pStyle w:val="Numerada"/>
        <w:numPr>
          <w:ilvl w:val="0"/>
          <w:numId w:val="0"/>
        </w:numPr>
        <w:ind w:left="792"/>
        <w:rPr>
          <w:lang w:val="pt-BR" w:bidi="pt-BR"/>
        </w:rPr>
      </w:pPr>
      <w:r w:rsidRPr="00144B67">
        <w:rPr>
          <w:lang w:val="pt-BR" w:bidi="pt-BR"/>
        </w:rPr>
        <w:t>a) Quantos LEDs você terá no total?</w:t>
      </w:r>
    </w:p>
    <w:p w14:paraId="47DD5EFE" w14:textId="0828AC4A" w:rsidR="005C6D45" w:rsidRPr="007070BB" w:rsidRDefault="00144B67" w:rsidP="00144B67">
      <w:pPr>
        <w:pStyle w:val="Numerada"/>
        <w:numPr>
          <w:ilvl w:val="0"/>
          <w:numId w:val="0"/>
        </w:numPr>
        <w:ind w:left="792"/>
        <w:rPr>
          <w:lang w:val="pt-BR"/>
        </w:rPr>
      </w:pPr>
      <w:r w:rsidRPr="00144B67">
        <w:rPr>
          <w:lang w:val="pt-BR" w:bidi="pt-BR"/>
        </w:rPr>
        <w:t>b) Se todos os LEDs forem ligados na cor branca com brilho máximo (60mA por LED), qual será a corrente total consumida em Amperes? Uma porta USB de computador (que fornece 500mA) seria suficiente?</w:t>
      </w:r>
    </w:p>
    <w:p w14:paraId="12922339" w14:textId="12FBD83D" w:rsidR="005C6D45" w:rsidRPr="007070BB" w:rsidRDefault="00144B67">
      <w:pPr>
        <w:pStyle w:val="Numerada"/>
        <w:keepNext/>
        <w:numPr>
          <w:ilvl w:val="0"/>
          <w:numId w:val="27"/>
        </w:numPr>
        <w:rPr>
          <w:lang w:val="pt-BR"/>
        </w:rPr>
      </w:pPr>
      <w:r w:rsidRPr="00144B67">
        <w:rPr>
          <w:lang w:val="pt-BR" w:bidi="pt-BR"/>
        </w:rPr>
        <w:t xml:space="preserve">Em um </w:t>
      </w:r>
      <w:proofErr w:type="spellStart"/>
      <w:r w:rsidRPr="00144B67">
        <w:rPr>
          <w:lang w:val="pt-BR" w:bidi="pt-BR"/>
        </w:rPr>
        <w:t>NeoPixel</w:t>
      </w:r>
      <w:proofErr w:type="spellEnd"/>
      <w:r w:rsidRPr="00144B67">
        <w:rPr>
          <w:lang w:val="pt-BR" w:bidi="pt-BR"/>
        </w:rPr>
        <w:t xml:space="preserve"> Ring de 24 LEDs, quais são os índices (números) do primeiro e do último LED que você deve usar no código para acendê-los?</w:t>
      </w:r>
    </w:p>
    <w:p w14:paraId="0B5DF93C" w14:textId="62A35135" w:rsidR="005C6D45" w:rsidRPr="007070BB" w:rsidRDefault="002F25A8">
      <w:pPr>
        <w:pStyle w:val="PargrafodaLista"/>
        <w:rPr>
          <w:lang w:val="pt-BR"/>
        </w:rPr>
      </w:pPr>
      <w:r w:rsidRPr="007070BB">
        <w:rPr>
          <w:lang w:val="pt-BR" w:bidi="pt-BR"/>
        </w:rPr>
        <w:t xml:space="preserve"> </w:t>
      </w:r>
    </w:p>
    <w:p w14:paraId="2F2F16C4" w14:textId="7331B821" w:rsidR="005C6D45" w:rsidRPr="007070BB" w:rsidRDefault="00144B67">
      <w:pPr>
        <w:pStyle w:val="Numerada"/>
        <w:numPr>
          <w:ilvl w:val="0"/>
          <w:numId w:val="27"/>
        </w:numPr>
        <w:rPr>
          <w:lang w:val="pt-BR"/>
        </w:rPr>
      </w:pPr>
      <w:r w:rsidRPr="00144B67">
        <w:rPr>
          <w:lang w:val="pt-BR" w:bidi="pt-BR"/>
        </w:rPr>
        <w:t>Imagine que você tem um anel de 12 LEDs e quer conectar um segundo anel de 12 LEDs para funcionarem juntos. Explique como deve ser feita a conexão dos pinos de dados entre o primeiro e o segundo anel.</w:t>
      </w:r>
    </w:p>
    <w:p w14:paraId="51FDE101" w14:textId="77777777" w:rsidR="00144B67" w:rsidRDefault="00144B67" w:rsidP="00144B67">
      <w:pPr>
        <w:rPr>
          <w:lang w:val="pt-BR"/>
        </w:rPr>
      </w:pPr>
    </w:p>
    <w:p w14:paraId="5ECE59A6" w14:textId="77777777" w:rsidR="00144B67" w:rsidRDefault="00144B67" w:rsidP="00144B67">
      <w:pPr>
        <w:rPr>
          <w:lang w:val="pt-BR"/>
        </w:rPr>
      </w:pPr>
    </w:p>
    <w:p w14:paraId="431E2D74" w14:textId="77777777" w:rsidR="00144B67" w:rsidRDefault="00144B67" w:rsidP="00144B67">
      <w:pPr>
        <w:rPr>
          <w:lang w:val="pt-BR"/>
        </w:rPr>
      </w:pPr>
    </w:p>
    <w:p w14:paraId="7FFF65A9" w14:textId="77777777" w:rsidR="00144B67" w:rsidRDefault="00144B67" w:rsidP="00144B67">
      <w:pPr>
        <w:rPr>
          <w:lang w:val="pt-BR"/>
        </w:rPr>
      </w:pPr>
    </w:p>
    <w:p w14:paraId="00695D57" w14:textId="668747B9" w:rsidR="00144B67" w:rsidRPr="00144B67" w:rsidRDefault="00144B67" w:rsidP="00144B67">
      <w:pPr>
        <w:rPr>
          <w:highlight w:val="black"/>
          <w:lang w:val="pt-BR"/>
        </w:rPr>
      </w:pPr>
      <w:r w:rsidRPr="00144B67">
        <w:rPr>
          <w:highlight w:val="black"/>
          <w:lang w:val="pt-BR"/>
        </w:rPr>
        <w:t>R</w:t>
      </w:r>
      <w:r w:rsidRPr="00144B67">
        <w:rPr>
          <w:highlight w:val="black"/>
          <w:lang w:val="pt-BR"/>
        </w:rPr>
        <w:t>espostas</w:t>
      </w:r>
      <w:r w:rsidRPr="00144B67">
        <w:rPr>
          <w:highlight w:val="black"/>
          <w:lang w:val="pt-BR"/>
        </w:rPr>
        <w:t>:</w:t>
      </w:r>
    </w:p>
    <w:p w14:paraId="79C5872C" w14:textId="29DF94A7" w:rsidR="00144B67" w:rsidRPr="00144B67" w:rsidRDefault="00144B67" w:rsidP="00144B67">
      <w:pPr>
        <w:pStyle w:val="PargrafodaLista"/>
        <w:numPr>
          <w:ilvl w:val="0"/>
          <w:numId w:val="41"/>
        </w:numPr>
        <w:rPr>
          <w:highlight w:val="black"/>
          <w:lang w:val="pt-BR"/>
        </w:rPr>
      </w:pPr>
      <w:r w:rsidRPr="00144B67">
        <w:rPr>
          <w:highlight w:val="black"/>
          <w:lang w:val="en-US"/>
        </w:rPr>
        <w:t xml:space="preserve">32 LEDs. b) 32 </w:t>
      </w:r>
      <w:r w:rsidRPr="00144B67">
        <w:rPr>
          <w:highlight w:val="black"/>
          <w:lang w:val="en-US"/>
        </w:rPr>
        <w:t>x</w:t>
      </w:r>
      <w:r w:rsidRPr="00144B67">
        <w:rPr>
          <w:highlight w:val="black"/>
          <w:lang w:val="en-US"/>
        </w:rPr>
        <w:t xml:space="preserve"> 60mA = 1920mA (1.92A). </w:t>
      </w:r>
      <w:r w:rsidRPr="00144B67">
        <w:rPr>
          <w:highlight w:val="black"/>
          <w:lang w:val="pt-BR"/>
        </w:rPr>
        <w:t>Não, a porta USB de 500mA não seria suficiente e poderia desarmar ou queimar.</w:t>
      </w:r>
    </w:p>
    <w:p w14:paraId="09730FF5" w14:textId="77777777" w:rsidR="00144B67" w:rsidRPr="00144B67" w:rsidRDefault="00144B67" w:rsidP="00144B67">
      <w:pPr>
        <w:pStyle w:val="PargrafodaLista"/>
        <w:numPr>
          <w:ilvl w:val="0"/>
          <w:numId w:val="41"/>
        </w:numPr>
        <w:rPr>
          <w:highlight w:val="black"/>
          <w:lang w:val="pt-BR"/>
        </w:rPr>
      </w:pPr>
      <w:r w:rsidRPr="00144B67">
        <w:rPr>
          <w:highlight w:val="black"/>
          <w:lang w:val="pt-BR"/>
        </w:rPr>
        <w:t>O primeiro é o índice 0 e o último é o índice 23.</w:t>
      </w:r>
    </w:p>
    <w:p w14:paraId="4A9A1365" w14:textId="053CD2E3" w:rsidR="00144B67" w:rsidRPr="00144B67" w:rsidRDefault="00144B67" w:rsidP="00144B67">
      <w:pPr>
        <w:pStyle w:val="PargrafodaLista"/>
        <w:numPr>
          <w:ilvl w:val="0"/>
          <w:numId w:val="41"/>
        </w:numPr>
        <w:rPr>
          <w:highlight w:val="black"/>
          <w:lang w:val="pt-BR"/>
        </w:rPr>
      </w:pPr>
      <w:r w:rsidRPr="00144B67">
        <w:rPr>
          <w:highlight w:val="black"/>
          <w:lang w:val="pt-BR"/>
        </w:rPr>
        <w:t>O pino DO (Data Out) do primeiro anel deve ser conectado ao pino DI (Data In) do segundo anel. Os pinos 5V e GND devem ser compartilhados entre ambos.</w:t>
      </w:r>
    </w:p>
    <w:sectPr w:rsidR="00144B67" w:rsidRPr="00144B67" w:rsidSect="00031937">
      <w:footerReference w:type="default" r:id="rId12"/>
      <w:pgSz w:w="11906" w:h="16838" w:code="9"/>
      <w:pgMar w:top="1134" w:right="1134" w:bottom="1134" w:left="1134" w:header="289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F1540" w14:textId="77777777" w:rsidR="00ED080A" w:rsidRDefault="00ED080A">
      <w:pPr>
        <w:spacing w:line="240" w:lineRule="auto"/>
      </w:pPr>
      <w:r>
        <w:separator/>
      </w:r>
    </w:p>
  </w:endnote>
  <w:endnote w:type="continuationSeparator" w:id="0">
    <w:p w14:paraId="3C2ACAED" w14:textId="77777777" w:rsidR="00ED080A" w:rsidRDefault="00ED080A">
      <w:pPr>
        <w:spacing w:line="240" w:lineRule="auto"/>
      </w:pPr>
      <w:r>
        <w:continuationSeparator/>
      </w:r>
    </w:p>
  </w:endnote>
  <w:endnote w:type="continuationNotice" w:id="1">
    <w:p w14:paraId="30E712EB" w14:textId="77777777" w:rsidR="00ED080A" w:rsidRDefault="00ED080A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pt-BR"/>
      </w:rPr>
      <w:id w:val="-2002186409"/>
      <w:docPartObj>
        <w:docPartGallery w:val="Page Numbers (Bottom of Page)"/>
        <w:docPartUnique/>
      </w:docPartObj>
    </w:sdtPr>
    <w:sdtContent>
      <w:p w14:paraId="5E9DF2C3" w14:textId="77777777" w:rsidR="005C6D45" w:rsidRPr="00FE387F" w:rsidRDefault="002F25A8">
        <w:pPr>
          <w:pStyle w:val="Rodap"/>
          <w:jc w:val="right"/>
          <w:rPr>
            <w:lang w:val="pt-BR"/>
          </w:rPr>
        </w:pPr>
        <w:r w:rsidRPr="00FE387F">
          <w:rPr>
            <w:lang w:val="pt-BR" w:bidi="pt-BR"/>
          </w:rPr>
          <w:t xml:space="preserve">Página | </w:t>
        </w:r>
        <w:r w:rsidRPr="00FE387F">
          <w:rPr>
            <w:lang w:val="pt-BR" w:bidi="pt-BR"/>
          </w:rPr>
          <w:fldChar w:fldCharType="begin"/>
        </w:r>
        <w:r w:rsidRPr="00FE387F">
          <w:rPr>
            <w:lang w:val="pt-BR" w:bidi="pt-BR"/>
          </w:rPr>
          <w:instrText xml:space="preserve"> PAGE   \* MERGEFORMAT </w:instrText>
        </w:r>
        <w:r w:rsidRPr="00FE387F">
          <w:rPr>
            <w:lang w:val="pt-BR" w:bidi="pt-BR"/>
          </w:rPr>
          <w:fldChar w:fldCharType="separate"/>
        </w:r>
        <w:r w:rsidR="006D6020">
          <w:rPr>
            <w:noProof/>
            <w:lang w:val="pt-BR" w:bidi="pt-BR"/>
          </w:rPr>
          <w:t>7</w:t>
        </w:r>
        <w:r w:rsidRPr="00FE387F">
          <w:rPr>
            <w:noProof/>
            <w:lang w:val="pt-BR" w:bidi="pt-BR"/>
          </w:rPr>
          <w:fldChar w:fldCharType="end"/>
        </w:r>
        <w:r w:rsidRPr="00FE387F">
          <w:rPr>
            <w:lang w:val="pt-BR" w:bidi="pt-BR"/>
          </w:rPr>
          <w:t xml:space="preserve"> </w:t>
        </w:r>
      </w:p>
    </w:sdtContent>
  </w:sdt>
  <w:p w14:paraId="6C76F8A1" w14:textId="77777777" w:rsidR="005C6D45" w:rsidRPr="00FE387F" w:rsidRDefault="005C6D45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1C92B" w14:textId="77777777" w:rsidR="00ED080A" w:rsidRDefault="00ED080A">
      <w:pPr>
        <w:spacing w:line="240" w:lineRule="auto"/>
      </w:pPr>
      <w:r>
        <w:separator/>
      </w:r>
    </w:p>
  </w:footnote>
  <w:footnote w:type="continuationSeparator" w:id="0">
    <w:p w14:paraId="0B3378A2" w14:textId="77777777" w:rsidR="00ED080A" w:rsidRDefault="00ED080A">
      <w:pPr>
        <w:spacing w:line="240" w:lineRule="auto"/>
      </w:pPr>
      <w:r>
        <w:continuationSeparator/>
      </w:r>
    </w:p>
  </w:footnote>
  <w:footnote w:type="continuationNotice" w:id="1">
    <w:p w14:paraId="494EDF0C" w14:textId="77777777" w:rsidR="00ED080A" w:rsidRDefault="00ED080A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56A41"/>
    <w:multiLevelType w:val="hybridMultilevel"/>
    <w:tmpl w:val="0AF6C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3D41C9"/>
    <w:multiLevelType w:val="hybridMultilevel"/>
    <w:tmpl w:val="E86C2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E131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557C446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638630D"/>
    <w:multiLevelType w:val="hybridMultilevel"/>
    <w:tmpl w:val="7BA02E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3311F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0E6841"/>
    <w:multiLevelType w:val="hybridMultilevel"/>
    <w:tmpl w:val="9E4A07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47EA3"/>
    <w:multiLevelType w:val="hybridMultilevel"/>
    <w:tmpl w:val="EFFAD7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D41EFA"/>
    <w:multiLevelType w:val="hybridMultilevel"/>
    <w:tmpl w:val="3A6C97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4C77C6"/>
    <w:multiLevelType w:val="multilevel"/>
    <w:tmpl w:val="FA005712"/>
    <w:lvl w:ilvl="0">
      <w:start w:val="1"/>
      <w:numFmt w:val="decimal"/>
      <w:pStyle w:val="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5" w15:restartNumberingAfterBreak="0">
    <w:nsid w:val="7AF85D3B"/>
    <w:multiLevelType w:val="hybridMultilevel"/>
    <w:tmpl w:val="D68A17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134025">
    <w:abstractNumId w:val="24"/>
  </w:num>
  <w:num w:numId="2" w16cid:durableId="85812100">
    <w:abstractNumId w:val="24"/>
    <w:lvlOverride w:ilvl="0">
      <w:startOverride w:val="1"/>
    </w:lvlOverride>
  </w:num>
  <w:num w:numId="3" w16cid:durableId="2011172377">
    <w:abstractNumId w:val="24"/>
  </w:num>
  <w:num w:numId="4" w16cid:durableId="88815641">
    <w:abstractNumId w:val="24"/>
    <w:lvlOverride w:ilvl="0">
      <w:startOverride w:val="1"/>
    </w:lvlOverride>
  </w:num>
  <w:num w:numId="5" w16cid:durableId="1688674420">
    <w:abstractNumId w:val="8"/>
  </w:num>
  <w:num w:numId="6" w16cid:durableId="858080842">
    <w:abstractNumId w:val="24"/>
    <w:lvlOverride w:ilvl="0">
      <w:startOverride w:val="1"/>
    </w:lvlOverride>
  </w:num>
  <w:num w:numId="7" w16cid:durableId="8445892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80365156">
    <w:abstractNumId w:val="10"/>
  </w:num>
  <w:num w:numId="9" w16cid:durableId="24484758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552363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6005683">
    <w:abstractNumId w:val="7"/>
  </w:num>
  <w:num w:numId="12" w16cid:durableId="1056660767">
    <w:abstractNumId w:val="6"/>
  </w:num>
  <w:num w:numId="13" w16cid:durableId="1454330557">
    <w:abstractNumId w:val="5"/>
  </w:num>
  <w:num w:numId="14" w16cid:durableId="211423879">
    <w:abstractNumId w:val="4"/>
  </w:num>
  <w:num w:numId="15" w16cid:durableId="189144155">
    <w:abstractNumId w:val="3"/>
  </w:num>
  <w:num w:numId="16" w16cid:durableId="840395725">
    <w:abstractNumId w:val="2"/>
  </w:num>
  <w:num w:numId="17" w16cid:durableId="152453558">
    <w:abstractNumId w:val="1"/>
  </w:num>
  <w:num w:numId="18" w16cid:durableId="723598227">
    <w:abstractNumId w:val="0"/>
  </w:num>
  <w:num w:numId="19" w16cid:durableId="373846983">
    <w:abstractNumId w:val="26"/>
  </w:num>
  <w:num w:numId="20" w16cid:durableId="1163543787">
    <w:abstractNumId w:val="9"/>
  </w:num>
  <w:num w:numId="21" w16cid:durableId="413405847">
    <w:abstractNumId w:val="22"/>
  </w:num>
  <w:num w:numId="22" w16cid:durableId="1580753799">
    <w:abstractNumId w:val="21"/>
  </w:num>
  <w:num w:numId="23" w16cid:durableId="997339964">
    <w:abstractNumId w:val="18"/>
  </w:num>
  <w:num w:numId="24" w16cid:durableId="1163860021">
    <w:abstractNumId w:val="12"/>
  </w:num>
  <w:num w:numId="25" w16cid:durableId="174112627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7544780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671381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570637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201358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492864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8903040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6098316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0530586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83102409">
    <w:abstractNumId w:val="15"/>
  </w:num>
  <w:num w:numId="35" w16cid:durableId="491874971">
    <w:abstractNumId w:val="17"/>
  </w:num>
  <w:num w:numId="36" w16cid:durableId="333921115">
    <w:abstractNumId w:val="14"/>
  </w:num>
  <w:num w:numId="37" w16cid:durableId="494418125">
    <w:abstractNumId w:val="13"/>
  </w:num>
  <w:num w:numId="38" w16cid:durableId="1097751500">
    <w:abstractNumId w:val="19"/>
  </w:num>
  <w:num w:numId="39" w16cid:durableId="2098821622">
    <w:abstractNumId w:val="11"/>
  </w:num>
  <w:num w:numId="40" w16cid:durableId="2086802879">
    <w:abstractNumId w:val="23"/>
  </w:num>
  <w:num w:numId="41" w16cid:durableId="1131094936">
    <w:abstractNumId w:val="16"/>
  </w:num>
  <w:num w:numId="42" w16cid:durableId="1116024230">
    <w:abstractNumId w:val="25"/>
  </w:num>
  <w:num w:numId="43" w16cid:durableId="10420245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67"/>
    <w:rsid w:val="00016748"/>
    <w:rsid w:val="00031937"/>
    <w:rsid w:val="0006567E"/>
    <w:rsid w:val="000760DB"/>
    <w:rsid w:val="000D2E5D"/>
    <w:rsid w:val="000F00E7"/>
    <w:rsid w:val="00144B67"/>
    <w:rsid w:val="0016766E"/>
    <w:rsid w:val="00170063"/>
    <w:rsid w:val="00175643"/>
    <w:rsid w:val="001B2338"/>
    <w:rsid w:val="001C2AAD"/>
    <w:rsid w:val="002061A9"/>
    <w:rsid w:val="00217B64"/>
    <w:rsid w:val="00235579"/>
    <w:rsid w:val="00257FAA"/>
    <w:rsid w:val="00263938"/>
    <w:rsid w:val="002E78EB"/>
    <w:rsid w:val="002E7E1C"/>
    <w:rsid w:val="002F25A8"/>
    <w:rsid w:val="003006EE"/>
    <w:rsid w:val="003407A9"/>
    <w:rsid w:val="00340DC9"/>
    <w:rsid w:val="00350BD5"/>
    <w:rsid w:val="00444F02"/>
    <w:rsid w:val="00490CC6"/>
    <w:rsid w:val="004F05F9"/>
    <w:rsid w:val="005509B2"/>
    <w:rsid w:val="005556DB"/>
    <w:rsid w:val="005C6D45"/>
    <w:rsid w:val="005D58F7"/>
    <w:rsid w:val="00617D63"/>
    <w:rsid w:val="00643D1A"/>
    <w:rsid w:val="00674588"/>
    <w:rsid w:val="006A7B57"/>
    <w:rsid w:val="006D44C5"/>
    <w:rsid w:val="006D6020"/>
    <w:rsid w:val="007070BB"/>
    <w:rsid w:val="00713672"/>
    <w:rsid w:val="0073562D"/>
    <w:rsid w:val="007B07DE"/>
    <w:rsid w:val="008270A2"/>
    <w:rsid w:val="00853F77"/>
    <w:rsid w:val="00885CE1"/>
    <w:rsid w:val="008907FF"/>
    <w:rsid w:val="008B696C"/>
    <w:rsid w:val="008B6BEE"/>
    <w:rsid w:val="008F78D7"/>
    <w:rsid w:val="009200C1"/>
    <w:rsid w:val="00980085"/>
    <w:rsid w:val="00987860"/>
    <w:rsid w:val="00997127"/>
    <w:rsid w:val="009D216F"/>
    <w:rsid w:val="009D3248"/>
    <w:rsid w:val="00A10925"/>
    <w:rsid w:val="00A65E8A"/>
    <w:rsid w:val="00A87896"/>
    <w:rsid w:val="00AC1EE7"/>
    <w:rsid w:val="00B21FD9"/>
    <w:rsid w:val="00B650C6"/>
    <w:rsid w:val="00BA63C2"/>
    <w:rsid w:val="00BC6939"/>
    <w:rsid w:val="00BD0BC4"/>
    <w:rsid w:val="00BE1875"/>
    <w:rsid w:val="00BE45C8"/>
    <w:rsid w:val="00BF2331"/>
    <w:rsid w:val="00BF7463"/>
    <w:rsid w:val="00C30889"/>
    <w:rsid w:val="00C90A2E"/>
    <w:rsid w:val="00CC5861"/>
    <w:rsid w:val="00D30B81"/>
    <w:rsid w:val="00D3649E"/>
    <w:rsid w:val="00D42923"/>
    <w:rsid w:val="00D65327"/>
    <w:rsid w:val="00DB2FC9"/>
    <w:rsid w:val="00DF0FDA"/>
    <w:rsid w:val="00E142DA"/>
    <w:rsid w:val="00E16F51"/>
    <w:rsid w:val="00EB0B6E"/>
    <w:rsid w:val="00ED080A"/>
    <w:rsid w:val="00EE70C1"/>
    <w:rsid w:val="00F169E1"/>
    <w:rsid w:val="00F77B79"/>
    <w:rsid w:val="00F866A8"/>
    <w:rsid w:val="00FA493A"/>
    <w:rsid w:val="00FB35C9"/>
    <w:rsid w:val="00FB5B59"/>
    <w:rsid w:val="00FC318F"/>
    <w:rsid w:val="00FD1D72"/>
    <w:rsid w:val="00FE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F52CD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87F"/>
    <w:rPr>
      <w:rFonts w:ascii="Segoe UI" w:hAnsi="Segoe UI" w:cs="Segoe UI"/>
    </w:rPr>
  </w:style>
  <w:style w:type="paragraph" w:styleId="Ttulo1">
    <w:name w:val="heading 1"/>
    <w:basedOn w:val="Normal"/>
    <w:link w:val="Ttulo1Char"/>
    <w:uiPriority w:val="1"/>
    <w:qFormat/>
    <w:rsid w:val="00FE387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FE387F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1"/>
    <w:unhideWhenUsed/>
    <w:qFormat/>
    <w:rsid w:val="00FE387F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1"/>
    <w:unhideWhenUsed/>
    <w:qFormat/>
    <w:rsid w:val="00FE387F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1"/>
    <w:semiHidden/>
    <w:unhideWhenUsed/>
    <w:qFormat/>
    <w:rsid w:val="00FE387F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1"/>
    <w:semiHidden/>
    <w:unhideWhenUsed/>
    <w:qFormat/>
    <w:rsid w:val="00FE387F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1"/>
    <w:semiHidden/>
    <w:unhideWhenUsed/>
    <w:qFormat/>
    <w:rsid w:val="00FE387F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1"/>
    <w:semiHidden/>
    <w:unhideWhenUsed/>
    <w:qFormat/>
    <w:rsid w:val="00FE387F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1"/>
    <w:semiHidden/>
    <w:unhideWhenUsed/>
    <w:qFormat/>
    <w:rsid w:val="00FE387F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FE387F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har"/>
    <w:uiPriority w:val="99"/>
    <w:unhideWhenUsed/>
    <w:rsid w:val="00FE387F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FE387F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Numerada">
    <w:name w:val="List Number"/>
    <w:basedOn w:val="Normal"/>
    <w:link w:val="NumeradaChar"/>
    <w:uiPriority w:val="10"/>
    <w:qFormat/>
    <w:rsid w:val="00FE387F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har"/>
    <w:uiPriority w:val="1"/>
    <w:qFormat/>
    <w:rsid w:val="00FE387F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FE387F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har"/>
    <w:uiPriority w:val="2"/>
    <w:qFormat/>
    <w:rsid w:val="00FE387F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2"/>
    <w:rsid w:val="00FE387F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elacomgrade">
    <w:name w:val="Table Grid"/>
    <w:basedOn w:val="Tabelanormal"/>
    <w:uiPriority w:val="39"/>
    <w:rsid w:val="00FE387F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38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E387F"/>
    <w:pPr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387F"/>
    <w:rPr>
      <w:rFonts w:ascii="Segoe UI" w:hAnsi="Segoe UI" w:cs="Segoe UI"/>
    </w:rPr>
  </w:style>
  <w:style w:type="character" w:styleId="nfaseIntensa">
    <w:name w:val="Intense Emphasis"/>
    <w:basedOn w:val="Fontepargpadro"/>
    <w:uiPriority w:val="21"/>
    <w:qFormat/>
    <w:rsid w:val="00FE387F"/>
    <w:rPr>
      <w:rFonts w:ascii="Segoe UI" w:hAnsi="Segoe UI" w:cs="Segoe UI"/>
      <w:i/>
      <w:iCs/>
      <w:color w:val="2B579A" w:themeColor="accent5"/>
    </w:rPr>
  </w:style>
  <w:style w:type="table" w:styleId="TabeladeGrade1Clara">
    <w:name w:val="Grid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1"/>
    <w:rsid w:val="00FE387F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Commarcadores">
    <w:name w:val="List Bullet"/>
    <w:basedOn w:val="Normal"/>
    <w:uiPriority w:val="11"/>
    <w:qFormat/>
    <w:rsid w:val="00FE387F"/>
    <w:pPr>
      <w:numPr>
        <w:numId w:val="5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E387F"/>
    <w:pPr>
      <w:spacing w:line="240" w:lineRule="auto"/>
    </w:pPr>
    <w:rPr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387F"/>
    <w:rPr>
      <w:rFonts w:ascii="Segoe UI" w:hAnsi="Segoe UI" w:cs="Segoe UI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FE387F"/>
    <w:rPr>
      <w:rFonts w:ascii="Segoe UI" w:hAnsi="Segoe UI" w:cs="Segoe U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387F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387F"/>
    <w:rPr>
      <w:rFonts w:ascii="Segoe UI" w:hAnsi="Segoe UI" w:cs="Segoe U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38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387F"/>
    <w:rPr>
      <w:rFonts w:ascii="Segoe UI" w:hAnsi="Segoe UI" w:cs="Segoe UI"/>
      <w:b/>
      <w:bCs/>
      <w:szCs w:val="20"/>
    </w:rPr>
  </w:style>
  <w:style w:type="character" w:styleId="Hyperlink">
    <w:name w:val="Hyperlink"/>
    <w:basedOn w:val="Fontepargpadro"/>
    <w:uiPriority w:val="99"/>
    <w:unhideWhenUsed/>
    <w:rsid w:val="00FE387F"/>
    <w:rPr>
      <w:rFonts w:ascii="Segoe UI" w:hAnsi="Segoe UI" w:cs="Segoe UI"/>
      <w:color w:val="0563C1" w:themeColor="hyperlink"/>
      <w:u w:val="single"/>
    </w:rPr>
  </w:style>
  <w:style w:type="character" w:styleId="nfase">
    <w:name w:val="Emphasis"/>
    <w:basedOn w:val="Fontepargpadro"/>
    <w:uiPriority w:val="3"/>
    <w:qFormat/>
    <w:rsid w:val="00FE387F"/>
    <w:rPr>
      <w:rFonts w:ascii="Segoe UI" w:hAnsi="Segoe UI" w:cs="Segoe UI"/>
      <w:b/>
      <w:iCs/>
      <w:color w:val="BF0000" w:themeColor="accent2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FE387F"/>
    <w:rPr>
      <w:rFonts w:ascii="Segoe UI" w:hAnsi="Segoe UI" w:cs="Segoe UI"/>
      <w:color w:val="954F72" w:themeColor="followedHyperlink"/>
      <w:u w:val="single"/>
    </w:rPr>
  </w:style>
  <w:style w:type="character" w:styleId="Forte">
    <w:name w:val="Strong"/>
    <w:basedOn w:val="Fontepargpadro"/>
    <w:uiPriority w:val="4"/>
    <w:qFormat/>
    <w:rsid w:val="00FE387F"/>
    <w:rPr>
      <w:rFonts w:ascii="Segoe UI" w:hAnsi="Segoe UI" w:cs="Segoe UI"/>
      <w:b/>
      <w:bCs/>
      <w:color w:val="2B579A" w:themeColor="accent5"/>
    </w:rPr>
  </w:style>
  <w:style w:type="paragraph" w:customStyle="1" w:styleId="Ttulo1QuebradePgina">
    <w:name w:val="Título 1 – Quebra de Página"/>
    <w:basedOn w:val="Normal"/>
    <w:uiPriority w:val="6"/>
    <w:qFormat/>
    <w:rsid w:val="00FE387F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FE387F"/>
    <w:pPr>
      <w:spacing w:before="240"/>
    </w:pPr>
    <w:rPr>
      <w:noProof/>
    </w:rPr>
  </w:style>
  <w:style w:type="paragraph" w:styleId="Bibliografia">
    <w:name w:val="Bibliography"/>
    <w:basedOn w:val="Normal"/>
    <w:next w:val="Normal"/>
    <w:uiPriority w:val="37"/>
    <w:semiHidden/>
    <w:unhideWhenUsed/>
    <w:rsid w:val="00FE387F"/>
  </w:style>
  <w:style w:type="paragraph" w:styleId="CabealhodoSumrio">
    <w:name w:val="TOC Heading"/>
    <w:basedOn w:val="Ttulo1"/>
    <w:next w:val="Normal"/>
    <w:uiPriority w:val="39"/>
    <w:unhideWhenUsed/>
    <w:qFormat/>
    <w:rsid w:val="00FE387F"/>
    <w:pPr>
      <w:outlineLvl w:val="9"/>
    </w:pPr>
    <w:rPr>
      <w:kern w:val="0"/>
      <w:szCs w:val="32"/>
      <w14:ligatures w14:val="none"/>
      <w14:numForm w14:val="default"/>
    </w:rPr>
  </w:style>
  <w:style w:type="paragraph" w:styleId="Textoembloco">
    <w:name w:val="Block Text"/>
    <w:basedOn w:val="Normal"/>
    <w:uiPriority w:val="99"/>
    <w:semiHidden/>
    <w:unhideWhenUsed/>
    <w:rsid w:val="00FE387F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E387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E387F"/>
    <w:rPr>
      <w:rFonts w:ascii="Segoe UI" w:hAnsi="Segoe UI" w:cs="Segoe U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E387F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E387F"/>
    <w:rPr>
      <w:rFonts w:ascii="Segoe UI" w:hAnsi="Segoe UI" w:cs="Segoe UI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E387F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E387F"/>
    <w:rPr>
      <w:rFonts w:ascii="Segoe UI" w:hAnsi="Segoe UI" w:cs="Segoe UI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E387F"/>
    <w:rPr>
      <w:rFonts w:ascii="Segoe UI" w:hAnsi="Segoe UI" w:cs="Segoe U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E387F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E387F"/>
    <w:rPr>
      <w:rFonts w:ascii="Segoe UI" w:hAnsi="Segoe UI" w:cs="Segoe U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E387F"/>
    <w:rPr>
      <w:rFonts w:ascii="Segoe UI" w:hAnsi="Segoe UI" w:cs="Segoe U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E387F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E387F"/>
    <w:rPr>
      <w:rFonts w:ascii="Segoe UI" w:hAnsi="Segoe UI" w:cs="Segoe UI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E387F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E387F"/>
    <w:rPr>
      <w:rFonts w:ascii="Segoe UI" w:hAnsi="Segoe UI" w:cs="Segoe UI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FE387F"/>
    <w:rPr>
      <w:rFonts w:ascii="Segoe UI" w:hAnsi="Segoe UI" w:cs="Segoe UI"/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387F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E387F"/>
    <w:rPr>
      <w:rFonts w:ascii="Segoe UI" w:hAnsi="Segoe UI" w:cs="Segoe UI"/>
    </w:rPr>
  </w:style>
  <w:style w:type="table" w:styleId="GradeColorida">
    <w:name w:val="Colorful Grid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E387F"/>
  </w:style>
  <w:style w:type="character" w:customStyle="1" w:styleId="DataChar">
    <w:name w:val="Data Char"/>
    <w:basedOn w:val="Fontepargpadro"/>
    <w:link w:val="Data"/>
    <w:uiPriority w:val="99"/>
    <w:semiHidden/>
    <w:rsid w:val="00FE387F"/>
    <w:rPr>
      <w:rFonts w:ascii="Segoe UI" w:hAnsi="Segoe UI" w:cs="Segoe UI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E387F"/>
    <w:pPr>
      <w:spacing w:before="0" w:line="240" w:lineRule="auto"/>
    </w:pPr>
    <w:rPr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E387F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E387F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E387F"/>
    <w:rPr>
      <w:rFonts w:ascii="Segoe UI" w:hAnsi="Segoe UI" w:cs="Segoe UI"/>
    </w:rPr>
  </w:style>
  <w:style w:type="character" w:styleId="Refdenotadefim">
    <w:name w:val="end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E387F"/>
    <w:rPr>
      <w:rFonts w:ascii="Segoe UI" w:hAnsi="Segoe UI" w:cs="Segoe UI"/>
      <w:szCs w:val="20"/>
    </w:rPr>
  </w:style>
  <w:style w:type="paragraph" w:styleId="Destinatrio">
    <w:name w:val="envelope address"/>
    <w:basedOn w:val="Normal"/>
    <w:uiPriority w:val="99"/>
    <w:semiHidden/>
    <w:unhideWhenUsed/>
    <w:rsid w:val="00FE387F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E387F"/>
    <w:rPr>
      <w:rFonts w:ascii="Segoe UI" w:hAnsi="Segoe UI" w:cs="Segoe UI"/>
      <w:szCs w:val="20"/>
    </w:rPr>
  </w:style>
  <w:style w:type="table" w:styleId="TabeladeGrade1Clara-nfase2">
    <w:name w:val="Grid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1"/>
    <w:rsid w:val="00FE387F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1"/>
    <w:rsid w:val="00FE387F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1"/>
    <w:semiHidden/>
    <w:rsid w:val="00FE387F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1"/>
    <w:semiHidden/>
    <w:rsid w:val="00FE387F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1"/>
    <w:semiHidden/>
    <w:rsid w:val="00FE387F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1"/>
    <w:semiHidden/>
    <w:rsid w:val="00FE387F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1"/>
    <w:semiHidden/>
    <w:rsid w:val="00FE387F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FE387F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E387F"/>
    <w:rPr>
      <w:rFonts w:ascii="Segoe UI" w:hAnsi="Segoe UI" w:cs="Segoe U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CdigoHTML">
    <w:name w:val="HTML Code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E387F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E387F"/>
    <w:rPr>
      <w:rFonts w:ascii="Consolas" w:hAnsi="Consolas" w:cs="Segoe UI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E387F"/>
    <w:rPr>
      <w:rFonts w:ascii="Consolas" w:hAnsi="Consolas" w:cs="Segoe UI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E387F"/>
    <w:rPr>
      <w:rFonts w:ascii="Segoe UI Light" w:eastAsiaTheme="majorEastAsia" w:hAnsi="Segoe UI Light" w:cs="Segoe UI Light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FE387F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FE387F"/>
    <w:rPr>
      <w:rFonts w:ascii="Segoe UI" w:hAnsi="Segoe UI" w:cs="Segoe UI"/>
      <w:i/>
      <w:iCs/>
      <w:color w:val="1F4E79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FE387F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E387F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E387F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E387F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E387F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E387F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E387F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E387F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Lista">
    <w:name w:val="List"/>
    <w:basedOn w:val="Normal"/>
    <w:uiPriority w:val="99"/>
    <w:semiHidden/>
    <w:unhideWhenUsed/>
    <w:rsid w:val="00FE387F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E387F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E387F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E387F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E387F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E387F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E387F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E387F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E387F"/>
    <w:pPr>
      <w:numPr>
        <w:numId w:val="14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FE387F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E387F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E387F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E387F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E387F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FE387F"/>
    <w:pPr>
      <w:numPr>
        <w:numId w:val="15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E387F"/>
    <w:pPr>
      <w:numPr>
        <w:numId w:val="16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E387F"/>
    <w:pPr>
      <w:numPr>
        <w:numId w:val="17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E387F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FE387F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E38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E387F"/>
    <w:rPr>
      <w:rFonts w:ascii="Consolas" w:hAnsi="Consolas" w:cs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E387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E387F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E387F"/>
    <w:pPr>
      <w:spacing w:before="0" w:line="240" w:lineRule="auto"/>
    </w:pPr>
    <w:rPr>
      <w:rFonts w:ascii="Segoe UI" w:hAnsi="Segoe UI" w:cs="Segoe UI"/>
    </w:rPr>
  </w:style>
  <w:style w:type="paragraph" w:styleId="Recuonormal">
    <w:name w:val="Normal Indent"/>
    <w:basedOn w:val="Normal"/>
    <w:uiPriority w:val="99"/>
    <w:semiHidden/>
    <w:unhideWhenUsed/>
    <w:rsid w:val="00FE387F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E387F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E387F"/>
    <w:rPr>
      <w:rFonts w:ascii="Segoe UI" w:hAnsi="Segoe UI" w:cs="Segoe UI"/>
    </w:rPr>
  </w:style>
  <w:style w:type="character" w:styleId="Nmerodepgina">
    <w:name w:val="pag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character" w:styleId="TextodoEspaoReservado">
    <w:name w:val="Placeholder Text"/>
    <w:basedOn w:val="Fontepargpadro"/>
    <w:uiPriority w:val="99"/>
    <w:semiHidden/>
    <w:rsid w:val="00FE387F"/>
    <w:rPr>
      <w:rFonts w:ascii="Segoe UI" w:hAnsi="Segoe UI" w:cs="Segoe UI"/>
      <w:color w:val="595959" w:themeColor="text1" w:themeTint="A6"/>
    </w:rPr>
  </w:style>
  <w:style w:type="table" w:styleId="SimplesTabela1">
    <w:name w:val="Plain Table 1"/>
    <w:basedOn w:val="Tabelanormal"/>
    <w:uiPriority w:val="41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E387F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E387F"/>
    <w:rPr>
      <w:rFonts w:ascii="Consolas" w:hAnsi="Consolas" w:cs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FE387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FE387F"/>
    <w:rPr>
      <w:rFonts w:ascii="Segoe UI" w:hAnsi="Segoe UI" w:cs="Segoe UI"/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E387F"/>
  </w:style>
  <w:style w:type="character" w:customStyle="1" w:styleId="SaudaoChar">
    <w:name w:val="Saudação Char"/>
    <w:basedOn w:val="Fontepargpadro"/>
    <w:link w:val="Saudao"/>
    <w:uiPriority w:val="99"/>
    <w:semiHidden/>
    <w:rsid w:val="00FE387F"/>
    <w:rPr>
      <w:rFonts w:ascii="Segoe UI" w:hAnsi="Segoe UI" w:cs="Segoe UI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E387F"/>
    <w:rPr>
      <w:rFonts w:ascii="Segoe UI" w:hAnsi="Segoe UI" w:cs="Segoe UI"/>
    </w:rPr>
  </w:style>
  <w:style w:type="character" w:styleId="nfaseSutil">
    <w:name w:val="Subtle Emphasis"/>
    <w:basedOn w:val="Fontepargpadro"/>
    <w:uiPriority w:val="19"/>
    <w:semiHidden/>
    <w:unhideWhenUsed/>
    <w:qFormat/>
    <w:rsid w:val="00FE387F"/>
    <w:rPr>
      <w:rFonts w:ascii="Segoe UI" w:hAnsi="Segoe UI" w:cs="Segoe UI"/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FE387F"/>
    <w:rPr>
      <w:rFonts w:ascii="Segoe UI" w:hAnsi="Segoe UI" w:cs="Segoe UI"/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E387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E387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E387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E387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E387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E387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E387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E387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E387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E387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E387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E387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E387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E387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E387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E387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E387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E387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E387F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E387F"/>
  </w:style>
  <w:style w:type="table" w:styleId="Tabelaprofissional">
    <w:name w:val="Table Professional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E387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E387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E387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E387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E3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FE387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E387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E387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FE387F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FE387F"/>
    <w:pPr>
      <w:spacing w:after="100"/>
    </w:pPr>
    <w:rPr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FE387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E387F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FE387F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FE387F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FE387F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FE387F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FE387F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FE387F"/>
    <w:pPr>
      <w:spacing w:after="100"/>
      <w:ind w:left="1760"/>
    </w:pPr>
  </w:style>
  <w:style w:type="character" w:customStyle="1" w:styleId="UnresolvedMention1">
    <w:name w:val="Unresolved Mention1"/>
    <w:basedOn w:val="Fontepargpadro"/>
    <w:uiPriority w:val="99"/>
    <w:unhideWhenUsed/>
    <w:rsid w:val="00FE387F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Fontepargpadro"/>
    <w:uiPriority w:val="99"/>
    <w:unhideWhenUsed/>
    <w:rsid w:val="00FE387F"/>
    <w:rPr>
      <w:rFonts w:ascii="Segoe UI" w:hAnsi="Segoe UI" w:cs="Segoe UI"/>
      <w:color w:val="2B579A"/>
      <w:shd w:val="clear" w:color="auto" w:fill="E1DFDD"/>
    </w:rPr>
  </w:style>
  <w:style w:type="paragraph" w:styleId="Reviso">
    <w:name w:val="Revision"/>
    <w:hidden/>
    <w:uiPriority w:val="99"/>
    <w:semiHidden/>
    <w:rsid w:val="00FE387F"/>
    <w:pPr>
      <w:spacing w:before="0" w:line="240" w:lineRule="auto"/>
    </w:pPr>
  </w:style>
  <w:style w:type="paragraph" w:customStyle="1" w:styleId="ExperimentarClich">
    <w:name w:val="Experimentar Clichê"/>
    <w:basedOn w:val="Normal"/>
    <w:rsid w:val="00FE387F"/>
    <w:pPr>
      <w:ind w:left="720" w:right="720"/>
    </w:pPr>
    <w:rPr>
      <w:i/>
      <w:color w:val="595959" w:themeColor="text1" w:themeTint="A6"/>
    </w:rPr>
  </w:style>
  <w:style w:type="paragraph" w:customStyle="1" w:styleId="nfasedecitao">
    <w:name w:val="Ênfase de citação"/>
    <w:basedOn w:val="Normal"/>
    <w:next w:val="Normal"/>
    <w:link w:val="Caracteredenfasedecitao"/>
    <w:qFormat/>
    <w:rsid w:val="00FE387F"/>
    <w:rPr>
      <w:rFonts w:eastAsiaTheme="minorEastAsia"/>
      <w:i/>
      <w:color w:val="3B3838" w:themeColor="background2" w:themeShade="40"/>
    </w:rPr>
  </w:style>
  <w:style w:type="character" w:customStyle="1" w:styleId="NumeradaChar">
    <w:name w:val="Numerada Char"/>
    <w:basedOn w:val="Fontepargpadro"/>
    <w:link w:val="Numerada"/>
    <w:uiPriority w:val="10"/>
    <w:rsid w:val="00FE387F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eredenfasedecitao">
    <w:name w:val="Caractere de ênfase de citação"/>
    <w:basedOn w:val="NumeradaChar"/>
    <w:link w:val="nfasedecitao"/>
    <w:rsid w:val="00FE387F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Semlista"/>
    <w:uiPriority w:val="99"/>
    <w:semiHidden/>
    <w:unhideWhenUsed/>
    <w:rsid w:val="00FE387F"/>
    <w:pPr>
      <w:numPr>
        <w:numId w:val="34"/>
      </w:numPr>
    </w:pPr>
  </w:style>
  <w:style w:type="numbering" w:styleId="1ai">
    <w:name w:val="Outline List 1"/>
    <w:basedOn w:val="Semlista"/>
    <w:uiPriority w:val="99"/>
    <w:semiHidden/>
    <w:unhideWhenUsed/>
    <w:rsid w:val="00FE387F"/>
    <w:pPr>
      <w:numPr>
        <w:numId w:val="35"/>
      </w:numPr>
    </w:pPr>
  </w:style>
  <w:style w:type="numbering" w:styleId="Artigoseo">
    <w:name w:val="Outline List 3"/>
    <w:basedOn w:val="Semlista"/>
    <w:uiPriority w:val="99"/>
    <w:semiHidden/>
    <w:unhideWhenUsed/>
    <w:rsid w:val="00FE387F"/>
    <w:pPr>
      <w:numPr>
        <w:numId w:val="36"/>
      </w:numPr>
    </w:pPr>
  </w:style>
  <w:style w:type="character" w:customStyle="1" w:styleId="Hashtag1">
    <w:name w:val="Hashtag1"/>
    <w:basedOn w:val="Fontepargpadro"/>
    <w:uiPriority w:val="99"/>
    <w:semiHidden/>
    <w:unhideWhenUsed/>
    <w:rsid w:val="00FE387F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Fontepargpadro"/>
    <w:uiPriority w:val="99"/>
    <w:semiHidden/>
    <w:unhideWhenUsed/>
    <w:rsid w:val="00FE387F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i\AppData\Local\Microsoft\Office\16.0\DTS\pt-BR%7b0C7C445C-43B8-42A6-86DE-68DD7FE8C3B1%7d\%7bB41C7D30-D50A-48A2-ABE9-A1AA0E0DAF74%7dTFc97815bb-36b3-4f03-9a37-9a8516cb4bec36d52261_win32-f80666cabcfb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AF38D-FB06-46AB-897F-12F184F59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{B41C7D30-D50A-48A2-ABE9-A1AA0E0DAF74}TFc97815bb-36b3-4f03-9a37-9a8516cb4bec36d52261_win32-f80666cabcfb</Template>
  <TotalTime>0</TotalTime>
  <Pages>5</Pages>
  <Words>822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2026-05-13T23:45:00Z</dcterms:created>
  <dcterms:modified xsi:type="dcterms:W3CDTF">2026-05-14T00:05:00Z</dcterms:modified>
</cp:coreProperties>
</file>