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1"/>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1"/>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1"/>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1"/>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1"/>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1"/>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1"/>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shd w:fill="ffff00"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shd w:fill="ffff00" w:val="clea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00"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shd w:fill="ffff00" w:val="clea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w:t>
            </w:r>
            <w:r w:rsidDel="00000000" w:rsidR="00000000" w:rsidRPr="00000000">
              <w:rPr>
                <w:rFonts w:ascii="Calibri" w:cs="Calibri" w:eastAsia="Calibri" w:hAnsi="Calibri"/>
                <w:rtl w:val="0"/>
              </w:rPr>
              <w:t xml:space="preserve">reglas de ortografía</w:t>
            </w:r>
            <w:r w:rsidDel="00000000" w:rsidR="00000000" w:rsidRPr="00000000">
              <w:rPr>
                <w:rFonts w:ascii="Calibri" w:cs="Calibri" w:eastAsia="Calibri" w:hAnsi="Calibri"/>
                <w:color w:val="000000"/>
                <w:rtl w:val="0"/>
              </w:rPr>
              <w:t xml:space="preserve">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shd w:fill="ffff00" w:val="cle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2gZRFvu6lWllIDdcjcpdKal5Mg==">CgMxLjA4AHIhMTJYcGdmNVdxVWZlRjBoQ3M0elFWYk9QMlFHWUV4YXVM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