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9C47" w14:textId="77777777" w:rsidR="00656C18" w:rsidRDefault="00656C18" w:rsidP="002F61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3A30BD52" w14:textId="5BDE3751" w:rsidR="00656C18" w:rsidRDefault="00656C18" w:rsidP="002F61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                                                                                                                         Data:__.__.2023</w:t>
      </w:r>
    </w:p>
    <w:p w14:paraId="3DF5460C" w14:textId="77777777" w:rsidR="00656C18" w:rsidRDefault="00656C18" w:rsidP="002F61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0EE56A5E" w14:textId="77777777" w:rsidR="00656C18" w:rsidRDefault="00656C18" w:rsidP="002F61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5287A0A4" w14:textId="722D977E" w:rsidR="004A0007" w:rsidRDefault="004A0007" w:rsidP="002F61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656C18">
        <w:rPr>
          <w:rFonts w:ascii="Times New Roman" w:hAnsi="Times New Roman" w:cs="Times New Roman"/>
          <w:b/>
          <w:sz w:val="28"/>
          <w:szCs w:val="28"/>
          <w:lang w:val="it-IT"/>
        </w:rPr>
        <w:t>K</w:t>
      </w:r>
      <w:r w:rsidR="00763B0A" w:rsidRPr="00656C18">
        <w:rPr>
          <w:rFonts w:ascii="Times New Roman" w:hAnsi="Times New Roman" w:cs="Times New Roman"/>
          <w:b/>
          <w:sz w:val="28"/>
          <w:szCs w:val="28"/>
          <w:lang w:val="it-IT"/>
        </w:rPr>
        <w:t>E</w:t>
      </w:r>
      <w:r w:rsidRPr="00656C18">
        <w:rPr>
          <w:rFonts w:ascii="Times New Roman" w:hAnsi="Times New Roman" w:cs="Times New Roman"/>
          <w:b/>
          <w:sz w:val="28"/>
          <w:szCs w:val="28"/>
          <w:lang w:val="it-IT"/>
        </w:rPr>
        <w:t>RKES</w:t>
      </w:r>
      <w:r w:rsidR="00656C18" w:rsidRPr="00656C18">
        <w:rPr>
          <w:rFonts w:ascii="Times New Roman" w:hAnsi="Times New Roman" w:cs="Times New Roman"/>
          <w:b/>
          <w:sz w:val="28"/>
          <w:szCs w:val="28"/>
          <w:lang w:val="it-IT"/>
        </w:rPr>
        <w:t>Ë</w:t>
      </w:r>
      <w:r w:rsidRPr="00656C18">
        <w:rPr>
          <w:rFonts w:ascii="Times New Roman" w:hAnsi="Times New Roman" w:cs="Times New Roman"/>
          <w:b/>
          <w:sz w:val="28"/>
          <w:szCs w:val="28"/>
          <w:lang w:val="it-IT"/>
        </w:rPr>
        <w:t>PADI</w:t>
      </w:r>
    </w:p>
    <w:p w14:paraId="1542A23D" w14:textId="286A8C14" w:rsidR="003A7363" w:rsidRPr="003A7363" w:rsidRDefault="003A7363" w:rsidP="008C2C6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3A7363">
        <w:rPr>
          <w:rFonts w:ascii="Times New Roman" w:hAnsi="Times New Roman" w:cs="Times New Roman"/>
          <w:bCs/>
          <w:sz w:val="24"/>
          <w:szCs w:val="24"/>
          <w:highlight w:val="yellow"/>
          <w:lang w:val="it-IT"/>
        </w:rPr>
        <w:t>(</w:t>
      </w:r>
      <w:r w:rsidR="008C2C62">
        <w:rPr>
          <w:rFonts w:ascii="Times New Roman" w:hAnsi="Times New Roman" w:cs="Times New Roman"/>
          <w:bCs/>
          <w:sz w:val="24"/>
          <w:szCs w:val="24"/>
          <w:highlight w:val="yellow"/>
          <w:lang w:val="it-IT"/>
        </w:rPr>
        <w:t>Administrative</w:t>
      </w:r>
      <w:r w:rsidRPr="003A7363">
        <w:rPr>
          <w:rFonts w:ascii="Times New Roman" w:hAnsi="Times New Roman" w:cs="Times New Roman"/>
          <w:bCs/>
          <w:sz w:val="24"/>
          <w:szCs w:val="24"/>
          <w:highlight w:val="yellow"/>
          <w:lang w:val="it-IT"/>
        </w:rPr>
        <w:t>)</w:t>
      </w:r>
    </w:p>
    <w:p w14:paraId="78F59992" w14:textId="77777777" w:rsidR="003A7363" w:rsidRPr="00656C18" w:rsidRDefault="003A7363" w:rsidP="002F61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382A851A" w14:textId="77777777" w:rsidR="00A373A4" w:rsidRPr="002F61A1" w:rsidRDefault="00A373A4" w:rsidP="002F61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1C62E317" w14:textId="72D7702F" w:rsidR="00656C18" w:rsidRPr="00656C18" w:rsidRDefault="00E352EC" w:rsidP="003A7363">
      <w:pPr>
        <w:pStyle w:val="BodyText"/>
        <w:tabs>
          <w:tab w:val="left" w:pos="1985"/>
          <w:tab w:val="left" w:pos="4059"/>
          <w:tab w:val="left" w:pos="5072"/>
          <w:tab w:val="left" w:pos="7307"/>
          <w:tab w:val="left" w:pos="7547"/>
          <w:tab w:val="left" w:pos="10119"/>
        </w:tabs>
        <w:spacing w:before="90" w:line="278" w:lineRule="auto"/>
        <w:ind w:left="1985" w:right="158" w:hanging="2160"/>
        <w:jc w:val="both"/>
        <w:rPr>
          <w:rFonts w:ascii="Times New Roman" w:hAnsi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  </w:t>
      </w:r>
      <w:r w:rsidR="007F494C" w:rsidRPr="002F61A1">
        <w:rPr>
          <w:rFonts w:ascii="Times New Roman" w:hAnsi="Times New Roman" w:cs="Times New Roman"/>
          <w:b/>
          <w:sz w:val="24"/>
          <w:szCs w:val="24"/>
          <w:lang w:val="it-IT"/>
        </w:rPr>
        <w:t>PADITES</w:t>
      </w:r>
      <w:r w:rsidR="004A0007" w:rsidRPr="002F61A1">
        <w:rPr>
          <w:rFonts w:ascii="Times New Roman" w:hAnsi="Times New Roman" w:cs="Times New Roman"/>
          <w:b/>
          <w:sz w:val="24"/>
          <w:szCs w:val="24"/>
          <w:lang w:val="it-IT"/>
        </w:rPr>
        <w:t>:</w:t>
      </w:r>
      <w:bookmarkStart w:id="0" w:name="OLE_LINK19"/>
      <w:bookmarkStart w:id="1" w:name="OLE_LINK20"/>
      <w:r w:rsidR="004A0007" w:rsidRPr="002F61A1">
        <w:rPr>
          <w:rFonts w:ascii="Times New Roman" w:hAnsi="Times New Roman" w:cs="Times New Roman"/>
          <w:b/>
          <w:sz w:val="24"/>
          <w:szCs w:val="24"/>
          <w:lang w:val="it-IT"/>
        </w:rPr>
        <w:tab/>
      </w:r>
      <w:bookmarkEnd w:id="0"/>
      <w:bookmarkEnd w:id="1"/>
      <w:proofErr w:type="spellStart"/>
      <w:r w:rsidR="008C2C62" w:rsidRPr="00E352EC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Shoqëria</w:t>
      </w:r>
      <w:proofErr w:type="spellEnd"/>
      <w:r w:rsidR="008C2C62" w:rsidRPr="00E352EC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="008C2C62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_________________</w:t>
      </w:r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një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shoqëri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e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krijuar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dhe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që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ekziston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në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bazë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të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legjislacionit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Shqiptar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identifikuar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nëpërmjet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numrit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unik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të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subjektit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(NIPT)</w:t>
      </w:r>
      <w:r w:rsidR="008C2C62" w:rsidRPr="00E352EC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 xml:space="preserve"> NIUS: </w:t>
      </w:r>
      <w:r w:rsidR="008C2C62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___________</w:t>
      </w:r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me </w:t>
      </w:r>
      <w:proofErr w:type="spellStart"/>
      <w:r w:rsidR="008C2C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seli</w:t>
      </w:r>
      <w:proofErr w:type="spellEnd"/>
      <w:r w:rsidR="008C2C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në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C2C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______________</w:t>
      </w:r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përfaqësuar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nga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Administrator</w:t>
      </w:r>
      <w:r w:rsidR="008C2C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</w:t>
      </w:r>
      <w:proofErr w:type="spellEnd"/>
      <w:r w:rsidR="008C2C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/</w:t>
      </w:r>
      <w:proofErr w:type="spellStart"/>
      <w:r w:rsidR="008C2C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j</w:t>
      </w:r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</w:t>
      </w:r>
      <w:proofErr w:type="spellEnd"/>
      <w:r w:rsidR="008C2C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/e</w:t>
      </w:r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shoqërisë</w:t>
      </w:r>
      <w:proofErr w:type="spellEnd"/>
      <w:r w:rsidR="008C2C62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 xml:space="preserve">_____________,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dhe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me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adresa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kontakti</w:t>
      </w:r>
      <w:proofErr w:type="spellEnd"/>
      <w:r w:rsidR="008C2C62" w:rsidRPr="00E352E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_______________.</w:t>
      </w:r>
    </w:p>
    <w:p w14:paraId="52410D5D" w14:textId="18AEA8BF" w:rsidR="004A0007" w:rsidRPr="002F61A1" w:rsidRDefault="004A0007" w:rsidP="002F61A1">
      <w:pPr>
        <w:spacing w:after="0" w:line="240" w:lineRule="auto"/>
        <w:ind w:left="2070" w:hanging="2070"/>
        <w:jc w:val="both"/>
        <w:rPr>
          <w:rFonts w:ascii="Times New Roman" w:hAnsi="Times New Roman" w:cs="Times New Roman"/>
          <w:sz w:val="24"/>
          <w:szCs w:val="24"/>
        </w:rPr>
      </w:pPr>
    </w:p>
    <w:p w14:paraId="24AA773D" w14:textId="77777777" w:rsidR="00E2433E" w:rsidRPr="002F61A1" w:rsidRDefault="00E2433E" w:rsidP="002F61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14:paraId="3AAD1974" w14:textId="2F1B509F" w:rsidR="002F61A1" w:rsidRDefault="007F494C" w:rsidP="002F61A1">
      <w:pPr>
        <w:ind w:left="2070" w:hanging="207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</w:pPr>
      <w:r w:rsidRPr="002F61A1">
        <w:rPr>
          <w:rFonts w:ascii="Times New Roman" w:hAnsi="Times New Roman" w:cs="Times New Roman"/>
          <w:b/>
          <w:sz w:val="24"/>
          <w:szCs w:val="24"/>
          <w:lang w:val="sq-AL"/>
        </w:rPr>
        <w:t>I</w:t>
      </w:r>
      <w:r w:rsidR="004A0007" w:rsidRPr="002F61A1">
        <w:rPr>
          <w:rFonts w:ascii="Times New Roman" w:hAnsi="Times New Roman" w:cs="Times New Roman"/>
          <w:b/>
          <w:sz w:val="24"/>
          <w:szCs w:val="24"/>
          <w:lang w:val="sq-AL"/>
        </w:rPr>
        <w:t xml:space="preserve"> PADITUR:</w:t>
      </w:r>
      <w:r w:rsidR="00D163A1" w:rsidRPr="002F61A1"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 w:rsidR="008C2C62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DREJTORIA RAJONALE TATIMORE__________</w:t>
      </w:r>
    </w:p>
    <w:p w14:paraId="45F0C1B4" w14:textId="36C794E3" w:rsidR="008C2C62" w:rsidRDefault="008C2C62" w:rsidP="002F61A1">
      <w:pPr>
        <w:ind w:left="2070" w:hanging="207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 xml:space="preserve">                                  DREJTORIA E APELIMIT TATIMOR</w:t>
      </w:r>
    </w:p>
    <w:p w14:paraId="065FFD49" w14:textId="77777777" w:rsidR="003A7363" w:rsidRPr="00FC187A" w:rsidRDefault="003A7363" w:rsidP="002F61A1">
      <w:pPr>
        <w:ind w:left="2070" w:hanging="2070"/>
        <w:jc w:val="both"/>
        <w:rPr>
          <w:rFonts w:ascii="Calibri" w:hAnsi="Calibri"/>
          <w:b/>
          <w:bCs/>
          <w:iCs/>
        </w:rPr>
      </w:pPr>
    </w:p>
    <w:p w14:paraId="1ACDECC5" w14:textId="61CBF6A0" w:rsidR="00600659" w:rsidRDefault="004A0007" w:rsidP="008C2C62">
      <w:pPr>
        <w:spacing w:after="0" w:line="240" w:lineRule="auto"/>
        <w:ind w:left="2160" w:hanging="20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61A1">
        <w:rPr>
          <w:rFonts w:ascii="Times New Roman" w:hAnsi="Times New Roman" w:cs="Times New Roman"/>
          <w:b/>
          <w:sz w:val="24"/>
          <w:szCs w:val="24"/>
        </w:rPr>
        <w:t xml:space="preserve">OBJEKTI:  </w:t>
      </w:r>
      <w:r w:rsidR="008C2C6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bookmarkStart w:id="2" w:name="_Hlk151206037"/>
      <w:r w:rsidR="00600659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Shfuqizimin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Aktit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Administrativ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Njoftim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Vlerësimit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Tatimor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nr._</w:t>
      </w:r>
      <w:proofErr w:type="gram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__ Prot., </w:t>
      </w:r>
      <w:r w:rsidR="008C2C62" w:rsidRPr="008C2C62">
        <w:rPr>
          <w:rFonts w:ascii="Times New Roman" w:hAnsi="Times New Roman" w:cs="Times New Roman"/>
          <w:bCs/>
          <w:sz w:val="24"/>
          <w:szCs w:val="24"/>
        </w:rPr>
        <w:t>date_________”</w:t>
      </w:r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të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nxjerrë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Drejtoria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Rajonale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Tatimore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__________,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një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Akt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Administrativ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Absolutisht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2C62" w:rsidRPr="008C2C62">
        <w:rPr>
          <w:rFonts w:ascii="Times New Roman" w:hAnsi="Times New Roman" w:cs="Times New Roman"/>
          <w:bCs/>
          <w:sz w:val="24"/>
          <w:szCs w:val="24"/>
        </w:rPr>
        <w:t>Pavlefshëm</w:t>
      </w:r>
      <w:proofErr w:type="spellEnd"/>
      <w:r w:rsidR="008C2C62" w:rsidRPr="008C2C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C14F55" w14:textId="5B0D6FB5" w:rsidR="008C2C62" w:rsidRDefault="008C2C62" w:rsidP="008C2C62">
      <w:pPr>
        <w:spacing w:after="0" w:line="240" w:lineRule="auto"/>
        <w:ind w:left="2160" w:hanging="2070"/>
        <w:jc w:val="both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2D8347F3" w14:textId="0D23A1CD" w:rsidR="008C2C62" w:rsidRPr="008C2C62" w:rsidRDefault="008C2C62" w:rsidP="008C2C62">
      <w:pPr>
        <w:spacing w:after="0" w:line="240" w:lineRule="auto"/>
        <w:ind w:left="2160" w:hanging="207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                            2. </w:t>
      </w:r>
      <w:r w:rsidRPr="008C2C62">
        <w:rPr>
          <w:rFonts w:ascii="Times New Roman" w:hAnsi="Times New Roman" w:cs="Times New Roman"/>
          <w:sz w:val="24"/>
          <w:szCs w:val="24"/>
          <w:lang w:val="sq-AL"/>
        </w:rPr>
        <w:t>Shfuqizimin e Vendimit Përfundimtar të Drejtorisë së Apelimit Tatimor përmes së cilit është lënë në fuqi Njoftimi i Vlerësimit Tatimor nr.____ Prot., datë______________.</w:t>
      </w:r>
    </w:p>
    <w:bookmarkEnd w:id="2"/>
    <w:p w14:paraId="78B866EB" w14:textId="77777777" w:rsidR="00600659" w:rsidRPr="00600659" w:rsidRDefault="00600659" w:rsidP="00600659">
      <w:pPr>
        <w:ind w:left="2760"/>
        <w:rPr>
          <w:rFonts w:ascii="Times New Roman" w:hAnsi="Times New Roman" w:cs="Times New Roman"/>
          <w:sz w:val="24"/>
          <w:szCs w:val="24"/>
          <w:lang w:val="sq-AL"/>
        </w:rPr>
      </w:pPr>
    </w:p>
    <w:p w14:paraId="692D7298" w14:textId="705CFB07" w:rsidR="00E352EC" w:rsidRPr="00600659" w:rsidRDefault="00E352EC" w:rsidP="00600659">
      <w:pPr>
        <w:tabs>
          <w:tab w:val="left" w:pos="2400"/>
        </w:tabs>
        <w:spacing w:after="0" w:line="240" w:lineRule="auto"/>
        <w:ind w:left="2760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0F1DC201" w14:textId="77777777" w:rsidR="00E352EC" w:rsidRPr="002F61A1" w:rsidRDefault="00E352EC" w:rsidP="002F61A1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732CA96C" w14:textId="77777777" w:rsidR="00E2433E" w:rsidRPr="002F61A1" w:rsidRDefault="00E2433E" w:rsidP="002F61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45B893" w14:textId="6632370B" w:rsidR="00E905DE" w:rsidRDefault="004A0007" w:rsidP="008C2C62">
      <w:pPr>
        <w:pStyle w:val="NeniNr"/>
        <w:ind w:left="2070" w:hanging="2070"/>
        <w:jc w:val="both"/>
        <w:rPr>
          <w:rFonts w:ascii="Times New Roman" w:eastAsia="Calibri" w:hAnsi="Times New Roman"/>
          <w:sz w:val="24"/>
          <w:szCs w:val="24"/>
          <w:lang w:val="it-IT"/>
        </w:rPr>
      </w:pPr>
      <w:r w:rsidRPr="002F61A1">
        <w:rPr>
          <w:rFonts w:ascii="Times New Roman" w:eastAsia="Calibri" w:hAnsi="Times New Roman"/>
          <w:b/>
          <w:sz w:val="24"/>
          <w:szCs w:val="24"/>
          <w:lang w:val="it-IT"/>
        </w:rPr>
        <w:t>BAZA LIGJORE:</w:t>
      </w:r>
      <w:r w:rsidRPr="002F61A1">
        <w:rPr>
          <w:rFonts w:ascii="Times New Roman" w:eastAsia="Calibri" w:hAnsi="Times New Roman"/>
          <w:sz w:val="24"/>
          <w:szCs w:val="24"/>
          <w:lang w:val="it-IT"/>
        </w:rPr>
        <w:t xml:space="preserve">   </w:t>
      </w:r>
      <w:r w:rsidRPr="002F61A1">
        <w:rPr>
          <w:rFonts w:ascii="Times New Roman" w:eastAsia="Calibri" w:hAnsi="Times New Roman"/>
          <w:sz w:val="24"/>
          <w:szCs w:val="24"/>
          <w:lang w:val="it-IT"/>
        </w:rPr>
        <w:tab/>
      </w:r>
    </w:p>
    <w:p w14:paraId="72E0A73E" w14:textId="70D3209C" w:rsidR="00600659" w:rsidRDefault="008C2C62" w:rsidP="00E905DE">
      <w:pPr>
        <w:pStyle w:val="NeniNr"/>
        <w:numPr>
          <w:ilvl w:val="0"/>
          <w:numId w:val="13"/>
        </w:numPr>
        <w:jc w:val="both"/>
        <w:rPr>
          <w:rFonts w:ascii="Times New Roman" w:eastAsia="Calibri" w:hAnsi="Times New Roman"/>
          <w:sz w:val="24"/>
          <w:szCs w:val="24"/>
          <w:lang w:val="en-US"/>
        </w:rPr>
      </w:pPr>
      <w:proofErr w:type="spellStart"/>
      <w:r w:rsidRPr="008C2C62">
        <w:rPr>
          <w:rFonts w:ascii="Times New Roman" w:eastAsia="Calibri" w:hAnsi="Times New Roman"/>
          <w:sz w:val="24"/>
          <w:szCs w:val="24"/>
          <w:lang w:val="en-US"/>
        </w:rPr>
        <w:t>Ligj</w:t>
      </w:r>
      <w:proofErr w:type="spellEnd"/>
      <w:r w:rsidRPr="008C2C62">
        <w:rPr>
          <w:rFonts w:ascii="Times New Roman" w:eastAsia="Calibri" w:hAnsi="Times New Roman"/>
          <w:sz w:val="24"/>
          <w:szCs w:val="24"/>
          <w:lang w:val="en-US"/>
        </w:rPr>
        <w:t xml:space="preserve"> 49/2012, “</w:t>
      </w:r>
      <w:proofErr w:type="spellStart"/>
      <w:r w:rsidRPr="008C2C62">
        <w:rPr>
          <w:rFonts w:ascii="Times New Roman" w:eastAsia="Calibri" w:hAnsi="Times New Roman"/>
          <w:sz w:val="24"/>
          <w:szCs w:val="24"/>
          <w:lang w:val="en-US"/>
        </w:rPr>
        <w:t>Për</w:t>
      </w:r>
      <w:proofErr w:type="spellEnd"/>
      <w:r w:rsidRPr="008C2C62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 w:rsidRPr="008C2C62">
        <w:rPr>
          <w:rFonts w:ascii="Times New Roman" w:eastAsia="Calibri" w:hAnsi="Times New Roman"/>
          <w:sz w:val="24"/>
          <w:szCs w:val="24"/>
          <w:lang w:val="en-US"/>
        </w:rPr>
        <w:t>gjykatat</w:t>
      </w:r>
      <w:proofErr w:type="spellEnd"/>
      <w:r w:rsidRPr="008C2C62">
        <w:rPr>
          <w:rFonts w:ascii="Times New Roman" w:eastAsia="Calibri" w:hAnsi="Times New Roman"/>
          <w:sz w:val="24"/>
          <w:szCs w:val="24"/>
          <w:lang w:val="en-US"/>
        </w:rPr>
        <w:t xml:space="preserve"> administrative </w:t>
      </w:r>
      <w:proofErr w:type="spellStart"/>
      <w:r w:rsidRPr="008C2C62">
        <w:rPr>
          <w:rFonts w:ascii="Times New Roman" w:eastAsia="Calibri" w:hAnsi="Times New Roman"/>
          <w:sz w:val="24"/>
          <w:szCs w:val="24"/>
          <w:lang w:val="en-US"/>
        </w:rPr>
        <w:t>dhe</w:t>
      </w:r>
      <w:proofErr w:type="spellEnd"/>
      <w:r w:rsidRPr="008C2C62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 w:rsidRPr="008C2C62">
        <w:rPr>
          <w:rFonts w:ascii="Times New Roman" w:eastAsia="Calibri" w:hAnsi="Times New Roman"/>
          <w:sz w:val="24"/>
          <w:szCs w:val="24"/>
          <w:lang w:val="en-US"/>
        </w:rPr>
        <w:t>gjykimin</w:t>
      </w:r>
      <w:proofErr w:type="spellEnd"/>
      <w:r w:rsidRPr="008C2C62">
        <w:rPr>
          <w:rFonts w:ascii="Times New Roman" w:eastAsia="Calibri" w:hAnsi="Times New Roman"/>
          <w:sz w:val="24"/>
          <w:szCs w:val="24"/>
          <w:lang w:val="en-US"/>
        </w:rPr>
        <w:t xml:space="preserve"> e </w:t>
      </w:r>
      <w:proofErr w:type="spellStart"/>
      <w:r w:rsidRPr="008C2C62">
        <w:rPr>
          <w:rFonts w:ascii="Times New Roman" w:eastAsia="Calibri" w:hAnsi="Times New Roman"/>
          <w:sz w:val="24"/>
          <w:szCs w:val="24"/>
          <w:lang w:val="en-US"/>
        </w:rPr>
        <w:t>mosmarrëveshjeve</w:t>
      </w:r>
      <w:proofErr w:type="spellEnd"/>
      <w:r w:rsidRPr="008C2C62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  </w:t>
      </w:r>
      <w:r w:rsidR="00E905DE">
        <w:rPr>
          <w:rFonts w:ascii="Times New Roman" w:eastAsia="Calibri" w:hAnsi="Times New Roman"/>
          <w:sz w:val="24"/>
          <w:szCs w:val="24"/>
          <w:lang w:val="en-US"/>
        </w:rPr>
        <w:t>a</w:t>
      </w:r>
      <w:r w:rsidRPr="008C2C62">
        <w:rPr>
          <w:rFonts w:ascii="Times New Roman" w:eastAsia="Calibri" w:hAnsi="Times New Roman"/>
          <w:sz w:val="24"/>
          <w:szCs w:val="24"/>
          <w:lang w:val="en-US"/>
        </w:rPr>
        <w:t xml:space="preserve">dministrative”, </w:t>
      </w:r>
      <w:proofErr w:type="spellStart"/>
      <w:r w:rsidRPr="008C2C62">
        <w:rPr>
          <w:rFonts w:ascii="Times New Roman" w:eastAsia="Calibri" w:hAnsi="Times New Roman"/>
          <w:sz w:val="24"/>
          <w:szCs w:val="24"/>
          <w:lang w:val="en-US"/>
        </w:rPr>
        <w:t>i</w:t>
      </w:r>
      <w:proofErr w:type="spellEnd"/>
      <w:r w:rsidRPr="008C2C62">
        <w:rPr>
          <w:rFonts w:ascii="Times New Roman" w:eastAsia="Calibri" w:hAnsi="Times New Roman"/>
          <w:sz w:val="24"/>
          <w:szCs w:val="24"/>
          <w:lang w:val="en-US"/>
        </w:rPr>
        <w:t xml:space="preserve"> </w:t>
      </w:r>
      <w:proofErr w:type="spellStart"/>
      <w:r w:rsidRPr="008C2C62">
        <w:rPr>
          <w:rFonts w:ascii="Times New Roman" w:eastAsia="Calibri" w:hAnsi="Times New Roman"/>
          <w:sz w:val="24"/>
          <w:szCs w:val="24"/>
          <w:lang w:val="en-US"/>
        </w:rPr>
        <w:t>ndryshuar</w:t>
      </w:r>
      <w:proofErr w:type="spellEnd"/>
      <w:r w:rsidRPr="008C2C62">
        <w:rPr>
          <w:rFonts w:ascii="Times New Roman" w:eastAsia="Calibri" w:hAnsi="Times New Roman"/>
          <w:sz w:val="24"/>
          <w:szCs w:val="24"/>
          <w:lang w:val="en-US"/>
        </w:rPr>
        <w:t>;</w:t>
      </w:r>
    </w:p>
    <w:p w14:paraId="24D8201B" w14:textId="3A6B91C8" w:rsidR="008C2C62" w:rsidRPr="00E905DE" w:rsidRDefault="008C2C62" w:rsidP="00E905DE">
      <w:pPr>
        <w:pStyle w:val="ListParagraph"/>
        <w:numPr>
          <w:ilvl w:val="0"/>
          <w:numId w:val="13"/>
        </w:numPr>
        <w:rPr>
          <w:bCs/>
        </w:rPr>
      </w:pPr>
      <w:r w:rsidRPr="00E905DE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Nenet__________, Kodi i Procedurave Administrative</w:t>
      </w:r>
      <w:r w:rsidR="00E905DE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;</w:t>
      </w:r>
    </w:p>
    <w:p w14:paraId="4BC48424" w14:textId="49FD4CB3" w:rsidR="00E905DE" w:rsidRPr="00E905DE" w:rsidRDefault="00E905DE" w:rsidP="00E905DE">
      <w:pPr>
        <w:pStyle w:val="ListParagraph"/>
        <w:numPr>
          <w:ilvl w:val="0"/>
          <w:numId w:val="13"/>
        </w:numPr>
        <w:rPr>
          <w:bCs/>
        </w:rPr>
      </w:pPr>
      <w:r w:rsidRPr="00E905DE">
        <w:rPr>
          <w:rFonts w:ascii="Times New Roman" w:hAnsi="Times New Roman" w:cs="Times New Roman"/>
        </w:rPr>
        <w:t xml:space="preserve">Neni </w:t>
      </w:r>
      <w:proofErr w:type="gramStart"/>
      <w:r w:rsidRPr="00E905DE">
        <w:rPr>
          <w:rFonts w:ascii="Times New Roman" w:hAnsi="Times New Roman" w:cs="Times New Roman"/>
        </w:rPr>
        <w:t>106</w:t>
      </w:r>
      <w:r>
        <w:rPr>
          <w:rFonts w:ascii="Times New Roman" w:hAnsi="Times New Roman" w:cs="Times New Roman"/>
        </w:rPr>
        <w:t>,_</w:t>
      </w:r>
      <w:proofErr w:type="gramEnd"/>
      <w:r>
        <w:rPr>
          <w:rFonts w:ascii="Times New Roman" w:hAnsi="Times New Roman" w:cs="Times New Roman"/>
        </w:rPr>
        <w:t>_,___,__</w:t>
      </w:r>
      <w:r w:rsidRPr="00E905DE">
        <w:rPr>
          <w:rFonts w:ascii="Times New Roman" w:hAnsi="Times New Roman" w:cs="Times New Roman"/>
        </w:rPr>
        <w:t xml:space="preserve"> </w:t>
      </w:r>
      <w:proofErr w:type="spellStart"/>
      <w:r w:rsidRPr="00E905DE">
        <w:rPr>
          <w:rFonts w:ascii="Times New Roman" w:hAnsi="Times New Roman" w:cs="Times New Roman"/>
        </w:rPr>
        <w:t>i</w:t>
      </w:r>
      <w:proofErr w:type="spellEnd"/>
      <w:r w:rsidRPr="00E905D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E905DE">
        <w:rPr>
          <w:rFonts w:ascii="Times New Roman" w:hAnsi="Times New Roman" w:cs="Times New Roman"/>
        </w:rPr>
        <w:t>igjit</w:t>
      </w:r>
      <w:proofErr w:type="spellEnd"/>
      <w:r w:rsidRPr="00E905DE">
        <w:rPr>
          <w:rFonts w:ascii="Times New Roman" w:hAnsi="Times New Roman" w:cs="Times New Roman"/>
        </w:rPr>
        <w:t xml:space="preserve"> nr.9920, </w:t>
      </w:r>
      <w:proofErr w:type="spellStart"/>
      <w:r w:rsidRPr="00E905DE">
        <w:rPr>
          <w:rFonts w:ascii="Times New Roman" w:hAnsi="Times New Roman" w:cs="Times New Roman"/>
        </w:rPr>
        <w:t>datë</w:t>
      </w:r>
      <w:proofErr w:type="spellEnd"/>
      <w:r w:rsidRPr="00E905DE">
        <w:rPr>
          <w:rFonts w:ascii="Times New Roman" w:hAnsi="Times New Roman" w:cs="Times New Roman"/>
        </w:rPr>
        <w:t xml:space="preserve"> 19.05.2008,“Për </w:t>
      </w:r>
      <w:proofErr w:type="spellStart"/>
      <w:r w:rsidRPr="00E905DE">
        <w:rPr>
          <w:rFonts w:ascii="Times New Roman" w:hAnsi="Times New Roman" w:cs="Times New Roman"/>
        </w:rPr>
        <w:t>Procedurat</w:t>
      </w:r>
      <w:proofErr w:type="spellEnd"/>
      <w:r w:rsidRPr="00E905DE">
        <w:rPr>
          <w:rFonts w:ascii="Times New Roman" w:hAnsi="Times New Roman" w:cs="Times New Roman"/>
        </w:rPr>
        <w:t xml:space="preserve"> </w:t>
      </w:r>
      <w:proofErr w:type="spellStart"/>
      <w:r w:rsidRPr="00E905DE">
        <w:rPr>
          <w:rFonts w:ascii="Times New Roman" w:hAnsi="Times New Roman" w:cs="Times New Roman"/>
        </w:rPr>
        <w:t>Tatimore</w:t>
      </w:r>
      <w:proofErr w:type="spellEnd"/>
      <w:r w:rsidRPr="00E905DE">
        <w:rPr>
          <w:rFonts w:ascii="Times New Roman" w:hAnsi="Times New Roman" w:cs="Times New Roman"/>
        </w:rPr>
        <w:t xml:space="preserve"> </w:t>
      </w:r>
      <w:proofErr w:type="spellStart"/>
      <w:r w:rsidRPr="00E905DE">
        <w:rPr>
          <w:rFonts w:ascii="Times New Roman" w:hAnsi="Times New Roman" w:cs="Times New Roman"/>
        </w:rPr>
        <w:t>në</w:t>
      </w:r>
      <w:proofErr w:type="spellEnd"/>
      <w:r w:rsidRPr="00E905DE">
        <w:rPr>
          <w:rFonts w:ascii="Times New Roman" w:hAnsi="Times New Roman" w:cs="Times New Roman"/>
        </w:rPr>
        <w:t xml:space="preserve"> </w:t>
      </w:r>
      <w:proofErr w:type="spellStart"/>
      <w:r w:rsidRPr="00E905DE">
        <w:rPr>
          <w:rFonts w:ascii="Times New Roman" w:hAnsi="Times New Roman" w:cs="Times New Roman"/>
        </w:rPr>
        <w:t>Republikën</w:t>
      </w:r>
      <w:proofErr w:type="spellEnd"/>
      <w:r w:rsidRPr="00E905DE">
        <w:rPr>
          <w:rFonts w:ascii="Times New Roman" w:hAnsi="Times New Roman" w:cs="Times New Roman"/>
        </w:rPr>
        <w:t xml:space="preserve"> e </w:t>
      </w:r>
      <w:proofErr w:type="spellStart"/>
      <w:r w:rsidRPr="00E905DE">
        <w:rPr>
          <w:rFonts w:ascii="Times New Roman" w:hAnsi="Times New Roman" w:cs="Times New Roman"/>
        </w:rPr>
        <w:t>Shqipërisë</w:t>
      </w:r>
      <w:proofErr w:type="spellEnd"/>
      <w:r w:rsidRPr="00E905DE">
        <w:rPr>
          <w:rFonts w:ascii="Times New Roman" w:hAnsi="Times New Roman" w:cs="Times New Roman"/>
        </w:rPr>
        <w:t xml:space="preserve">”, </w:t>
      </w:r>
      <w:proofErr w:type="spellStart"/>
      <w:r w:rsidRPr="00E905DE">
        <w:rPr>
          <w:rFonts w:ascii="Times New Roman" w:hAnsi="Times New Roman" w:cs="Times New Roman"/>
        </w:rPr>
        <w:t>i</w:t>
      </w:r>
      <w:proofErr w:type="spellEnd"/>
      <w:r w:rsidRPr="00E905DE">
        <w:rPr>
          <w:rFonts w:ascii="Times New Roman" w:hAnsi="Times New Roman" w:cs="Times New Roman"/>
        </w:rPr>
        <w:t xml:space="preserve"> </w:t>
      </w:r>
      <w:proofErr w:type="spellStart"/>
      <w:r w:rsidRPr="00E905DE">
        <w:rPr>
          <w:rFonts w:ascii="Times New Roman" w:hAnsi="Times New Roman" w:cs="Times New Roman"/>
        </w:rPr>
        <w:t>ndryshuar</w:t>
      </w:r>
      <w:proofErr w:type="spellEnd"/>
      <w:r>
        <w:t>.</w:t>
      </w:r>
    </w:p>
    <w:p w14:paraId="136C9244" w14:textId="2F7CEA57" w:rsidR="004A0007" w:rsidRDefault="004A0007" w:rsidP="002F61A1">
      <w:pPr>
        <w:pStyle w:val="NeniNr"/>
        <w:ind w:left="2160" w:hanging="2160"/>
        <w:jc w:val="both"/>
        <w:rPr>
          <w:rFonts w:ascii="Times New Roman" w:eastAsia="Calibri" w:hAnsi="Times New Roman"/>
          <w:sz w:val="24"/>
          <w:szCs w:val="24"/>
          <w:lang w:val="it-IT"/>
        </w:rPr>
      </w:pPr>
    </w:p>
    <w:p w14:paraId="02FC4213" w14:textId="77777777" w:rsidR="00B47DF2" w:rsidRDefault="00B47DF2" w:rsidP="00B47DF2">
      <w:pPr>
        <w:rPr>
          <w:lang w:val="it-IT"/>
        </w:rPr>
      </w:pPr>
    </w:p>
    <w:p w14:paraId="60761CAF" w14:textId="77777777" w:rsidR="00E352EC" w:rsidRDefault="00E352EC" w:rsidP="00B47DF2">
      <w:pPr>
        <w:spacing w:after="0" w:line="240" w:lineRule="auto"/>
        <w:ind w:left="3600" w:hanging="3600"/>
        <w:jc w:val="center"/>
        <w:rPr>
          <w:lang w:val="it-IT"/>
        </w:rPr>
      </w:pPr>
    </w:p>
    <w:p w14:paraId="314789BA" w14:textId="52CE0BB8" w:rsidR="004A0007" w:rsidRPr="002F61A1" w:rsidRDefault="00E352EC" w:rsidP="00E352EC">
      <w:pPr>
        <w:tabs>
          <w:tab w:val="center" w:pos="4478"/>
        </w:tabs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P</w:t>
      </w:r>
      <w:r w:rsidR="00117ACE">
        <w:rPr>
          <w:rFonts w:ascii="Times New Roman" w:hAnsi="Times New Roman" w:cs="Times New Roman"/>
          <w:b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RPARA:             </w:t>
      </w:r>
      <w:r w:rsidR="004A0007" w:rsidRPr="002F61A1">
        <w:rPr>
          <w:rFonts w:ascii="Times New Roman" w:hAnsi="Times New Roman" w:cs="Times New Roman"/>
          <w:b/>
          <w:sz w:val="24"/>
          <w:szCs w:val="24"/>
          <w:lang w:val="it-IT"/>
        </w:rPr>
        <w:t xml:space="preserve">GJYKATES </w:t>
      </w:r>
      <w:r w:rsidR="00E905DE">
        <w:rPr>
          <w:rFonts w:ascii="Times New Roman" w:hAnsi="Times New Roman" w:cs="Times New Roman"/>
          <w:b/>
          <w:sz w:val="24"/>
          <w:szCs w:val="24"/>
          <w:lang w:val="it-IT"/>
        </w:rPr>
        <w:t>ADMINISTRATIVE E SHKALLËS SË PARË</w:t>
      </w:r>
    </w:p>
    <w:p w14:paraId="3812C8D7" w14:textId="64687B8D" w:rsidR="00983E31" w:rsidRDefault="00E352EC" w:rsidP="00E352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                                                </w:t>
      </w:r>
      <w:r w:rsidR="00F943E1">
        <w:rPr>
          <w:rFonts w:ascii="Times New Roman" w:hAnsi="Times New Roman" w:cs="Times New Roman"/>
          <w:b/>
          <w:sz w:val="24"/>
          <w:szCs w:val="24"/>
          <w:lang w:val="it-IT"/>
        </w:rPr>
        <w:t>__________________</w:t>
      </w:r>
    </w:p>
    <w:p w14:paraId="689EB944" w14:textId="77777777" w:rsidR="00E352EC" w:rsidRDefault="00E352EC" w:rsidP="002F61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393BDD24" w14:textId="77777777" w:rsidR="00E352EC" w:rsidRDefault="00E352EC" w:rsidP="002F61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51221434" w14:textId="73F715CB" w:rsidR="00E352EC" w:rsidRDefault="00600659" w:rsidP="002F61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E nderuar Gjykatë, </w:t>
      </w:r>
    </w:p>
    <w:p w14:paraId="4E37D50F" w14:textId="77777777" w:rsidR="00E352EC" w:rsidRDefault="00E352EC" w:rsidP="002F61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05311AD0" w14:textId="77777777" w:rsidR="00E352EC" w:rsidRDefault="00E352EC" w:rsidP="002F61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43AFBB25" w14:textId="07FFC2FD" w:rsidR="00780331" w:rsidRPr="00600659" w:rsidRDefault="00600659" w:rsidP="006006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r w:rsidRPr="00600659">
        <w:rPr>
          <w:rFonts w:ascii="Times New Roman" w:hAnsi="Times New Roman" w:cs="Times New Roman"/>
          <w:b/>
          <w:sz w:val="24"/>
          <w:szCs w:val="24"/>
          <w:lang w:val="it-IT"/>
        </w:rPr>
        <w:t xml:space="preserve">RRETHANAT E </w:t>
      </w:r>
      <w:r w:rsidR="00E905DE">
        <w:rPr>
          <w:rFonts w:ascii="Times New Roman" w:hAnsi="Times New Roman" w:cs="Times New Roman"/>
          <w:b/>
          <w:sz w:val="24"/>
          <w:szCs w:val="24"/>
          <w:lang w:val="it-IT"/>
        </w:rPr>
        <w:t>ÇËSHTJES</w:t>
      </w:r>
    </w:p>
    <w:p w14:paraId="47AB4884" w14:textId="77777777" w:rsidR="00780331" w:rsidRPr="002F61A1" w:rsidRDefault="00780331" w:rsidP="002F61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</w:p>
    <w:p w14:paraId="51908B7B" w14:textId="62C38648" w:rsidR="00600659" w:rsidRDefault="00600659" w:rsidP="0060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600659">
        <w:rPr>
          <w:rFonts w:ascii="Times New Roman" w:hAnsi="Times New Roman" w:cs="Times New Roman"/>
          <w:sz w:val="24"/>
          <w:szCs w:val="24"/>
          <w:lang w:val="sq-AL"/>
        </w:rPr>
        <w:t>Në këtë rubrikë paraqiten faktet konkrete të çështjes ku përshkruhet</w:t>
      </w:r>
      <w:r w:rsidR="00E905DE">
        <w:rPr>
          <w:rFonts w:ascii="Times New Roman" w:hAnsi="Times New Roman" w:cs="Times New Roman"/>
          <w:sz w:val="24"/>
          <w:szCs w:val="24"/>
          <w:lang w:val="sq-AL"/>
        </w:rPr>
        <w:t xml:space="preserve"> parashikimet e “Njoftimit të Vlerësimit Tatimor”, masa e gjobës së vendosur ndaj subjektit, shkaqet qe institucionet ka listuar në Njoftim, shkeljet e “supozuara” që janë konsatuar dhe mbi të cilat bazohet masa administrative e marrë ndaj jush.</w:t>
      </w:r>
    </w:p>
    <w:p w14:paraId="6F51D7EB" w14:textId="77777777" w:rsidR="00E905DE" w:rsidRPr="00600659" w:rsidRDefault="00E905DE" w:rsidP="0060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07A7C378" w14:textId="77777777" w:rsidR="00600659" w:rsidRDefault="00600659" w:rsidP="0060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02F88C3E" w14:textId="77777777" w:rsidR="00600659" w:rsidRDefault="00600659" w:rsidP="0060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5D685783" w14:textId="5FA327F8" w:rsidR="00600659" w:rsidRPr="00600659" w:rsidRDefault="00600659" w:rsidP="0060065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0659">
        <w:rPr>
          <w:rFonts w:ascii="Times New Roman" w:hAnsi="Times New Roman" w:cs="Times New Roman"/>
          <w:b/>
          <w:bCs/>
          <w:sz w:val="24"/>
          <w:szCs w:val="24"/>
        </w:rPr>
        <w:t>ARGUMENTIMI LIGJOR</w:t>
      </w:r>
    </w:p>
    <w:p w14:paraId="2CB6E813" w14:textId="77777777" w:rsidR="00600659" w:rsidRDefault="00600659" w:rsidP="002F6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DDEC1" w14:textId="4461D332" w:rsidR="00600659" w:rsidRPr="00600659" w:rsidRDefault="00600659" w:rsidP="0060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600659">
        <w:rPr>
          <w:rFonts w:ascii="Times New Roman" w:hAnsi="Times New Roman" w:cs="Times New Roman"/>
          <w:sz w:val="24"/>
          <w:szCs w:val="24"/>
          <w:lang w:val="sq-AL"/>
        </w:rPr>
        <w:t>Ne këtë rubrike duhet te tregohet lidhja ndërmjet fakteve te pasqyruara më lar</w:t>
      </w:r>
      <w:r w:rsidR="00E15191">
        <w:rPr>
          <w:rFonts w:ascii="Times New Roman" w:hAnsi="Times New Roman" w:cs="Times New Roman"/>
          <w:sz w:val="24"/>
          <w:szCs w:val="24"/>
          <w:lang w:val="sq-AL"/>
        </w:rPr>
        <w:t>t n</w:t>
      </w:r>
      <w:r w:rsidR="00117ACE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E15191">
        <w:rPr>
          <w:rFonts w:ascii="Times New Roman" w:hAnsi="Times New Roman" w:cs="Times New Roman"/>
          <w:sz w:val="24"/>
          <w:szCs w:val="24"/>
          <w:lang w:val="sq-AL"/>
        </w:rPr>
        <w:t xml:space="preserve"> raport me </w:t>
      </w:r>
      <w:r w:rsidRPr="00600659">
        <w:rPr>
          <w:rFonts w:ascii="Times New Roman" w:hAnsi="Times New Roman" w:cs="Times New Roman"/>
          <w:sz w:val="24"/>
          <w:szCs w:val="24"/>
          <w:lang w:val="sq-AL"/>
        </w:rPr>
        <w:t xml:space="preserve"> kërkes</w:t>
      </w:r>
      <w:r w:rsidR="00E15191">
        <w:rPr>
          <w:rFonts w:ascii="Times New Roman" w:hAnsi="Times New Roman" w:cs="Times New Roman"/>
          <w:sz w:val="24"/>
          <w:szCs w:val="24"/>
          <w:lang w:val="sq-AL"/>
        </w:rPr>
        <w:t xml:space="preserve">at </w:t>
      </w:r>
      <w:r w:rsidRPr="00600659">
        <w:rPr>
          <w:rFonts w:ascii="Times New Roman" w:hAnsi="Times New Roman" w:cs="Times New Roman"/>
          <w:sz w:val="24"/>
          <w:szCs w:val="24"/>
          <w:lang w:val="sq-AL"/>
        </w:rPr>
        <w:t xml:space="preserve">e të ligjit duke ju referuar në analizë dispozitave ligjore përkatëse për të mbështetur pretendimet </w:t>
      </w:r>
      <w:r w:rsidR="00E905DE">
        <w:rPr>
          <w:rFonts w:ascii="Times New Roman" w:hAnsi="Times New Roman" w:cs="Times New Roman"/>
          <w:sz w:val="24"/>
          <w:szCs w:val="24"/>
          <w:lang w:val="sq-AL"/>
        </w:rPr>
        <w:t>tuaja në lidhje me shkaqet e pavlefshmërisë së aktit administrativ.</w:t>
      </w:r>
    </w:p>
    <w:p w14:paraId="55E77A0A" w14:textId="77777777" w:rsidR="00600659" w:rsidRPr="00600659" w:rsidRDefault="00600659" w:rsidP="0060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2C41A900" w14:textId="561E5539" w:rsidR="00600659" w:rsidRPr="00600659" w:rsidRDefault="00600659" w:rsidP="00600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600659">
        <w:rPr>
          <w:rFonts w:ascii="Times New Roman" w:hAnsi="Times New Roman" w:cs="Times New Roman"/>
          <w:sz w:val="24"/>
          <w:szCs w:val="24"/>
          <w:lang w:val="sq-AL"/>
        </w:rPr>
        <w:t>Në këtë rubrikë pala paditëse, duhet të argumentoj</w:t>
      </w:r>
      <w:r w:rsidR="006522BA">
        <w:rPr>
          <w:rFonts w:ascii="Times New Roman" w:hAnsi="Times New Roman" w:cs="Times New Roman"/>
          <w:sz w:val="24"/>
          <w:szCs w:val="24"/>
          <w:lang w:val="sq-AL"/>
        </w:rPr>
        <w:t>ë bazuar në dispozitat konkrete të Legjislacionit Tatimor dhe Kodit të Procedurave Administrative se cilat janë elementët që kanë shkaktuar pavlefshëmrisë si psh. Forma, kompetenca dhe procedurën e nxjerrjes së aktit administrativ.</w:t>
      </w:r>
    </w:p>
    <w:p w14:paraId="70322858" w14:textId="77777777" w:rsidR="00600659" w:rsidRDefault="00600659" w:rsidP="002F6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3CF91" w14:textId="77777777" w:rsidR="00600659" w:rsidRDefault="00600659" w:rsidP="002F6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FC7A" w14:textId="0E9419DA" w:rsidR="00600659" w:rsidRDefault="00E15191" w:rsidP="00E1519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5191">
        <w:rPr>
          <w:rFonts w:ascii="Times New Roman" w:hAnsi="Times New Roman" w:cs="Times New Roman"/>
          <w:b/>
          <w:bCs/>
          <w:sz w:val="24"/>
          <w:szCs w:val="24"/>
        </w:rPr>
        <w:t xml:space="preserve">KONKLUZIONE </w:t>
      </w:r>
    </w:p>
    <w:p w14:paraId="7F06916C" w14:textId="77777777" w:rsidR="00E15191" w:rsidRDefault="00E15191" w:rsidP="00E151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34B61" w14:textId="4DF39272" w:rsidR="00C612B9" w:rsidRPr="00E15191" w:rsidRDefault="00E15191" w:rsidP="002F6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rubrikë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konkluzionet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përfundimtare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rrethanat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ligjore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mësipërme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>
        <w:rPr>
          <w:rFonts w:ascii="Times New Roman" w:hAnsi="Times New Roman" w:cs="Times New Roman"/>
          <w:sz w:val="24"/>
          <w:szCs w:val="24"/>
        </w:rPr>
        <w:t>ripërsëritur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njëherë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kërkimët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padisë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2D5FE5" w14:textId="77777777" w:rsidR="00205031" w:rsidRPr="002F61A1" w:rsidRDefault="00205031" w:rsidP="002F61A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6FA1C4F" w14:textId="77777777" w:rsidR="00DD22D6" w:rsidRDefault="00DD22D6" w:rsidP="002F61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CD3C7" w14:textId="495AB5C4" w:rsidR="00C963B9" w:rsidRPr="002F61A1" w:rsidRDefault="00C963B9" w:rsidP="002F6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61A1">
        <w:rPr>
          <w:rFonts w:ascii="Times New Roman" w:hAnsi="Times New Roman" w:cs="Times New Roman"/>
          <w:sz w:val="24"/>
          <w:szCs w:val="24"/>
        </w:rPr>
        <w:t>P</w:t>
      </w:r>
      <w:r w:rsidR="00E15191">
        <w:rPr>
          <w:rFonts w:ascii="Times New Roman" w:hAnsi="Times New Roman" w:cs="Times New Roman"/>
          <w:sz w:val="24"/>
          <w:szCs w:val="24"/>
        </w:rPr>
        <w:t>ë</w:t>
      </w:r>
      <w:r w:rsidRPr="002F61A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F6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A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F6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A1">
        <w:rPr>
          <w:rFonts w:ascii="Times New Roman" w:hAnsi="Times New Roman" w:cs="Times New Roman"/>
          <w:sz w:val="24"/>
          <w:szCs w:val="24"/>
        </w:rPr>
        <w:t>m</w:t>
      </w:r>
      <w:r w:rsidR="00E1519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2F6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A1">
        <w:rPr>
          <w:rFonts w:ascii="Times New Roman" w:hAnsi="Times New Roman" w:cs="Times New Roman"/>
          <w:sz w:val="24"/>
          <w:szCs w:val="24"/>
        </w:rPr>
        <w:t>sip</w:t>
      </w:r>
      <w:r w:rsidR="00E15191">
        <w:rPr>
          <w:rFonts w:ascii="Times New Roman" w:hAnsi="Times New Roman" w:cs="Times New Roman"/>
          <w:sz w:val="24"/>
          <w:szCs w:val="24"/>
        </w:rPr>
        <w:t>ë</w:t>
      </w:r>
      <w:r w:rsidRPr="002F61A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F6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1A1">
        <w:rPr>
          <w:rFonts w:ascii="Times New Roman" w:hAnsi="Times New Roman" w:cs="Times New Roman"/>
          <w:sz w:val="24"/>
          <w:szCs w:val="24"/>
        </w:rPr>
        <w:t>p</w:t>
      </w:r>
      <w:r w:rsidR="00E15191">
        <w:rPr>
          <w:rFonts w:ascii="Times New Roman" w:hAnsi="Times New Roman" w:cs="Times New Roman"/>
          <w:sz w:val="24"/>
          <w:szCs w:val="24"/>
        </w:rPr>
        <w:t>ë</w:t>
      </w:r>
      <w:r w:rsidRPr="002F61A1">
        <w:rPr>
          <w:rFonts w:ascii="Times New Roman" w:hAnsi="Times New Roman" w:cs="Times New Roman"/>
          <w:sz w:val="24"/>
          <w:szCs w:val="24"/>
        </w:rPr>
        <w:t>rfundimisht</w:t>
      </w:r>
      <w:proofErr w:type="spellEnd"/>
      <w:r w:rsidRPr="002F61A1">
        <w:rPr>
          <w:rFonts w:ascii="Times New Roman" w:hAnsi="Times New Roman" w:cs="Times New Roman"/>
          <w:sz w:val="24"/>
          <w:szCs w:val="24"/>
        </w:rPr>
        <w:t>,</w:t>
      </w:r>
    </w:p>
    <w:p w14:paraId="60F51AEF" w14:textId="77777777" w:rsidR="00C963B9" w:rsidRPr="002F61A1" w:rsidRDefault="00C963B9" w:rsidP="002F61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73205" w14:textId="517EFCB3" w:rsidR="00C963B9" w:rsidRDefault="00C963B9" w:rsidP="002F61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1A1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E15191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Pr="002F61A1">
        <w:rPr>
          <w:rFonts w:ascii="Times New Roman" w:hAnsi="Times New Roman" w:cs="Times New Roman"/>
          <w:b/>
          <w:sz w:val="24"/>
          <w:szCs w:val="24"/>
          <w:u w:val="single"/>
        </w:rPr>
        <w:t>RKOJ</w:t>
      </w:r>
      <w:r w:rsidR="00A451F0" w:rsidRPr="002F61A1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E15191">
        <w:rPr>
          <w:rFonts w:ascii="Times New Roman" w:hAnsi="Times New Roman" w:cs="Times New Roman"/>
          <w:b/>
          <w:sz w:val="24"/>
          <w:szCs w:val="24"/>
          <w:u w:val="single"/>
        </w:rPr>
        <w:t>Ë</w:t>
      </w:r>
      <w:r w:rsidR="00A451F0" w:rsidRPr="002F61A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2E6B293" w14:textId="77777777" w:rsidR="00DD22D6" w:rsidRPr="00E15191" w:rsidRDefault="00DD22D6" w:rsidP="002F61A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A911E88" w14:textId="006E393B" w:rsidR="006522BA" w:rsidRPr="006522BA" w:rsidRDefault="006522BA" w:rsidP="006522B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Shfuqizimin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Aktit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Administrativ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Njoftim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Vlerësimit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Tatimor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522BA">
        <w:rPr>
          <w:rFonts w:ascii="Times New Roman" w:hAnsi="Times New Roman" w:cs="Times New Roman"/>
          <w:bCs/>
          <w:sz w:val="24"/>
          <w:szCs w:val="24"/>
        </w:rPr>
        <w:t>nr._</w:t>
      </w:r>
      <w:proofErr w:type="gram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__ Prot., date_________” 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të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nxjerrë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nga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Drejtoria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Rajonale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Tatimore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__________,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një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Akt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Administrativ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Absolutisht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22BA">
        <w:rPr>
          <w:rFonts w:ascii="Times New Roman" w:hAnsi="Times New Roman" w:cs="Times New Roman"/>
          <w:bCs/>
          <w:sz w:val="24"/>
          <w:szCs w:val="24"/>
        </w:rPr>
        <w:t>Pavlefshëm</w:t>
      </w:r>
      <w:proofErr w:type="spellEnd"/>
      <w:r w:rsidRPr="006522B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4D194E" w14:textId="77777777" w:rsidR="006522BA" w:rsidRPr="006522BA" w:rsidRDefault="006522BA" w:rsidP="006522BA">
      <w:pPr>
        <w:pStyle w:val="ListParagraph"/>
        <w:ind w:left="1070"/>
        <w:jc w:val="both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74D08D44" w14:textId="1A1959D7" w:rsidR="006522BA" w:rsidRPr="006522BA" w:rsidRDefault="006522BA" w:rsidP="006522B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  <w:lang w:val="sq-AL"/>
        </w:rPr>
      </w:pPr>
      <w:r w:rsidRPr="006522BA">
        <w:rPr>
          <w:rFonts w:ascii="Times New Roman" w:hAnsi="Times New Roman" w:cs="Times New Roman"/>
          <w:bCs/>
          <w:sz w:val="24"/>
          <w:szCs w:val="24"/>
          <w:lang w:val="sq-AL"/>
        </w:rPr>
        <w:t>Shfuqizimin e Vendimit Përfundimtar të Drejtorisë së Apelimit Tatimor përmes së cilit është lënë në fuqi Njoftimi i Vlerësimit Tatimor nr.____ Prot., datë______________.</w:t>
      </w:r>
    </w:p>
    <w:p w14:paraId="080FEDCA" w14:textId="5FBD12E3" w:rsidR="00E15191" w:rsidRDefault="00E15191" w:rsidP="00E15191">
      <w:pPr>
        <w:pStyle w:val="ListParagraph"/>
        <w:ind w:left="1070"/>
        <w:jc w:val="both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738A8633" w14:textId="244B3669" w:rsidR="006522BA" w:rsidRDefault="006522BA" w:rsidP="00E15191">
      <w:pPr>
        <w:pStyle w:val="ListParagraph"/>
        <w:ind w:left="1070"/>
        <w:jc w:val="both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74731290" w14:textId="7D9C15E5" w:rsidR="006522BA" w:rsidRDefault="006522BA" w:rsidP="00E15191">
      <w:pPr>
        <w:pStyle w:val="ListParagraph"/>
        <w:ind w:left="1070"/>
        <w:jc w:val="both"/>
        <w:rPr>
          <w:rFonts w:ascii="Times New Roman" w:hAnsi="Times New Roman" w:cs="Times New Roman"/>
          <w:bCs/>
          <w:sz w:val="24"/>
          <w:szCs w:val="24"/>
          <w:lang w:val="sq-AL"/>
        </w:rPr>
      </w:pPr>
    </w:p>
    <w:p w14:paraId="2932D2BA" w14:textId="77777777" w:rsidR="00C47C0F" w:rsidRDefault="00C963B9" w:rsidP="002F61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2F61A1">
        <w:rPr>
          <w:rFonts w:ascii="Times New Roman" w:hAnsi="Times New Roman" w:cs="Times New Roman"/>
          <w:b/>
          <w:bCs/>
          <w:sz w:val="24"/>
          <w:szCs w:val="24"/>
          <w:lang w:val="sq-AL"/>
        </w:rPr>
        <w:tab/>
      </w:r>
    </w:p>
    <w:p w14:paraId="137796A5" w14:textId="77777777" w:rsidR="008242D5" w:rsidRPr="002F61A1" w:rsidRDefault="008242D5" w:rsidP="002F61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1DCAE0DF" w14:textId="0FAA1269" w:rsidR="00C963B9" w:rsidRPr="002F61A1" w:rsidRDefault="00C963B9" w:rsidP="002F61A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2F61A1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Bashkelidhur </w:t>
      </w:r>
      <w:r w:rsidR="00E15191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kësaj </w:t>
      </w:r>
      <w:r w:rsidR="006522BA">
        <w:rPr>
          <w:rFonts w:ascii="Times New Roman" w:hAnsi="Times New Roman" w:cs="Times New Roman"/>
          <w:b/>
          <w:bCs/>
          <w:sz w:val="24"/>
          <w:szCs w:val="24"/>
          <w:lang w:val="sq-AL"/>
        </w:rPr>
        <w:t>K</w:t>
      </w:r>
      <w:r w:rsidR="00E15191">
        <w:rPr>
          <w:rFonts w:ascii="Times New Roman" w:hAnsi="Times New Roman" w:cs="Times New Roman"/>
          <w:b/>
          <w:bCs/>
          <w:sz w:val="24"/>
          <w:szCs w:val="24"/>
          <w:lang w:val="sq-AL"/>
        </w:rPr>
        <w:t>ërkesëpadie do të gjeni këto prova</w:t>
      </w:r>
      <w:r w:rsidRPr="002F61A1">
        <w:rPr>
          <w:rFonts w:ascii="Times New Roman" w:hAnsi="Times New Roman" w:cs="Times New Roman"/>
          <w:b/>
          <w:bCs/>
          <w:sz w:val="24"/>
          <w:szCs w:val="24"/>
          <w:lang w:val="sq-AL"/>
        </w:rPr>
        <w:t>:</w:t>
      </w:r>
    </w:p>
    <w:p w14:paraId="0B218070" w14:textId="77777777" w:rsidR="00C963B9" w:rsidRPr="002F61A1" w:rsidRDefault="00C963B9" w:rsidP="002F61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68EC0B9C" w14:textId="521DBC6F" w:rsidR="00E15191" w:rsidRDefault="00E15191" w:rsidP="00763B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Prokura e përfaqësimit (në rast se pala nuk do të paraqitet vetë para gjykatës)</w:t>
      </w:r>
    </w:p>
    <w:p w14:paraId="50ECE72D" w14:textId="1C64F9E0" w:rsidR="00C963B9" w:rsidRDefault="00C963B9" w:rsidP="00763B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2F61A1">
        <w:rPr>
          <w:rFonts w:ascii="Times New Roman" w:hAnsi="Times New Roman" w:cs="Times New Roman"/>
          <w:bCs/>
          <w:sz w:val="24"/>
          <w:szCs w:val="24"/>
          <w:lang w:val="sq-AL"/>
        </w:rPr>
        <w:t>Ekstrakti</w:t>
      </w:r>
      <w:r w:rsidR="00E15191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 </w:t>
      </w:r>
      <w:r w:rsidRPr="002F61A1">
        <w:rPr>
          <w:rFonts w:ascii="Times New Roman" w:hAnsi="Times New Roman" w:cs="Times New Roman"/>
          <w:bCs/>
          <w:sz w:val="24"/>
          <w:szCs w:val="24"/>
          <w:lang w:val="sq-AL"/>
        </w:rPr>
        <w:t>i l</w:t>
      </w:r>
      <w:r w:rsidR="00763B0A">
        <w:rPr>
          <w:rFonts w:ascii="Times New Roman" w:hAnsi="Times New Roman" w:cs="Times New Roman"/>
          <w:bCs/>
          <w:sz w:val="24"/>
          <w:szCs w:val="24"/>
          <w:lang w:val="sq-AL"/>
        </w:rPr>
        <w:t>e</w:t>
      </w:r>
      <w:r w:rsidRPr="002F61A1">
        <w:rPr>
          <w:rFonts w:ascii="Times New Roman" w:hAnsi="Times New Roman" w:cs="Times New Roman"/>
          <w:bCs/>
          <w:sz w:val="24"/>
          <w:szCs w:val="24"/>
          <w:lang w:val="sq-AL"/>
        </w:rPr>
        <w:t>shuar nga QKB-ja p</w:t>
      </w:r>
      <w:r w:rsidR="00763B0A">
        <w:rPr>
          <w:rFonts w:ascii="Times New Roman" w:hAnsi="Times New Roman" w:cs="Times New Roman"/>
          <w:bCs/>
          <w:sz w:val="24"/>
          <w:szCs w:val="24"/>
          <w:lang w:val="sq-AL"/>
        </w:rPr>
        <w:t>e</w:t>
      </w:r>
      <w:r w:rsidRPr="002F61A1">
        <w:rPr>
          <w:rFonts w:ascii="Times New Roman" w:hAnsi="Times New Roman" w:cs="Times New Roman"/>
          <w:bCs/>
          <w:sz w:val="24"/>
          <w:szCs w:val="24"/>
          <w:lang w:val="sq-AL"/>
        </w:rPr>
        <w:t>r shoq</w:t>
      </w:r>
      <w:r w:rsidR="00763B0A">
        <w:rPr>
          <w:rFonts w:ascii="Times New Roman" w:hAnsi="Times New Roman" w:cs="Times New Roman"/>
          <w:bCs/>
          <w:sz w:val="24"/>
          <w:szCs w:val="24"/>
          <w:lang w:val="sq-AL"/>
        </w:rPr>
        <w:t>e</w:t>
      </w:r>
      <w:r w:rsidRPr="002F61A1">
        <w:rPr>
          <w:rFonts w:ascii="Times New Roman" w:hAnsi="Times New Roman" w:cs="Times New Roman"/>
          <w:bCs/>
          <w:sz w:val="24"/>
          <w:szCs w:val="24"/>
          <w:lang w:val="sq-AL"/>
        </w:rPr>
        <w:t>rin</w:t>
      </w:r>
      <w:r w:rsidR="00763B0A">
        <w:rPr>
          <w:rFonts w:ascii="Times New Roman" w:hAnsi="Times New Roman" w:cs="Times New Roman"/>
          <w:bCs/>
          <w:sz w:val="24"/>
          <w:szCs w:val="24"/>
          <w:lang w:val="sq-AL"/>
        </w:rPr>
        <w:t>e</w:t>
      </w:r>
      <w:r w:rsidRPr="002F61A1">
        <w:rPr>
          <w:rFonts w:ascii="Times New Roman" w:hAnsi="Times New Roman" w:cs="Times New Roman"/>
          <w:bCs/>
          <w:sz w:val="24"/>
          <w:szCs w:val="24"/>
          <w:lang w:val="sq-AL"/>
        </w:rPr>
        <w:t xml:space="preserve"> </w:t>
      </w:r>
      <w:r w:rsidRPr="002F61A1">
        <w:rPr>
          <w:rFonts w:ascii="Times New Roman" w:hAnsi="Times New Roman" w:cs="Times New Roman"/>
          <w:sz w:val="24"/>
          <w:szCs w:val="24"/>
          <w:lang w:val="sq-AL"/>
        </w:rPr>
        <w:t>“</w:t>
      </w:r>
      <w:r w:rsidR="008242D5">
        <w:rPr>
          <w:rFonts w:ascii="Times New Roman" w:hAnsi="Times New Roman" w:cs="Times New Roman"/>
          <w:sz w:val="24"/>
          <w:szCs w:val="24"/>
          <w:lang w:val="sq-AL"/>
        </w:rPr>
        <w:t>___________</w:t>
      </w:r>
      <w:r w:rsidRPr="002F61A1">
        <w:rPr>
          <w:rFonts w:ascii="Times New Roman" w:hAnsi="Times New Roman" w:cs="Times New Roman"/>
          <w:sz w:val="24"/>
          <w:szCs w:val="24"/>
          <w:lang w:val="sq-AL"/>
        </w:rPr>
        <w:t>” shpk;</w:t>
      </w:r>
      <w:r w:rsidR="00E15191">
        <w:rPr>
          <w:rFonts w:ascii="Times New Roman" w:hAnsi="Times New Roman" w:cs="Times New Roman"/>
          <w:sz w:val="24"/>
          <w:szCs w:val="24"/>
          <w:lang w:val="sq-AL"/>
        </w:rPr>
        <w:t xml:space="preserve"> (ekstrakti i punëdhënësit)</w:t>
      </w:r>
    </w:p>
    <w:p w14:paraId="74ADD113" w14:textId="799E3103" w:rsidR="006522BA" w:rsidRDefault="006522BA" w:rsidP="00763B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Njoftimi i Vlerësimit Tatimor nr.___Prot._______datë__________</w:t>
      </w:r>
    </w:p>
    <w:p w14:paraId="26030BD6" w14:textId="4B46D9F1" w:rsidR="006522BA" w:rsidRDefault="006522BA" w:rsidP="00763B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Vendimi Përfundimtar i Drejtorisë së Apelimit Tatimor nr._____, datë__________.</w:t>
      </w:r>
    </w:p>
    <w:p w14:paraId="4DAF2DB5" w14:textId="4B3AB372" w:rsidR="00E15191" w:rsidRPr="002F61A1" w:rsidRDefault="00E15191" w:rsidP="00763B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Prova t</w:t>
      </w:r>
      <w:r w:rsidR="00117ACE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tjera....</w:t>
      </w:r>
    </w:p>
    <w:p w14:paraId="47051425" w14:textId="77777777" w:rsidR="00C963B9" w:rsidRDefault="00C963B9" w:rsidP="002F61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08C01E6D" w14:textId="77777777" w:rsidR="00E15191" w:rsidRDefault="00E15191" w:rsidP="002F61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5D25C418" w14:textId="77777777" w:rsidR="00E15191" w:rsidRDefault="00E15191" w:rsidP="002F61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262276EB" w14:textId="77777777" w:rsidR="00E15191" w:rsidRPr="002F61A1" w:rsidRDefault="00E15191" w:rsidP="002F61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14:paraId="7EA789E0" w14:textId="0A7C9436" w:rsidR="00117ACE" w:rsidRDefault="006522BA" w:rsidP="002F61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Shoqëria__________</w:t>
      </w:r>
    </w:p>
    <w:p w14:paraId="62C5113E" w14:textId="7F9567F3" w:rsidR="006522BA" w:rsidRDefault="006522BA" w:rsidP="006522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                                                              Administratori</w:t>
      </w:r>
    </w:p>
    <w:p w14:paraId="7E744472" w14:textId="2240CD66" w:rsidR="006522BA" w:rsidRDefault="006522BA" w:rsidP="002F61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______________________________</w:t>
      </w:r>
    </w:p>
    <w:p w14:paraId="2B149706" w14:textId="77777777" w:rsidR="006522BA" w:rsidRDefault="006522BA" w:rsidP="002F61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3A67E287" w14:textId="517BA22E" w:rsidR="00F91B65" w:rsidRDefault="00117ACE" w:rsidP="002F61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(përfaqësuesi i pajisur me </w:t>
      </w:r>
      <w:r w:rsidR="006522BA">
        <w:rPr>
          <w:rFonts w:ascii="Times New Roman" w:hAnsi="Times New Roman" w:cs="Times New Roman"/>
          <w:b/>
          <w:bCs/>
          <w:sz w:val="24"/>
          <w:szCs w:val="24"/>
          <w:lang w:val="sq-AL"/>
        </w:rPr>
        <w:t>autorizim/</w:t>
      </w: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prokure)</w:t>
      </w:r>
    </w:p>
    <w:p w14:paraId="4A953CE5" w14:textId="0512B9A0" w:rsidR="00F91B65" w:rsidRDefault="00C963B9" w:rsidP="002F61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2F61A1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</w:t>
      </w:r>
    </w:p>
    <w:p w14:paraId="28E2BD23" w14:textId="55934DBB" w:rsidR="00C963B9" w:rsidRPr="002F61A1" w:rsidRDefault="008242D5" w:rsidP="002F61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____________</w:t>
      </w:r>
      <w:r w:rsidR="00C963B9" w:rsidRPr="002F61A1">
        <w:rPr>
          <w:rFonts w:ascii="Times New Roman" w:hAnsi="Times New Roman" w:cs="Times New Roman"/>
          <w:b/>
          <w:bCs/>
          <w:sz w:val="24"/>
          <w:szCs w:val="24"/>
          <w:lang w:val="sq-AL"/>
        </w:rPr>
        <w:br/>
      </w:r>
    </w:p>
    <w:p w14:paraId="1D7EBE8F" w14:textId="77777777" w:rsidR="00C963B9" w:rsidRPr="002F61A1" w:rsidRDefault="00C963B9" w:rsidP="002F61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2F61A1">
        <w:rPr>
          <w:rFonts w:ascii="Times New Roman" w:hAnsi="Times New Roman" w:cs="Times New Roman"/>
          <w:b/>
          <w:bCs/>
          <w:sz w:val="24"/>
          <w:szCs w:val="24"/>
          <w:lang w:val="sq-AL"/>
        </w:rPr>
        <w:t>(_______________________)</w:t>
      </w:r>
    </w:p>
    <w:p w14:paraId="22613B6F" w14:textId="77777777" w:rsidR="00C963B9" w:rsidRPr="002F61A1" w:rsidRDefault="00C963B9" w:rsidP="002F61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31CFBE" w14:textId="77777777" w:rsidR="00C963B9" w:rsidRPr="002F61A1" w:rsidRDefault="00C963B9" w:rsidP="002F61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q-AL"/>
        </w:rPr>
      </w:pPr>
    </w:p>
    <w:sectPr w:rsidR="00C963B9" w:rsidRPr="002F61A1" w:rsidSect="00E352EC">
      <w:pgSz w:w="12240" w:h="15840"/>
      <w:pgMar w:top="1350" w:right="144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FBB38" w14:textId="77777777" w:rsidR="00DB0119" w:rsidRDefault="00DB0119" w:rsidP="00C963B9">
      <w:pPr>
        <w:spacing w:after="0" w:line="240" w:lineRule="auto"/>
      </w:pPr>
      <w:r>
        <w:separator/>
      </w:r>
    </w:p>
  </w:endnote>
  <w:endnote w:type="continuationSeparator" w:id="0">
    <w:p w14:paraId="0333284D" w14:textId="77777777" w:rsidR="00DB0119" w:rsidRDefault="00DB0119" w:rsidP="00C9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3AF5" w14:textId="77777777" w:rsidR="00DB0119" w:rsidRDefault="00DB0119" w:rsidP="00C963B9">
      <w:pPr>
        <w:spacing w:after="0" w:line="240" w:lineRule="auto"/>
      </w:pPr>
      <w:r>
        <w:separator/>
      </w:r>
    </w:p>
  </w:footnote>
  <w:footnote w:type="continuationSeparator" w:id="0">
    <w:p w14:paraId="26FA2637" w14:textId="77777777" w:rsidR="00DB0119" w:rsidRDefault="00DB0119" w:rsidP="00C9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C45"/>
    <w:multiLevelType w:val="hybridMultilevel"/>
    <w:tmpl w:val="82DC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2B52"/>
    <w:multiLevelType w:val="hybridMultilevel"/>
    <w:tmpl w:val="A68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D0EAE"/>
    <w:multiLevelType w:val="hybridMultilevel"/>
    <w:tmpl w:val="A87C135C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3B6B42E9"/>
    <w:multiLevelType w:val="hybridMultilevel"/>
    <w:tmpl w:val="50B6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02013"/>
    <w:multiLevelType w:val="hybridMultilevel"/>
    <w:tmpl w:val="7E9495BA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1C0019" w:tentative="1">
      <w:start w:val="1"/>
      <w:numFmt w:val="lowerLetter"/>
      <w:lvlText w:val="%2."/>
      <w:lvlJc w:val="left"/>
      <w:pPr>
        <w:ind w:left="1350" w:hanging="360"/>
      </w:pPr>
    </w:lvl>
    <w:lvl w:ilvl="2" w:tplc="041C001B" w:tentative="1">
      <w:start w:val="1"/>
      <w:numFmt w:val="lowerRoman"/>
      <w:lvlText w:val="%3."/>
      <w:lvlJc w:val="right"/>
      <w:pPr>
        <w:ind w:left="2070" w:hanging="180"/>
      </w:pPr>
    </w:lvl>
    <w:lvl w:ilvl="3" w:tplc="041C000F" w:tentative="1">
      <w:start w:val="1"/>
      <w:numFmt w:val="decimal"/>
      <w:lvlText w:val="%4."/>
      <w:lvlJc w:val="left"/>
      <w:pPr>
        <w:ind w:left="2790" w:hanging="360"/>
      </w:pPr>
    </w:lvl>
    <w:lvl w:ilvl="4" w:tplc="041C0019" w:tentative="1">
      <w:start w:val="1"/>
      <w:numFmt w:val="lowerLetter"/>
      <w:lvlText w:val="%5."/>
      <w:lvlJc w:val="left"/>
      <w:pPr>
        <w:ind w:left="3510" w:hanging="360"/>
      </w:pPr>
    </w:lvl>
    <w:lvl w:ilvl="5" w:tplc="041C001B" w:tentative="1">
      <w:start w:val="1"/>
      <w:numFmt w:val="lowerRoman"/>
      <w:lvlText w:val="%6."/>
      <w:lvlJc w:val="right"/>
      <w:pPr>
        <w:ind w:left="4230" w:hanging="180"/>
      </w:pPr>
    </w:lvl>
    <w:lvl w:ilvl="6" w:tplc="041C000F" w:tentative="1">
      <w:start w:val="1"/>
      <w:numFmt w:val="decimal"/>
      <w:lvlText w:val="%7."/>
      <w:lvlJc w:val="left"/>
      <w:pPr>
        <w:ind w:left="4950" w:hanging="360"/>
      </w:pPr>
    </w:lvl>
    <w:lvl w:ilvl="7" w:tplc="041C0019" w:tentative="1">
      <w:start w:val="1"/>
      <w:numFmt w:val="lowerLetter"/>
      <w:lvlText w:val="%8."/>
      <w:lvlJc w:val="left"/>
      <w:pPr>
        <w:ind w:left="5670" w:hanging="360"/>
      </w:pPr>
    </w:lvl>
    <w:lvl w:ilvl="8" w:tplc="041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212722E"/>
    <w:multiLevelType w:val="hybridMultilevel"/>
    <w:tmpl w:val="BA8C3D88"/>
    <w:lvl w:ilvl="0" w:tplc="CB1EF40A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41CC2"/>
    <w:multiLevelType w:val="hybridMultilevel"/>
    <w:tmpl w:val="6850401A"/>
    <w:lvl w:ilvl="0" w:tplc="87AC4F82">
      <w:numFmt w:val="bullet"/>
      <w:lvlText w:val="-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F6439"/>
    <w:multiLevelType w:val="hybridMultilevel"/>
    <w:tmpl w:val="F0AC79F2"/>
    <w:lvl w:ilvl="0" w:tplc="A7D05E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C32BE"/>
    <w:multiLevelType w:val="hybridMultilevel"/>
    <w:tmpl w:val="CFD2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F5453"/>
    <w:multiLevelType w:val="hybridMultilevel"/>
    <w:tmpl w:val="B386CACA"/>
    <w:lvl w:ilvl="0" w:tplc="EDD4624E">
      <w:start w:val="2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613574F0"/>
    <w:multiLevelType w:val="hybridMultilevel"/>
    <w:tmpl w:val="D1C4DFA0"/>
    <w:lvl w:ilvl="0" w:tplc="46882514">
      <w:numFmt w:val="bullet"/>
      <w:lvlText w:val="-"/>
      <w:lvlJc w:val="left"/>
      <w:pPr>
        <w:ind w:left="261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q-AL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29" w:hanging="360"/>
      </w:pPr>
      <w:rPr>
        <w:rFonts w:ascii="Wingdings" w:hAnsi="Wingdings" w:hint="default"/>
      </w:rPr>
    </w:lvl>
  </w:abstractNum>
  <w:abstractNum w:abstractNumId="11" w15:restartNumberingAfterBreak="0">
    <w:nsid w:val="734311D3"/>
    <w:multiLevelType w:val="hybridMultilevel"/>
    <w:tmpl w:val="11F4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6F158A"/>
    <w:multiLevelType w:val="hybridMultilevel"/>
    <w:tmpl w:val="26E0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F3A1C"/>
    <w:multiLevelType w:val="hybridMultilevel"/>
    <w:tmpl w:val="0BAE9240"/>
    <w:lvl w:ilvl="0" w:tplc="31D4DB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3"/>
    <w:rsid w:val="00012D79"/>
    <w:rsid w:val="0001522E"/>
    <w:rsid w:val="0006121D"/>
    <w:rsid w:val="00081607"/>
    <w:rsid w:val="000C5225"/>
    <w:rsid w:val="000C5484"/>
    <w:rsid w:val="000F0BBF"/>
    <w:rsid w:val="00117ACE"/>
    <w:rsid w:val="001341AA"/>
    <w:rsid w:val="001745D4"/>
    <w:rsid w:val="00192A1B"/>
    <w:rsid w:val="0019474C"/>
    <w:rsid w:val="001F41E9"/>
    <w:rsid w:val="001F629B"/>
    <w:rsid w:val="001F70DE"/>
    <w:rsid w:val="002010A8"/>
    <w:rsid w:val="00202014"/>
    <w:rsid w:val="00205031"/>
    <w:rsid w:val="0020689D"/>
    <w:rsid w:val="0028500F"/>
    <w:rsid w:val="002B154D"/>
    <w:rsid w:val="002F61A1"/>
    <w:rsid w:val="00320B94"/>
    <w:rsid w:val="003225BE"/>
    <w:rsid w:val="00323D8A"/>
    <w:rsid w:val="00337384"/>
    <w:rsid w:val="00342CCF"/>
    <w:rsid w:val="0034537E"/>
    <w:rsid w:val="0035152D"/>
    <w:rsid w:val="00397EB8"/>
    <w:rsid w:val="003A7363"/>
    <w:rsid w:val="003D4EF4"/>
    <w:rsid w:val="003D737A"/>
    <w:rsid w:val="00403835"/>
    <w:rsid w:val="00407C1C"/>
    <w:rsid w:val="00422E8A"/>
    <w:rsid w:val="00461513"/>
    <w:rsid w:val="004624F6"/>
    <w:rsid w:val="00467C94"/>
    <w:rsid w:val="00486118"/>
    <w:rsid w:val="00487389"/>
    <w:rsid w:val="00491183"/>
    <w:rsid w:val="004A0007"/>
    <w:rsid w:val="004A7020"/>
    <w:rsid w:val="004B4125"/>
    <w:rsid w:val="004B6099"/>
    <w:rsid w:val="004C1BE5"/>
    <w:rsid w:val="004C5EF7"/>
    <w:rsid w:val="00511148"/>
    <w:rsid w:val="00564022"/>
    <w:rsid w:val="00581BBE"/>
    <w:rsid w:val="005A044B"/>
    <w:rsid w:val="005A220B"/>
    <w:rsid w:val="005A76B1"/>
    <w:rsid w:val="005C0973"/>
    <w:rsid w:val="005D3710"/>
    <w:rsid w:val="005F2DBE"/>
    <w:rsid w:val="00600659"/>
    <w:rsid w:val="006152CA"/>
    <w:rsid w:val="006522BA"/>
    <w:rsid w:val="006569E5"/>
    <w:rsid w:val="00656C18"/>
    <w:rsid w:val="006652CB"/>
    <w:rsid w:val="00665AB0"/>
    <w:rsid w:val="006C1EFC"/>
    <w:rsid w:val="006C61E4"/>
    <w:rsid w:val="006C71EC"/>
    <w:rsid w:val="006E30FA"/>
    <w:rsid w:val="00737DE2"/>
    <w:rsid w:val="00743659"/>
    <w:rsid w:val="00756F2C"/>
    <w:rsid w:val="00763B0A"/>
    <w:rsid w:val="00767603"/>
    <w:rsid w:val="00780331"/>
    <w:rsid w:val="007D5895"/>
    <w:rsid w:val="007F494C"/>
    <w:rsid w:val="00803C3C"/>
    <w:rsid w:val="008242D5"/>
    <w:rsid w:val="0082590D"/>
    <w:rsid w:val="00870E64"/>
    <w:rsid w:val="008921AD"/>
    <w:rsid w:val="008949FC"/>
    <w:rsid w:val="0089750D"/>
    <w:rsid w:val="008C2C62"/>
    <w:rsid w:val="008F5A38"/>
    <w:rsid w:val="009359E4"/>
    <w:rsid w:val="0095450C"/>
    <w:rsid w:val="00956843"/>
    <w:rsid w:val="00982835"/>
    <w:rsid w:val="00983E31"/>
    <w:rsid w:val="009C0B90"/>
    <w:rsid w:val="009C35C5"/>
    <w:rsid w:val="00A373A4"/>
    <w:rsid w:val="00A451F0"/>
    <w:rsid w:val="00A508D4"/>
    <w:rsid w:val="00A66CB5"/>
    <w:rsid w:val="00A76E04"/>
    <w:rsid w:val="00A83B9E"/>
    <w:rsid w:val="00A960A8"/>
    <w:rsid w:val="00AC602D"/>
    <w:rsid w:val="00AE3148"/>
    <w:rsid w:val="00B41822"/>
    <w:rsid w:val="00B47DF2"/>
    <w:rsid w:val="00B71E5B"/>
    <w:rsid w:val="00B84329"/>
    <w:rsid w:val="00BD48AB"/>
    <w:rsid w:val="00BF3EF8"/>
    <w:rsid w:val="00C36867"/>
    <w:rsid w:val="00C468F8"/>
    <w:rsid w:val="00C47C0F"/>
    <w:rsid w:val="00C612B9"/>
    <w:rsid w:val="00C9214B"/>
    <w:rsid w:val="00C963B9"/>
    <w:rsid w:val="00CE1D1D"/>
    <w:rsid w:val="00CF1DF9"/>
    <w:rsid w:val="00CF37A3"/>
    <w:rsid w:val="00D13723"/>
    <w:rsid w:val="00D163A1"/>
    <w:rsid w:val="00D1677B"/>
    <w:rsid w:val="00D54B19"/>
    <w:rsid w:val="00D76185"/>
    <w:rsid w:val="00DA4031"/>
    <w:rsid w:val="00DB0119"/>
    <w:rsid w:val="00DB6609"/>
    <w:rsid w:val="00DC02E4"/>
    <w:rsid w:val="00DD22D6"/>
    <w:rsid w:val="00E03B84"/>
    <w:rsid w:val="00E15191"/>
    <w:rsid w:val="00E2433E"/>
    <w:rsid w:val="00E352EC"/>
    <w:rsid w:val="00E75D6F"/>
    <w:rsid w:val="00E905DE"/>
    <w:rsid w:val="00EC10E1"/>
    <w:rsid w:val="00EC2D1D"/>
    <w:rsid w:val="00EF597F"/>
    <w:rsid w:val="00F13FA4"/>
    <w:rsid w:val="00F91B65"/>
    <w:rsid w:val="00F943E1"/>
    <w:rsid w:val="00FA2FA2"/>
    <w:rsid w:val="00FB0D4B"/>
    <w:rsid w:val="00FC6633"/>
    <w:rsid w:val="00F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E639"/>
  <w15:docId w15:val="{E70ECE5B-0F8C-4328-BC1E-6AB474C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91"/>
  </w:style>
  <w:style w:type="paragraph" w:styleId="Heading2">
    <w:name w:val="heading 2"/>
    <w:basedOn w:val="Normal"/>
    <w:next w:val="Normal"/>
    <w:link w:val="Heading2Char"/>
    <w:qFormat/>
    <w:rsid w:val="00C963B9"/>
    <w:pPr>
      <w:keepNext/>
      <w:spacing w:after="0" w:line="240" w:lineRule="auto"/>
      <w:jc w:val="center"/>
      <w:outlineLvl w:val="1"/>
    </w:pPr>
    <w:rPr>
      <w:rFonts w:ascii="Wide Latin" w:eastAsia="Times New Roman" w:hAnsi="Wide Latin" w:cs="Times New Roman"/>
      <w:sz w:val="36"/>
      <w:szCs w:val="36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niNr">
    <w:name w:val="Neni_Nr"/>
    <w:next w:val="Normal"/>
    <w:rsid w:val="004A0007"/>
    <w:pPr>
      <w:keepNext/>
      <w:widowControl w:val="0"/>
      <w:spacing w:after="0" w:line="240" w:lineRule="auto"/>
      <w:jc w:val="center"/>
    </w:pPr>
    <w:rPr>
      <w:rFonts w:ascii="CG Times" w:eastAsia="Times New Roman" w:hAnsi="CG Times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921AD"/>
    <w:pPr>
      <w:ind w:left="720"/>
      <w:contextualSpacing/>
    </w:pPr>
  </w:style>
  <w:style w:type="paragraph" w:customStyle="1" w:styleId="Paragrafi">
    <w:name w:val="Paragrafi"/>
    <w:rsid w:val="00B41822"/>
    <w:pPr>
      <w:widowControl w:val="0"/>
      <w:spacing w:after="0" w:line="240" w:lineRule="auto"/>
      <w:ind w:firstLine="720"/>
      <w:jc w:val="both"/>
    </w:pPr>
    <w:rPr>
      <w:rFonts w:ascii="CG Times" w:eastAsia="Times New Roman" w:hAnsi="CG Times" w:cs="Times New Roman"/>
      <w:szCs w:val="20"/>
    </w:rPr>
  </w:style>
  <w:style w:type="paragraph" w:styleId="Header">
    <w:name w:val="header"/>
    <w:basedOn w:val="Normal"/>
    <w:link w:val="HeaderChar"/>
    <w:unhideWhenUsed/>
    <w:rsid w:val="00C96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63B9"/>
  </w:style>
  <w:style w:type="paragraph" w:styleId="Footer">
    <w:name w:val="footer"/>
    <w:basedOn w:val="Normal"/>
    <w:link w:val="FooterChar"/>
    <w:uiPriority w:val="99"/>
    <w:unhideWhenUsed/>
    <w:rsid w:val="00C96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3B9"/>
  </w:style>
  <w:style w:type="character" w:customStyle="1" w:styleId="Heading2Char">
    <w:name w:val="Heading 2 Char"/>
    <w:basedOn w:val="DefaultParagraphFont"/>
    <w:link w:val="Heading2"/>
    <w:rsid w:val="00C963B9"/>
    <w:rPr>
      <w:rFonts w:ascii="Wide Latin" w:eastAsia="Times New Roman" w:hAnsi="Wide Latin" w:cs="Times New Roman"/>
      <w:sz w:val="36"/>
      <w:szCs w:val="36"/>
      <w:lang w:val="en-AU"/>
    </w:rPr>
  </w:style>
  <w:style w:type="character" w:styleId="Hyperlink">
    <w:name w:val="Hyperlink"/>
    <w:basedOn w:val="DefaultParagraphFont"/>
    <w:rsid w:val="00C963B9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unhideWhenUsed/>
    <w:rsid w:val="0020689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89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656C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8FD2D-927C-4DF9-8898-28A998CB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Erind Merkuri</dc:creator>
  <cp:lastModifiedBy>Game</cp:lastModifiedBy>
  <cp:revision>2</cp:revision>
  <dcterms:created xsi:type="dcterms:W3CDTF">2023-11-18T12:25:00Z</dcterms:created>
  <dcterms:modified xsi:type="dcterms:W3CDTF">2023-11-18T12:25:00Z</dcterms:modified>
</cp:coreProperties>
</file>