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abril de 2024 al 15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abril de 2024 al 15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2024-04-15T09:54:08-03:00</dcterms:created>
  <dcterms:modified xsi:type="dcterms:W3CDTF">2024-04-15T09:54:08-03:00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