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diciembre de 2025 al 30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diciembre de 2025 al 30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2025-12-19T07:15:30-03:00</dcterms:created>
  <dcterms:modified xsi:type="dcterms:W3CDTF">2025-12-19T07:15:30-03:00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