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09 de febrero de 2024 al 20 de febrero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12/02/2024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13/02/2024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- 09 de febrero de 2024 al 20 de febrero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2024-02-08T10:08:55-03:00</dcterms:created>
  <dcterms:modified xsi:type="dcterms:W3CDTF">2024-02-08T10:08:55-03:00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