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noviembre de 2024 al 28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28/11/2024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Niñez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35 personas
Recursos necesarios: proyector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noviembre de 2024 al 28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2024-11-20T08:26:03-03:00</dcterms:created>
  <dcterms:modified xsi:type="dcterms:W3CDTF">2024-11-20T08:26:03-03:00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