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diciembre de 2024 al 04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04/12/2024 08:00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egreso Escuela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PLANILLA ENVIADA FALTA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Carro 4566137- interno 5253-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4 micrófonos, un amplificador para guitarra eléctrica, y parlantes de retorno (guitarra, violín  y teclado y 2 vocalistas)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250 personas. Música en vivo a confirmar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04/12/2024 16:00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egreso Escuela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PLANILLA ENVIADA FALTA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Carro 4566137- interno 5253-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4 micrófonos, un amplificador para guitarra eléctrica, y parlantes de retorno (guitarra, violín  y teclado y 2 vocalistas)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250 personas. Música en vivo a confirmar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diciembre de 2024 al 04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2024-12-03T09:28:29-03:00</dcterms:created>
  <dcterms:modified xsi:type="dcterms:W3CDTF">2024-12-03T09:28:29-03:00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