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mayo de 2025 al 08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08/05/2025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mayo de 2025 al 08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2025-05-06T08:41:09-03:00</dcterms:created>
  <dcterms:modified xsi:type="dcterms:W3CDTF">2025-05-06T08:41:09-03:00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