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28 de febrero de 2025 al 07 de marzo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03/03/2025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03/03/2025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04/03/2025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04/03/2025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05/03/2025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Jornadas de Posgrado del Departamento de Química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Ceferino int 3502-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Química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05/03/2025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Jornadas de Posgrado del Departamento de Química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Ceferino int 3502-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Química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06/03/2025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Jornadas de Posgrado del Departamento de Química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Ceferino int 3502-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Química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06/03/2025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Jornadas de Posgrado del Departamento de Química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Ceferino int 3502-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Química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07/03/2025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Jornadas de Posgrado del Departamento de Química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Ceferino int 3502-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Química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07/03/2025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Jornadas de Posgrado del Departamento de Química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Ceferino int 3502-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Química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- 28 de febrero de 2025 al 07 de marzo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2025-02-26T10:21:18-03:00</dcterms:created>
  <dcterms:modified xsi:type="dcterms:W3CDTF">2025-02-26T10:21:18-03:00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