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Conectar micrófonos en escenario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35: Todas las sillas disponibles 
AUDITORIO: 3 mesas con 6 sillas abajo de escenario 
y 2 micrófonos inalámbricos
Zapatillas 3 (una por mesa) Para conectar computadoras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Inscripciones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Conectar micrófonos en escenario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35: Todas las sillas disponibles 
AUDITORIO: 3 mesas con 6 sillas abajo de escenario 
y 2 micrófonos inalámbricos
Zapatillas 3 (una por mesa) Para conectar computadoras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Docentes investigadores CONICET y CIC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Tienen que hablar con Monterubbianesi y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Villar 291 573-2826-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Ciencia y Tecnología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120 personas
Consumo de alimentos y bebidas con y sin alcohol
Micrófono y proyector
Uso de tv de 40 pulgadas
MUSICA EN VIVO: falta rider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Homenaje Docentes investigadores CONICET y CIC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Tienen que hablar con Monterubbianesi y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Villar 291 573-2826-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de Ciencia y Tecnología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120 personas
Consumo de alimentos y bebidas con y sin alcohol
Micrófono y proyector
Uso de tv de 40 pulgadas
MUSICA EN VIVO: falta rider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2024-07-11T10:38:48-03:00</dcterms:created>
  <dcterms:modified xsi:type="dcterms:W3CDTF">2024-07-11T10:38:48-03:00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