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uunio de 2024 al 06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05/06/2024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05/06/2024 12:00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Mercedes Antonelli-Tel: Carolina Andrea Girgenti 291 4789-803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Auditorio: Proyector y micrófono
Hall Rondeua 29: micrófono
Hall Rondeau 35: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05/06/2024 12:00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Mercedes Antonelli-Tel: Carolina Andrea Girgenti 291 4789-803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Auditorio: Proyector y micrófono
Hall Rondeua 29: micrófono
Hall Rondeau 35: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05/06/2024 12:00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Mercedes Antonelli-Tel: Carolina Andrea Girgenti 291 4789-803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Auditorio: Proyector y micrófono
Hall Rondeua 29: micrófono
Hall Rondeau 35: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06/06/2024 12:00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Mercedes Antonelli-Tel: Carolina Andrea Girgenti 291 4789-803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Auditorio: Proyector y micrófono
Hall Rondeau 29: micrófono
Hall Rondeau 35: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06/06/2024 12:00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Mercedes Antonelli-Tel: Carolina Andrea Girgenti 291 4789-803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Auditorio: Proyector y micrófono
Hall Rondeau 29: micrófono
Hall Rondeau 35: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06/06/2024 12:00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Mercedes Antonelli-Tel: Carolina Andrea Girgenti 291 4789-803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Auditorio: Proyector y micrófono
Hall Rondeau 29: micrófono
Hall Rondeau 35: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uunio de 2024 al 06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2024-05-13T12:30:44-03:00</dcterms:created>
  <dcterms:modified xsi:type="dcterms:W3CDTF">2024-05-13T12:30:44-03:00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