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30/11/2023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PARA BREAK
HALL RONDEAU 35: música en vivo
Van a las 8:00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Zoom 14:00 hs
MUSICA EN VIVO EN EL HALLa las 18 hs Microfono y pie junto con amplificador para guitarra eléctrica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CRONOGRAMA:
13.30/ 14 hs. Apertura de las Jornadas 
14.15 - 15.45 hs. Primer Panel - Género y Salud
Zoom para Paola Boedo.
16.30 a 18 hs. - Techo de Cristal
18 a 18.30 Cierre. Muestra musical (Iara Fortunato, necesita micrófono y sonido). Comida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
HALL RONDEAU 35 Música en vivo
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MUSICA EN VIVO EN EL HALL: lleva lo técnico el músico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
14.30 - 16 hs. Voces propias
16.30 a 18 - Acceso a la justicia
18 - Cierre Pamela, muestra musical (Caro, necesita micrófono y sonido) Comida.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2023-11-21T08:29:47-03:00</dcterms:created>
  <dcterms:modified xsi:type="dcterms:W3CDTF">2023-11-21T08:29:47-03:00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