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2023 al 01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30/11/2023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PARA BREAK
HALL RONDEAU 35: música en vivo
Van a las 8:00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Auditorio.
Transmisión por Youtube ambos días.
14:30 hs Zoom 
18:00 hs MUSICA EN VIVO EN EL HALL: Microfono y pie junto con amplificador para guitarra eléctrica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CRONOGRAMA:
13.30/ 14:30 hs. Apertura de las Jornadas. 
14.30 - 16 hs. Primer Panel - Género y Salud Zoom para Paola Boedo.
16 a 16.30: Intervención teatral - Mujeres de pelo suelto. 
16.30 a 18 hs. - Techo de Cristal. 
18 a 18.30 Cierre. 
Muestra musical (Iara Fortunato, necesita micrófono y sonido).
Comida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
HALL RONDEAU 35 Música en vivo
Vienen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MUSICA EN VIVO EN EL HALL: lleva lo técnico el músico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
14.30 - 16 hs. Voces propias
16.30 a 18 - Acceso a la justicia
18 - Cierre Pamela, muestra musical (Caro, necesita micrófono y sonido) Comida.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2023 al 01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2023-11-22T12:03:10-03:00</dcterms:created>
  <dcterms:modified xsi:type="dcterms:W3CDTF">2023-11-22T12:03:10-03:00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