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julio de 2024 al 30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30/07/2024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julio de 2024 al 30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2024-05-27T12:16:48-03:00</dcterms:created>
  <dcterms:modified xsi:type="dcterms:W3CDTF">2024-05-27T12:16:48-03:00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