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5CCDA97D"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882D92" w:rsidRPr="7FBAA7B2">
        <w:rPr>
          <w:rFonts w:ascii="Times New Roman" w:eastAsia="Times New Roman" w:hAnsi="Times New Roman" w:cs="Times New Roman"/>
        </w:rPr>
        <w:t>(</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 xml:space="preserve">he </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opic of your research.</w:t>
      </w:r>
      <w:r w:rsidR="00E7239C" w:rsidRPr="7FBAA7B2">
        <w:rPr>
          <w:rFonts w:ascii="Times New Roman" w:eastAsia="Times New Roman" w:hAnsi="Times New Roman" w:cs="Times New Roman"/>
          <w:i/>
        </w:rPr>
        <w:t>)</w:t>
      </w:r>
    </w:p>
    <w:p w14:paraId="021BD103" w14:textId="77777777" w:rsidR="00CD56D6" w:rsidRPr="000F7A9B" w:rsidRDefault="00CD56D6">
      <w:pPr>
        <w:rPr>
          <w:rFonts w:ascii="Times New Roman" w:eastAsia="Times New Roman" w:hAnsi="Times New Roman" w:cs="Times New Roman"/>
        </w:rPr>
      </w:pPr>
    </w:p>
    <w:p w14:paraId="03F364DF" w14:textId="6DA5F4BB"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p>
    <w:p w14:paraId="446FFA9D" w14:textId="77777777" w:rsidR="00CD56D6" w:rsidRPr="000F7A9B" w:rsidRDefault="00CD56D6">
      <w:pPr>
        <w:rPr>
          <w:rFonts w:ascii="Times New Roman" w:eastAsia="Times New Roman" w:hAnsi="Times New Roman" w:cs="Times New Roman"/>
        </w:rPr>
      </w:pPr>
    </w:p>
    <w:p w14:paraId="49DADBCA" w14:textId="18941F48"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p>
    <w:p w14:paraId="36540512" w14:textId="77777777" w:rsidR="00CD56D6" w:rsidRPr="000F7A9B" w:rsidRDefault="00CD56D6">
      <w:pPr>
        <w:rPr>
          <w:rFonts w:ascii="Times New Roman" w:eastAsia="Times New Roman" w:hAnsi="Times New Roman" w:cs="Times New Roman"/>
        </w:rPr>
      </w:pPr>
    </w:p>
    <w:p w14:paraId="61AE78EE" w14:textId="325CDC90" w:rsidR="000F7A9B" w:rsidRPr="000F7A9B" w:rsidRDefault="00CD56D6">
      <w:pPr>
        <w:rPr>
          <w:rFonts w:ascii="Times New Roman" w:eastAsia="Times New Roman" w:hAnsi="Times New Roman" w:cs="Times New Roman"/>
          <w:i/>
          <w:highlight w:val="yellow"/>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0F7A9B" w:rsidRPr="7FBAA7B2">
        <w:rPr>
          <w:rFonts w:ascii="Times New Roman" w:eastAsia="Times New Roman" w:hAnsi="Times New Roman" w:cs="Times New Roman"/>
          <w:i/>
          <w:highlight w:val="yellow"/>
        </w:rPr>
        <w:t>[Name and ID of submitting student</w:t>
      </w:r>
      <w:r w:rsidR="0038462A">
        <w:rPr>
          <w:rFonts w:ascii="Times New Roman" w:eastAsia="Times New Roman" w:hAnsi="Times New Roman" w:cs="Times New Roman"/>
          <w:i/>
          <w:highlight w:val="yellow"/>
        </w:rPr>
        <w:t xml:space="preserve"> first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rPr>
        <w:t xml:space="preserve"> </w:t>
      </w:r>
    </w:p>
    <w:p w14:paraId="200780D9" w14:textId="4C591F85" w:rsidR="00CD56D6" w:rsidRDefault="000F7A9B" w:rsidP="000F7A9B">
      <w:pPr>
        <w:ind w:left="720"/>
        <w:rPr>
          <w:rFonts w:ascii="Times New Roman" w:eastAsia="Times New Roman" w:hAnsi="Times New Roman" w:cs="Times New Roman"/>
          <w:i/>
          <w:highlight w:val="yellow"/>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r w:rsidRPr="7FBAA7B2">
        <w:rPr>
          <w:rFonts w:ascii="Times New Roman" w:eastAsia="Times New Roman" w:hAnsi="Times New Roman" w:cs="Times New Roman"/>
          <w:i/>
          <w:highlight w:val="yellow"/>
        </w:rPr>
        <w:t>[Name and ID of other group members]</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1285D38F" w14:textId="77777777" w:rsidR="00993AA1" w:rsidRPr="00993AA1" w:rsidRDefault="5D5E0517" w:rsidP="00993AA1">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3004826E" w14:textId="77777777" w:rsidR="00993AA1" w:rsidRDefault="00993AA1" w:rsidP="00993AA1">
      <w:pPr>
        <w:pStyle w:val="ListParagraph"/>
        <w:ind w:left="1440"/>
        <w:rPr>
          <w:rFonts w:ascii="Times New Roman" w:eastAsia="Times New Roman" w:hAnsi="Times New Roman" w:cs="Times New Roman"/>
          <w:b/>
          <w:bCs/>
        </w:rPr>
      </w:pPr>
    </w:p>
    <w:p w14:paraId="49A73061" w14:textId="464CAAFD" w:rsidR="00993AA1" w:rsidRPr="00993AA1" w:rsidRDefault="00993AA1" w:rsidP="00993AA1">
      <w:pPr>
        <w:pStyle w:val="ListParagraph"/>
        <w:ind w:left="1440"/>
        <w:rPr>
          <w:rFonts w:ascii="Times New Roman" w:eastAsia="Times New Roman" w:hAnsi="Times New Roman" w:cs="Times New Roman"/>
        </w:rPr>
      </w:pPr>
      <w:r w:rsidRPr="00993AA1">
        <w:rPr>
          <w:rFonts w:ascii="Times New Roman" w:eastAsia="Times New Roman" w:hAnsi="Times New Roman" w:cs="Times New Roman"/>
          <w:color w:val="000000"/>
          <w:kern w:val="0"/>
          <w:lang w:eastAsia="en-GB"/>
          <w14:ligatures w14:val="none"/>
        </w:rPr>
        <w:t>Increasing surface temperatures in the globe is one of the most serious problems of humanity as it endangers the stability of agriculture, biodiversity and sea levels. As the IPCC (2021) notes, the rate of anthropogenic warming is increasing faster than ever, and the strict statistical examination of climatic patterns is an urgent matter. These periods are crucial to understand since a large variation of historical standards indicates the changing climatic standards and the possible ecological instability in the long term (Hansen et al., 2010). This research is meant to statistically measure these temperature deviations to find out whether recent warming is a methodical movement and not just noise to have a basis based on data on the urgency of climate.</w:t>
      </w:r>
    </w:p>
    <w:p w14:paraId="2DF7C6F1" w14:textId="77777777" w:rsidR="00993AA1" w:rsidRPr="00993AA1" w:rsidRDefault="00993AA1" w:rsidP="00993AA1">
      <w:pPr>
        <w:pStyle w:val="ListParagraph"/>
        <w:spacing w:after="240"/>
        <w:rPr>
          <w:rFonts w:ascii="Times New Roman" w:eastAsia="Times New Roman" w:hAnsi="Times New Roman" w:cs="Times New Roman"/>
          <w:kern w:val="0"/>
          <w:lang w:eastAsia="en-GB"/>
          <w14:ligatures w14:val="none"/>
        </w:rPr>
      </w:pPr>
    </w:p>
    <w:p w14:paraId="1597CCE4" w14:textId="77777777" w:rsidR="00993AA1" w:rsidRPr="00993AA1" w:rsidRDefault="00993AA1" w:rsidP="00993AA1">
      <w:pPr>
        <w:pStyle w:val="ListParagraph"/>
        <w:rPr>
          <w:rFonts w:ascii="Times New Roman" w:eastAsia="Times New Roman" w:hAnsi="Times New Roman" w:cs="Times New Roman"/>
          <w:kern w:val="0"/>
          <w:lang w:eastAsia="en-GB"/>
          <w14:ligatures w14:val="none"/>
        </w:rPr>
      </w:pPr>
    </w:p>
    <w:p w14:paraId="08DAA0D9" w14:textId="77777777" w:rsidR="00993AA1" w:rsidRPr="00993AA1" w:rsidRDefault="000F7A9B" w:rsidP="00993AA1">
      <w:pPr>
        <w:pStyle w:val="ListParagraph"/>
        <w:numPr>
          <w:ilvl w:val="1"/>
          <w:numId w:val="32"/>
        </w:numPr>
        <w:ind w:hanging="720"/>
        <w:rPr>
          <w:rFonts w:ascii="Times New Roman" w:eastAsia="Times New Roman" w:hAnsi="Times New Roman" w:cs="Times New Roman"/>
          <w:b/>
          <w:bCs/>
        </w:rPr>
      </w:pPr>
      <w:r w:rsidRPr="00993AA1">
        <w:rPr>
          <w:rFonts w:ascii="Times New Roman" w:eastAsia="Times New Roman" w:hAnsi="Times New Roman" w:cs="Times New Roman"/>
        </w:rPr>
        <w:t xml:space="preserve">The data set </w:t>
      </w:r>
      <w:r w:rsidRPr="00993AA1">
        <w:rPr>
          <w:rFonts w:ascii="Times New Roman" w:eastAsia="Times New Roman" w:hAnsi="Times New Roman" w:cs="Times New Roman"/>
          <w:b/>
        </w:rPr>
        <w:t>(75 words)</w:t>
      </w:r>
    </w:p>
    <w:p w14:paraId="5EA4C859" w14:textId="3964BA56" w:rsidR="00993AA1" w:rsidRPr="00993AA1" w:rsidRDefault="00993AA1" w:rsidP="00993AA1">
      <w:pPr>
        <w:pStyle w:val="ListParagraph"/>
        <w:ind w:left="1440"/>
        <w:rPr>
          <w:rFonts w:ascii="Times New Roman" w:eastAsia="Times New Roman" w:hAnsi="Times New Roman" w:cs="Times New Roman"/>
          <w:b/>
          <w:bCs/>
        </w:rPr>
      </w:pPr>
      <w:r w:rsidRPr="00993AA1">
        <w:rPr>
          <w:rFonts w:ascii="Times New Roman" w:eastAsia="Times New Roman" w:hAnsi="Times New Roman" w:cs="Times New Roman"/>
          <w:color w:val="000000"/>
          <w:kern w:val="0"/>
          <w:lang w:eastAsia="en-GB"/>
          <w14:ligatures w14:val="none"/>
        </w:rPr>
        <w:t xml:space="preserve">The data used in this analysis is obtained through the </w:t>
      </w:r>
      <w:r w:rsidR="008048A1">
        <w:rPr>
          <w:rFonts w:ascii="Times New Roman" w:eastAsia="Times New Roman" w:hAnsi="Times New Roman" w:cs="Times New Roman"/>
          <w:color w:val="000000"/>
          <w:kern w:val="0"/>
          <w:lang w:eastAsia="en-GB"/>
          <w14:ligatures w14:val="none"/>
        </w:rPr>
        <w:t xml:space="preserve">Kaggle Warming Trends </w:t>
      </w:r>
      <w:r w:rsidR="006D3762">
        <w:rPr>
          <w:rFonts w:ascii="Times New Roman" w:eastAsia="Times New Roman" w:hAnsi="Times New Roman" w:cs="Times New Roman"/>
          <w:color w:val="000000"/>
          <w:kern w:val="0"/>
          <w:lang w:eastAsia="en-GB"/>
          <w14:ligatures w14:val="none"/>
        </w:rPr>
        <w:t xml:space="preserve">(1961-2022) by Muhammad Jawad Awan, </w:t>
      </w:r>
      <w:r w:rsidRPr="00993AA1">
        <w:rPr>
          <w:rFonts w:ascii="Times New Roman" w:eastAsia="Times New Roman" w:hAnsi="Times New Roman" w:cs="Times New Roman"/>
          <w:color w:val="000000"/>
          <w:kern w:val="0"/>
          <w:lang w:eastAsia="en-GB"/>
          <w14:ligatures w14:val="none"/>
        </w:rPr>
        <w:t xml:space="preserve">which is credible in monitoring the statistics of the environment. It holds annual mean surface change of temperature records expressed in degrees Celsius, </w:t>
      </w:r>
      <w:r w:rsidR="008048A1">
        <w:rPr>
          <w:rFonts w:ascii="Times New Roman" w:eastAsia="Times New Roman" w:hAnsi="Times New Roman" w:cs="Times New Roman"/>
          <w:color w:val="000000"/>
          <w:kern w:val="0"/>
          <w:lang w:eastAsia="en-GB"/>
          <w14:ligatures w14:val="none"/>
        </w:rPr>
        <w:t xml:space="preserve">for a complete list of countries spanning the </w:t>
      </w:r>
      <w:r w:rsidRPr="00993AA1">
        <w:rPr>
          <w:rFonts w:ascii="Times New Roman" w:eastAsia="Times New Roman" w:hAnsi="Times New Roman" w:cs="Times New Roman"/>
          <w:color w:val="000000"/>
          <w:kern w:val="0"/>
          <w:lang w:eastAsia="en-GB"/>
          <w14:ligatures w14:val="none"/>
        </w:rPr>
        <w:t>years 196</w:t>
      </w:r>
      <w:r w:rsidR="006D3762">
        <w:rPr>
          <w:rFonts w:ascii="Times New Roman" w:eastAsia="Times New Roman" w:hAnsi="Times New Roman" w:cs="Times New Roman"/>
          <w:color w:val="000000"/>
          <w:kern w:val="0"/>
          <w:lang w:eastAsia="en-GB"/>
          <w14:ligatures w14:val="none"/>
        </w:rPr>
        <w:t>1</w:t>
      </w:r>
      <w:r w:rsidRPr="00993AA1">
        <w:rPr>
          <w:rFonts w:ascii="Times New Roman" w:eastAsia="Times New Roman" w:hAnsi="Times New Roman" w:cs="Times New Roman"/>
          <w:color w:val="000000"/>
          <w:kern w:val="0"/>
          <w:lang w:eastAsia="en-GB"/>
          <w14:ligatures w14:val="none"/>
        </w:rPr>
        <w:t>-2022. The important variables are the country, geospatial identification standard codes</w:t>
      </w:r>
      <w:r w:rsidR="008048A1">
        <w:rPr>
          <w:rFonts w:ascii="Times New Roman" w:eastAsia="Times New Roman" w:hAnsi="Times New Roman" w:cs="Times New Roman"/>
          <w:color w:val="000000"/>
          <w:kern w:val="0"/>
          <w:lang w:eastAsia="en-GB"/>
          <w14:ligatures w14:val="none"/>
        </w:rPr>
        <w:t xml:space="preserve"> </w:t>
      </w:r>
      <w:r w:rsidRPr="00993AA1">
        <w:rPr>
          <w:rFonts w:ascii="Times New Roman" w:eastAsia="Times New Roman" w:hAnsi="Times New Roman" w:cs="Times New Roman"/>
          <w:color w:val="000000"/>
          <w:kern w:val="0"/>
          <w:lang w:eastAsia="en-GB"/>
          <w14:ligatures w14:val="none"/>
        </w:rPr>
        <w:t xml:space="preserve">namely the ISO2, year and the precise values of the temperature change. It will be presented in a tidy format to make it easier to conduct </w:t>
      </w:r>
      <w:r w:rsidR="00D8774D">
        <w:rPr>
          <w:rFonts w:ascii="Times New Roman" w:eastAsia="Times New Roman" w:hAnsi="Times New Roman" w:cs="Times New Roman"/>
          <w:color w:val="000000"/>
          <w:kern w:val="0"/>
          <w:lang w:eastAsia="en-GB"/>
          <w14:ligatures w14:val="none"/>
        </w:rPr>
        <w:t xml:space="preserve">descriptive </w:t>
      </w:r>
      <w:r w:rsidRPr="00993AA1">
        <w:rPr>
          <w:rFonts w:ascii="Times New Roman" w:eastAsia="Times New Roman" w:hAnsi="Times New Roman" w:cs="Times New Roman"/>
          <w:color w:val="000000"/>
          <w:kern w:val="0"/>
          <w:lang w:eastAsia="en-GB"/>
          <w14:ligatures w14:val="none"/>
        </w:rPr>
        <w:t>analysis and the missing values will be indicated by the year or region.</w:t>
      </w:r>
    </w:p>
    <w:p w14:paraId="09B3B423" w14:textId="77777777" w:rsidR="00993AA1" w:rsidRPr="00993AA1" w:rsidRDefault="00993AA1" w:rsidP="00993AA1">
      <w:pPr>
        <w:pStyle w:val="ListParagraph"/>
        <w:spacing w:after="240"/>
        <w:rPr>
          <w:rFonts w:ascii="Times New Roman" w:eastAsia="Times New Roman" w:hAnsi="Times New Roman" w:cs="Times New Roman"/>
          <w:kern w:val="0"/>
          <w:lang w:eastAsia="en-GB"/>
          <w14:ligatures w14:val="none"/>
        </w:rPr>
      </w:pPr>
    </w:p>
    <w:p w14:paraId="400F5BFD" w14:textId="77777777" w:rsidR="00FB3F3D" w:rsidRDefault="00FB3F3D" w:rsidP="00FB3F3D">
      <w:pPr>
        <w:pStyle w:val="ListParagraph"/>
        <w:ind w:left="1440"/>
        <w:rPr>
          <w:rFonts w:ascii="Times New Roman" w:eastAsia="Times New Roman" w:hAnsi="Times New Roman" w:cs="Times New Roman"/>
        </w:rPr>
      </w:pPr>
    </w:p>
    <w:p w14:paraId="5358002E" w14:textId="6F553507" w:rsidR="00CD56D6" w:rsidRDefault="00FB3F3D" w:rsidP="00CC6063">
      <w:pPr>
        <w:pStyle w:val="ListParagraph"/>
        <w:numPr>
          <w:ilvl w:val="1"/>
          <w:numId w:val="32"/>
        </w:numPr>
        <w:ind w:hanging="720"/>
        <w:rPr>
          <w:rFonts w:ascii="Times New Roman" w:eastAsia="Times New Roman" w:hAnsi="Times New Roman" w:cs="Times New Roman"/>
          <w:b/>
          <w:bCs/>
        </w:rPr>
      </w:pPr>
      <w:r>
        <w:rPr>
          <w:rFonts w:ascii="Times New Roman" w:eastAsia="Times New Roman" w:hAnsi="Times New Roman" w:cs="Times New Roman"/>
          <w:b/>
          <w:bCs/>
        </w:rPr>
        <w:t>Research question: Is there any difference in mean of Temperature between Year 1961–</w:t>
      </w:r>
      <w:r w:rsidR="006D3762">
        <w:rPr>
          <w:rFonts w:ascii="Times New Roman" w:eastAsia="Times New Roman" w:hAnsi="Times New Roman" w:cs="Times New Roman"/>
          <w:b/>
          <w:bCs/>
        </w:rPr>
        <w:t>1</w:t>
      </w:r>
      <w:r>
        <w:rPr>
          <w:rFonts w:ascii="Times New Roman" w:eastAsia="Times New Roman" w:hAnsi="Times New Roman" w:cs="Times New Roman"/>
          <w:b/>
          <w:bCs/>
        </w:rPr>
        <w:t xml:space="preserve">981, Year 1982–2001 and Year 2002–2022? </w:t>
      </w:r>
    </w:p>
    <w:p w14:paraId="3EABF7DD" w14:textId="77777777" w:rsidR="00FB3F3D" w:rsidRPr="00690E90" w:rsidRDefault="00FB3F3D" w:rsidP="00FB3F3D">
      <w:pPr>
        <w:pStyle w:val="ListParagraph"/>
        <w:ind w:left="1440"/>
        <w:rPr>
          <w:rFonts w:ascii="Times New Roman" w:eastAsia="Times New Roman" w:hAnsi="Times New Roman" w:cs="Times New Roman"/>
          <w:b/>
          <w:bCs/>
        </w:rPr>
      </w:pPr>
    </w:p>
    <w:p w14:paraId="61F63C58" w14:textId="77777777" w:rsidR="00993AA1" w:rsidRDefault="5D5E0517" w:rsidP="00993AA1">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Null hypothesis and alternative hypothesis (H0/H1)</w:t>
      </w:r>
    </w:p>
    <w:p w14:paraId="4EA89D8B" w14:textId="3AC253AE" w:rsidR="00993AA1" w:rsidRPr="00F158BC" w:rsidRDefault="00993AA1" w:rsidP="00F158BC">
      <w:pPr>
        <w:ind w:left="720"/>
        <w:rPr>
          <w:rFonts w:ascii="Times New Roman" w:eastAsia="Times New Roman" w:hAnsi="Times New Roman" w:cs="Times New Roman"/>
        </w:rPr>
      </w:pPr>
    </w:p>
    <w:p w14:paraId="63F41D32" w14:textId="3F4E174F" w:rsidR="00993AA1" w:rsidRPr="00993AA1" w:rsidRDefault="00993AA1" w:rsidP="00993AA1">
      <w:pPr>
        <w:pStyle w:val="ListParagraph"/>
        <w:ind w:left="1440"/>
        <w:rPr>
          <w:rFonts w:ascii="Times New Roman" w:hAnsi="Times New Roman" w:cs="Times New Roman"/>
          <w:color w:val="000000"/>
        </w:rPr>
      </w:pPr>
      <w:r w:rsidRPr="00993AA1">
        <w:rPr>
          <w:rFonts w:ascii="Times New Roman" w:hAnsi="Times New Roman" w:cs="Times New Roman"/>
          <w:b/>
          <w:bCs/>
          <w:color w:val="000000"/>
        </w:rPr>
        <w:t>Null Hypothesis (H_0):</w:t>
      </w:r>
      <w:r w:rsidRPr="00993AA1">
        <w:rPr>
          <w:rFonts w:ascii="Times New Roman" w:hAnsi="Times New Roman" w:cs="Times New Roman"/>
          <w:color w:val="000000"/>
        </w:rPr>
        <w:t xml:space="preserve"> There is no significant trend in annual surface temperature anomalies from 1961 to 2022. The correlation between time (year</w:t>
      </w:r>
      <w:r w:rsidR="00FB3F3D">
        <w:rPr>
          <w:rFonts w:ascii="Times New Roman" w:hAnsi="Times New Roman" w:cs="Times New Roman"/>
          <w:color w:val="000000"/>
        </w:rPr>
        <w:t>)</w:t>
      </w:r>
      <w:r w:rsidRPr="00993AA1">
        <w:rPr>
          <w:rFonts w:ascii="Times New Roman" w:hAnsi="Times New Roman" w:cs="Times New Roman"/>
          <w:color w:val="000000"/>
        </w:rPr>
        <w:t xml:space="preserve"> and temperature change is zero, suggesting global temperatures have remained stable.</w:t>
      </w:r>
    </w:p>
    <w:p w14:paraId="792789AE" w14:textId="04F5C786" w:rsidR="00993AA1" w:rsidRPr="00993AA1" w:rsidRDefault="00993AA1" w:rsidP="00993AA1">
      <w:pPr>
        <w:pStyle w:val="ListParagraph"/>
        <w:ind w:left="1440"/>
        <w:rPr>
          <w:rFonts w:ascii="Times New Roman" w:eastAsia="Times New Roman" w:hAnsi="Times New Roman" w:cs="Times New Roman"/>
        </w:rPr>
      </w:pPr>
      <w:r w:rsidRPr="00993AA1">
        <w:rPr>
          <w:rFonts w:ascii="Times New Roman" w:hAnsi="Times New Roman" w:cs="Times New Roman"/>
          <w:b/>
          <w:bCs/>
          <w:color w:val="000000"/>
        </w:rPr>
        <w:t>Alternative Hypothesis (H_1):</w:t>
      </w:r>
      <w:r w:rsidRPr="00993AA1">
        <w:rPr>
          <w:rFonts w:ascii="Times New Roman" w:hAnsi="Times New Roman" w:cs="Times New Roman"/>
          <w:color w:val="000000"/>
        </w:rPr>
        <w:t xml:space="preserve"> There is a statistically significant positive trend in annual surface temperature anomalies from 1961 to 2022. The correlation is positive, indicating that global surface temperatures have increased over the study period.</w:t>
      </w:r>
    </w:p>
    <w:p w14:paraId="3C5A7DD6" w14:textId="77777777" w:rsidR="00993AA1" w:rsidRDefault="00993AA1" w:rsidP="00993AA1">
      <w:pPr>
        <w:pStyle w:val="ListParagraph"/>
        <w:ind w:left="1440"/>
        <w:rPr>
          <w:rFonts w:ascii="Times New Roman" w:eastAsia="Times New Roman" w:hAnsi="Times New Roman" w:cs="Times New Roman"/>
        </w:rPr>
      </w:pPr>
    </w:p>
    <w:p w14:paraId="368F645C" w14:textId="2D9C7254" w:rsidR="7FBAA7B2" w:rsidRDefault="7FBAA7B2" w:rsidP="7FBAA7B2">
      <w:pPr>
        <w:pStyle w:val="ListParagraph"/>
        <w:rPr>
          <w:rFonts w:ascii="Times New Roman" w:eastAsia="Times New Roman" w:hAnsi="Times New Roman" w:cs="Times New Roman"/>
        </w:rPr>
      </w:pPr>
    </w:p>
    <w:p w14:paraId="38518ED6" w14:textId="77777777" w:rsidR="00FB3F3D" w:rsidRDefault="00FB3F3D" w:rsidP="7FBAA7B2">
      <w:pPr>
        <w:pStyle w:val="ListParagraph"/>
        <w:rPr>
          <w:rFonts w:ascii="Times New Roman" w:eastAsia="Times New Roman" w:hAnsi="Times New Roman" w:cs="Times New Roman"/>
        </w:rPr>
      </w:pPr>
    </w:p>
    <w:p w14:paraId="4342233D" w14:textId="77777777" w:rsidR="00D8774D" w:rsidRDefault="00D8774D"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lastRenderedPageBreak/>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5FBCBE88" w14:textId="77777777" w:rsidR="00740F08" w:rsidRPr="00740F08" w:rsidRDefault="00CD56D6" w:rsidP="7FBAA7B2">
      <w:pPr>
        <w:pStyle w:val="ListParagraph"/>
        <w:numPr>
          <w:ilvl w:val="0"/>
          <w:numId w:val="25"/>
        </w:numPr>
        <w:rPr>
          <w:rFonts w:ascii="Times New Roman" w:eastAsia="Times New Roman" w:hAnsi="Times New Roman" w:cs="Times New Roman"/>
        </w:rPr>
      </w:pPr>
      <w:r w:rsidRPr="7FBAA7B2">
        <w:rPr>
          <w:rFonts w:ascii="Times New Roman" w:eastAsia="Times New Roman" w:hAnsi="Times New Roman" w:cs="Times New Roman"/>
          <w:i/>
          <w:highlight w:val="yellow"/>
        </w:rPr>
        <w:t>Was the data set used for some research papers?</w:t>
      </w:r>
      <w:r w:rsidRPr="7FBAA7B2">
        <w:rPr>
          <w:rFonts w:ascii="Times New Roman" w:eastAsia="Times New Roman" w:hAnsi="Times New Roman" w:cs="Times New Roman"/>
          <w:highlight w:val="yellow"/>
        </w:rPr>
        <w:t xml:space="preserve"> </w:t>
      </w:r>
      <w:r w:rsidR="00EE47A2" w:rsidRPr="00EE47A2">
        <w:rPr>
          <w:rFonts w:ascii="Times New Roman" w:eastAsia="Times New Roman" w:hAnsi="Times New Roman" w:cs="Times New Roman"/>
          <w:i/>
          <w:iCs/>
          <w:highlight w:val="yellow"/>
        </w:rPr>
        <w:t>Summarise and</w:t>
      </w:r>
      <w:r w:rsidR="00EE47A2">
        <w:rPr>
          <w:rFonts w:ascii="Times New Roman" w:eastAsia="Times New Roman" w:hAnsi="Times New Roman" w:cs="Times New Roman"/>
          <w:highlight w:val="yellow"/>
        </w:rPr>
        <w:t xml:space="preserve"> </w:t>
      </w:r>
      <w:r w:rsidR="00EE47A2">
        <w:rPr>
          <w:rFonts w:ascii="Times New Roman" w:eastAsia="Times New Roman" w:hAnsi="Times New Roman" w:cs="Times New Roman"/>
          <w:i/>
          <w:highlight w:val="yellow"/>
        </w:rPr>
        <w:t>r</w:t>
      </w:r>
      <w:r w:rsidR="000F7A9B" w:rsidRPr="7FBAA7B2">
        <w:rPr>
          <w:rFonts w:ascii="Times New Roman" w:eastAsia="Times New Roman" w:hAnsi="Times New Roman" w:cs="Times New Roman"/>
          <w:i/>
          <w:highlight w:val="yellow"/>
        </w:rPr>
        <w:t>eference at least 3 relevant research papers to your topic / DS</w:t>
      </w:r>
      <w:r w:rsidR="009279F0" w:rsidRPr="00EE47A2">
        <w:rPr>
          <w:rFonts w:ascii="Times New Roman" w:eastAsia="Times New Roman" w:hAnsi="Times New Roman" w:cs="Times New Roman"/>
          <w:i/>
          <w:highlight w:val="yellow"/>
        </w:rPr>
        <w:t>.</w:t>
      </w:r>
      <w:r w:rsidR="00EE47A2" w:rsidRPr="00EE47A2">
        <w:rPr>
          <w:rFonts w:ascii="Times New Roman" w:eastAsia="Times New Roman" w:hAnsi="Times New Roman" w:cs="Times New Roman"/>
          <w:i/>
          <w:highlight w:val="yellow"/>
        </w:rPr>
        <w:t xml:space="preserve"> See </w:t>
      </w:r>
      <w:hyperlink r:id="rId7" w:history="1">
        <w:r w:rsidR="00EE47A2" w:rsidRPr="00EE47A2">
          <w:rPr>
            <w:rStyle w:val="Hyperlink"/>
            <w:rFonts w:ascii="Times New Roman" w:eastAsia="Times New Roman" w:hAnsi="Times New Roman" w:cs="Times New Roman"/>
            <w:i/>
            <w:highlight w:val="yellow"/>
          </w:rPr>
          <w:t>https://herts.instructure.com/courses/61421/modules</w:t>
        </w:r>
      </w:hyperlink>
      <w:r w:rsidR="00EE47A2" w:rsidRPr="00EE47A2">
        <w:rPr>
          <w:rFonts w:ascii="Times New Roman" w:eastAsia="Times New Roman" w:hAnsi="Times New Roman" w:cs="Times New Roman"/>
          <w:i/>
          <w:highlight w:val="yellow"/>
        </w:rPr>
        <w:t xml:space="preserve"> for writing</w:t>
      </w:r>
    </w:p>
    <w:p w14:paraId="5D15FF39" w14:textId="5801F17B" w:rsidR="000F7A9B" w:rsidRPr="004975FC" w:rsidRDefault="000F7A9B" w:rsidP="00740F08">
      <w:pPr>
        <w:pStyle w:val="ListParagraph"/>
        <w:ind w:left="1800"/>
        <w:rPr>
          <w:rFonts w:ascii="Times New Roman" w:eastAsia="Times New Roman" w:hAnsi="Times New Roman" w:cs="Times New Roman"/>
        </w:rPr>
      </w:pPr>
    </w:p>
    <w:p w14:paraId="090F44EC" w14:textId="58BA5B41" w:rsidR="005D59A4" w:rsidRPr="005D59A4" w:rsidRDefault="005D59A4" w:rsidP="0097648D">
      <w:pPr>
        <w:pStyle w:val="ListParagraph"/>
        <w:numPr>
          <w:ilvl w:val="0"/>
          <w:numId w:val="38"/>
        </w:numPr>
        <w:rPr>
          <w:sz w:val="20"/>
          <w:szCs w:val="20"/>
        </w:rPr>
      </w:pPr>
      <w:r>
        <w:rPr>
          <w:rFonts w:ascii="Bookman Old Style" w:hAnsi="Bookman Old Style"/>
          <w:sz w:val="20"/>
          <w:szCs w:val="20"/>
        </w:rPr>
        <w:t xml:space="preserve">No, </w:t>
      </w:r>
      <w:proofErr w:type="gramStart"/>
      <w:r>
        <w:rPr>
          <w:rFonts w:ascii="Bookman Old Style" w:hAnsi="Bookman Old Style"/>
          <w:sz w:val="20"/>
          <w:szCs w:val="20"/>
        </w:rPr>
        <w:t>This</w:t>
      </w:r>
      <w:proofErr w:type="gramEnd"/>
      <w:r>
        <w:rPr>
          <w:rFonts w:ascii="Bookman Old Style" w:hAnsi="Bookman Old Style"/>
          <w:sz w:val="20"/>
          <w:szCs w:val="20"/>
        </w:rPr>
        <w:t xml:space="preserve"> dataset has not used for any specific dataset but there </w:t>
      </w:r>
      <w:proofErr w:type="gramStart"/>
      <w:r>
        <w:rPr>
          <w:rFonts w:ascii="Bookman Old Style" w:hAnsi="Bookman Old Style"/>
          <w:sz w:val="20"/>
          <w:szCs w:val="20"/>
        </w:rPr>
        <w:t>are</w:t>
      </w:r>
      <w:proofErr w:type="gramEnd"/>
      <w:r>
        <w:rPr>
          <w:rFonts w:ascii="Bookman Old Style" w:hAnsi="Bookman Old Style"/>
          <w:sz w:val="20"/>
          <w:szCs w:val="20"/>
        </w:rPr>
        <w:t xml:space="preserve"> other research paper related to this topic.</w:t>
      </w:r>
    </w:p>
    <w:p w14:paraId="2C971891" w14:textId="690BE9A5" w:rsidR="00740F08" w:rsidRPr="0097648D" w:rsidRDefault="00740F08" w:rsidP="0097648D">
      <w:pPr>
        <w:pStyle w:val="ListParagraph"/>
        <w:numPr>
          <w:ilvl w:val="0"/>
          <w:numId w:val="38"/>
        </w:numPr>
        <w:rPr>
          <w:sz w:val="20"/>
          <w:szCs w:val="20"/>
        </w:rPr>
      </w:pPr>
      <w:r w:rsidRPr="0097648D">
        <w:rPr>
          <w:rFonts w:ascii="Bookman Old Style" w:hAnsi="Bookman Old Style"/>
          <w:sz w:val="20"/>
          <w:szCs w:val="20"/>
        </w:rPr>
        <w:t>Climate change and global warming are more than ever such big</w:t>
      </w:r>
      <w:r w:rsidRPr="0097648D">
        <w:rPr>
          <w:sz w:val="20"/>
          <w:szCs w:val="20"/>
        </w:rPr>
        <w:t> </w:t>
      </w:r>
      <w:r w:rsidRPr="0097648D">
        <w:rPr>
          <w:rFonts w:ascii="Bookman Old Style" w:hAnsi="Bookman Old Style"/>
          <w:sz w:val="20"/>
          <w:szCs w:val="20"/>
        </w:rPr>
        <w:t>challenges facing the world climate systems, humans and economies (IPCC, 2021). This article examines the issues of</w:t>
      </w:r>
      <w:r w:rsidRPr="0097648D">
        <w:rPr>
          <w:sz w:val="20"/>
          <w:szCs w:val="20"/>
        </w:rPr>
        <w:t> </w:t>
      </w:r>
      <w:r w:rsidRPr="0097648D">
        <w:rPr>
          <w:rFonts w:ascii="Bookman Old Style" w:hAnsi="Bookman Old Style"/>
          <w:sz w:val="20"/>
          <w:szCs w:val="20"/>
        </w:rPr>
        <w:t>what causes, effects, and remedies. Primary factors that drive global warming include the human</w:t>
      </w:r>
      <w:r w:rsidRPr="0097648D">
        <w:rPr>
          <w:sz w:val="20"/>
          <w:szCs w:val="20"/>
        </w:rPr>
        <w:t> </w:t>
      </w:r>
      <w:r w:rsidRPr="0097648D">
        <w:rPr>
          <w:rFonts w:ascii="Bookman Old Style" w:hAnsi="Bookman Old Style"/>
          <w:sz w:val="20"/>
          <w:szCs w:val="20"/>
        </w:rPr>
        <w:t xml:space="preserve">impact of greenhouse gases, deforestation, and other industrial activities (NASA, 2023). </w:t>
      </w:r>
    </w:p>
    <w:p w14:paraId="3B963C42" w14:textId="602B224D" w:rsidR="00740F08" w:rsidRPr="0097648D" w:rsidRDefault="00740F08" w:rsidP="0097648D">
      <w:pPr>
        <w:pStyle w:val="ListParagraph"/>
        <w:numPr>
          <w:ilvl w:val="0"/>
          <w:numId w:val="38"/>
        </w:numPr>
        <w:rPr>
          <w:sz w:val="20"/>
          <w:szCs w:val="20"/>
        </w:rPr>
      </w:pPr>
      <w:r w:rsidRPr="0097648D">
        <w:rPr>
          <w:rFonts w:ascii="Bookman Old Style" w:hAnsi="Bookman Old Style"/>
          <w:sz w:val="20"/>
          <w:szCs w:val="20"/>
        </w:rPr>
        <w:t>Options for</w:t>
      </w:r>
      <w:r w:rsidRPr="0097648D">
        <w:rPr>
          <w:sz w:val="20"/>
          <w:szCs w:val="20"/>
        </w:rPr>
        <w:t> </w:t>
      </w:r>
      <w:r w:rsidRPr="0097648D">
        <w:rPr>
          <w:rFonts w:ascii="Bookman Old Style" w:hAnsi="Bookman Old Style"/>
          <w:sz w:val="20"/>
          <w:szCs w:val="20"/>
        </w:rPr>
        <w:t xml:space="preserve">mitigation are to switch to renewables, increase energy efficiency, use carbon capture and storage technologies, reforest and pursue sustainable urbanisation (IEA, 2022). Other adaptation actions that need to be taken include thatched roof, water-retaining ditch, and higher cold tolerance of trees and recourses in health systems; </w:t>
      </w:r>
      <w:proofErr w:type="spellStart"/>
      <w:r w:rsidRPr="0097648D">
        <w:rPr>
          <w:rFonts w:ascii="Bookman Old Style" w:hAnsi="Bookman Old Style"/>
          <w:sz w:val="20"/>
          <w:szCs w:val="20"/>
        </w:rPr>
        <w:t>Outplanting</w:t>
      </w:r>
      <w:proofErr w:type="spellEnd"/>
      <w:r w:rsidRPr="0097648D">
        <w:rPr>
          <w:rFonts w:ascii="Bookman Old Style" w:hAnsi="Bookman Old Style"/>
          <w:sz w:val="20"/>
          <w:szCs w:val="20"/>
        </w:rPr>
        <w:t xml:space="preserve"> satellites validations combined with protected areas other type of climate change - resistant adjustment (FAO, 2021).</w:t>
      </w:r>
    </w:p>
    <w:p w14:paraId="0D9271B1" w14:textId="530AF9E3" w:rsidR="00740F08" w:rsidRPr="0097648D" w:rsidRDefault="00740F08" w:rsidP="0097648D">
      <w:pPr>
        <w:pStyle w:val="ListParagraph"/>
        <w:numPr>
          <w:ilvl w:val="0"/>
          <w:numId w:val="38"/>
        </w:numPr>
        <w:rPr>
          <w:sz w:val="20"/>
          <w:szCs w:val="20"/>
        </w:rPr>
      </w:pPr>
      <w:r w:rsidRPr="0097648D">
        <w:rPr>
          <w:rFonts w:ascii="Bookman Old Style" w:hAnsi="Bookman Old Style"/>
          <w:sz w:val="20"/>
          <w:szCs w:val="20"/>
        </w:rPr>
        <w:t>There is evidence of significant, long-term warming trends in</w:t>
      </w:r>
      <w:r w:rsidRPr="0097648D">
        <w:rPr>
          <w:sz w:val="20"/>
          <w:szCs w:val="20"/>
        </w:rPr>
        <w:t> </w:t>
      </w:r>
      <w:r w:rsidRPr="0097648D">
        <w:rPr>
          <w:rFonts w:ascii="Bookman Old Style" w:hAnsi="Bookman Old Style"/>
          <w:sz w:val="20"/>
          <w:szCs w:val="20"/>
        </w:rPr>
        <w:t xml:space="preserve">the ocean (ocean heat content from 1961 to 2022) associated with anthropogenic emissions which are stronger at higher latitudes and reaching record levels in 2022 (Cheng et al., 2023). </w:t>
      </w:r>
    </w:p>
    <w:p w14:paraId="4620523E" w14:textId="07EAAA3F" w:rsidR="00740F08" w:rsidRPr="0097648D" w:rsidRDefault="00740F08" w:rsidP="0097648D">
      <w:pPr>
        <w:pStyle w:val="ListParagraph"/>
        <w:numPr>
          <w:ilvl w:val="0"/>
          <w:numId w:val="38"/>
        </w:numPr>
        <w:rPr>
          <w:sz w:val="20"/>
          <w:szCs w:val="20"/>
        </w:rPr>
      </w:pPr>
      <w:r w:rsidRPr="0097648D">
        <w:rPr>
          <w:rFonts w:ascii="Bookman Old Style" w:hAnsi="Bookman Old Style"/>
          <w:sz w:val="20"/>
          <w:szCs w:val="20"/>
        </w:rPr>
        <w:t>In general, Climate change - primarily caused by humans’ addition of heat-trapping gases to the atmosphere - endangers ecosystems, economies and humanity as a whole. Bold action among nations and immediate mitigation are vital if impacts of climate change</w:t>
      </w:r>
      <w:r w:rsidRPr="0097648D">
        <w:rPr>
          <w:sz w:val="20"/>
          <w:szCs w:val="20"/>
        </w:rPr>
        <w:t> </w:t>
      </w:r>
      <w:r w:rsidRPr="0097648D">
        <w:rPr>
          <w:rFonts w:ascii="Bookman Old Style" w:hAnsi="Bookman Old Style"/>
          <w:sz w:val="20"/>
          <w:szCs w:val="20"/>
        </w:rPr>
        <w:t>are to be effectively tackled (IPCC, 2021).</w:t>
      </w:r>
    </w:p>
    <w:p w14:paraId="60FFDE2D" w14:textId="77777777" w:rsidR="00740F08" w:rsidRPr="0097648D" w:rsidRDefault="00740F08" w:rsidP="00740F08">
      <w:pPr>
        <w:rPr>
          <w:rFonts w:ascii="Bookman Old Style" w:hAnsi="Bookman Old Style"/>
          <w:sz w:val="20"/>
          <w:szCs w:val="20"/>
        </w:rPr>
      </w:pPr>
    </w:p>
    <w:p w14:paraId="52FB5364" w14:textId="77777777" w:rsidR="00740F08" w:rsidRPr="0097648D" w:rsidRDefault="00740F08" w:rsidP="0097648D">
      <w:pPr>
        <w:ind w:left="360" w:firstLine="720"/>
        <w:rPr>
          <w:rFonts w:ascii="Bookman Old Style" w:hAnsi="Bookman Old Style"/>
          <w:b/>
          <w:bCs/>
          <w:sz w:val="20"/>
          <w:szCs w:val="20"/>
        </w:rPr>
      </w:pPr>
      <w:r w:rsidRPr="0097648D">
        <w:rPr>
          <w:rFonts w:ascii="Bookman Old Style" w:hAnsi="Bookman Old Style"/>
          <w:b/>
          <w:bCs/>
          <w:sz w:val="20"/>
          <w:szCs w:val="20"/>
        </w:rPr>
        <w:t>Reference List</w:t>
      </w:r>
    </w:p>
    <w:p w14:paraId="0EBB0483" w14:textId="0EE380DC" w:rsidR="00740F08" w:rsidRPr="0097648D" w:rsidRDefault="00740F08" w:rsidP="0097648D">
      <w:pPr>
        <w:pStyle w:val="ListParagraph"/>
        <w:numPr>
          <w:ilvl w:val="1"/>
          <w:numId w:val="38"/>
        </w:numPr>
        <w:rPr>
          <w:rFonts w:ascii="Bookman Old Style" w:hAnsi="Bookman Old Style"/>
          <w:sz w:val="20"/>
          <w:szCs w:val="20"/>
        </w:rPr>
      </w:pPr>
      <w:r w:rsidRPr="0097648D">
        <w:rPr>
          <w:rFonts w:ascii="Bookman Old Style" w:hAnsi="Bookman Old Style"/>
          <w:sz w:val="20"/>
          <w:szCs w:val="20"/>
        </w:rPr>
        <w:t>IPCC (2021) Sixth Assessment Report: Climate Change 2021. Intergovernmental Panel on Climate Change.</w:t>
      </w:r>
    </w:p>
    <w:p w14:paraId="37A8DF9F" w14:textId="02DD8D87" w:rsidR="00740F08" w:rsidRPr="0097648D" w:rsidRDefault="00740F08" w:rsidP="0097648D">
      <w:pPr>
        <w:pStyle w:val="ListParagraph"/>
        <w:numPr>
          <w:ilvl w:val="1"/>
          <w:numId w:val="38"/>
        </w:numPr>
        <w:rPr>
          <w:rFonts w:ascii="Bookman Old Style" w:hAnsi="Bookman Old Style"/>
          <w:sz w:val="20"/>
          <w:szCs w:val="20"/>
        </w:rPr>
      </w:pPr>
      <w:r w:rsidRPr="0097648D">
        <w:rPr>
          <w:rFonts w:ascii="Bookman Old Style" w:hAnsi="Bookman Old Style"/>
          <w:sz w:val="20"/>
          <w:szCs w:val="20"/>
        </w:rPr>
        <w:t>NASA (2023) Climate Change: Evidence. National Aeronautics and Space Administration.</w:t>
      </w:r>
    </w:p>
    <w:p w14:paraId="64979BEB" w14:textId="1D8D6243" w:rsidR="00740F08" w:rsidRPr="0097648D" w:rsidRDefault="00740F08" w:rsidP="0097648D">
      <w:pPr>
        <w:pStyle w:val="ListParagraph"/>
        <w:numPr>
          <w:ilvl w:val="1"/>
          <w:numId w:val="38"/>
        </w:numPr>
        <w:rPr>
          <w:rFonts w:ascii="Bookman Old Style" w:hAnsi="Bookman Old Style"/>
          <w:sz w:val="20"/>
          <w:szCs w:val="20"/>
        </w:rPr>
      </w:pPr>
      <w:r w:rsidRPr="0097648D">
        <w:rPr>
          <w:rFonts w:ascii="Bookman Old Style" w:hAnsi="Bookman Old Style"/>
          <w:sz w:val="20"/>
          <w:szCs w:val="20"/>
        </w:rPr>
        <w:t>IEA (2022) World Energy Outlook 2022. International Energy Agency.</w:t>
      </w:r>
    </w:p>
    <w:p w14:paraId="27457950" w14:textId="2214E840" w:rsidR="00740F08" w:rsidRPr="0097648D" w:rsidRDefault="00740F08" w:rsidP="0097648D">
      <w:pPr>
        <w:pStyle w:val="ListParagraph"/>
        <w:numPr>
          <w:ilvl w:val="1"/>
          <w:numId w:val="38"/>
        </w:numPr>
        <w:rPr>
          <w:rFonts w:ascii="Bookman Old Style" w:hAnsi="Bookman Old Style"/>
          <w:sz w:val="20"/>
          <w:szCs w:val="20"/>
        </w:rPr>
      </w:pPr>
      <w:r w:rsidRPr="0097648D">
        <w:rPr>
          <w:rFonts w:ascii="Bookman Old Style" w:hAnsi="Bookman Old Style"/>
          <w:sz w:val="20"/>
          <w:szCs w:val="20"/>
        </w:rPr>
        <w:t>FAO (2021) Climate Change and Agriculture. Food and Agriculture Organization.</w:t>
      </w:r>
    </w:p>
    <w:p w14:paraId="2F4BBDF7" w14:textId="5BCE544E" w:rsidR="00740F08" w:rsidRPr="0097648D" w:rsidRDefault="00740F08" w:rsidP="0097648D">
      <w:pPr>
        <w:pStyle w:val="ListParagraph"/>
        <w:numPr>
          <w:ilvl w:val="1"/>
          <w:numId w:val="38"/>
        </w:numPr>
        <w:rPr>
          <w:rFonts w:ascii="Bookman Old Style" w:hAnsi="Bookman Old Style"/>
          <w:sz w:val="20"/>
          <w:szCs w:val="20"/>
        </w:rPr>
      </w:pPr>
      <w:r w:rsidRPr="0097648D">
        <w:rPr>
          <w:rFonts w:ascii="Bookman Old Style" w:hAnsi="Bookman Old Style"/>
          <w:sz w:val="20"/>
          <w:szCs w:val="20"/>
        </w:rPr>
        <w:t>Cheng, L. et al. (2023) Another Year of Record Heat for the Oceans. Advances in Atmospheric Sciences.</w:t>
      </w:r>
    </w:p>
    <w:p w14:paraId="7676297E" w14:textId="77777777" w:rsidR="004975FC" w:rsidRPr="0097648D" w:rsidRDefault="004975FC" w:rsidP="004975FC">
      <w:pPr>
        <w:rPr>
          <w:rFonts w:ascii="Times New Roman" w:eastAsia="Times New Roman" w:hAnsi="Times New Roman" w:cs="Times New Roman"/>
          <w:sz w:val="20"/>
          <w:szCs w:val="20"/>
        </w:rPr>
      </w:pPr>
    </w:p>
    <w:p w14:paraId="1B99AFD3" w14:textId="690790B0" w:rsidR="00A12F39" w:rsidRPr="0097648D" w:rsidRDefault="004975FC" w:rsidP="008036C0">
      <w:pPr>
        <w:rPr>
          <w:rFonts w:ascii="Times New Roman" w:eastAsia="Times New Roman" w:hAnsi="Times New Roman" w:cs="Times New Roman"/>
          <w:b/>
          <w:bCs/>
        </w:rPr>
      </w:pPr>
      <w:r w:rsidRPr="0097648D">
        <w:rPr>
          <w:rFonts w:ascii="Times New Roman" w:eastAsia="Times New Roman" w:hAnsi="Times New Roman" w:cs="Times New Roman"/>
          <w:b/>
          <w:bCs/>
        </w:rPr>
        <w:t xml:space="preserve">RQ: Is there any </w:t>
      </w:r>
      <w:r w:rsidR="00C53F6E" w:rsidRPr="0097648D">
        <w:rPr>
          <w:rFonts w:ascii="Times New Roman" w:eastAsia="Times New Roman" w:hAnsi="Times New Roman" w:cs="Times New Roman"/>
          <w:b/>
          <w:bCs/>
        </w:rPr>
        <w:t>difference</w:t>
      </w:r>
      <w:r w:rsidRPr="0097648D">
        <w:rPr>
          <w:rFonts w:ascii="Times New Roman" w:eastAsia="Times New Roman" w:hAnsi="Times New Roman" w:cs="Times New Roman"/>
          <w:b/>
          <w:bCs/>
        </w:rPr>
        <w:t xml:space="preserve"> </w:t>
      </w:r>
      <w:r w:rsidR="00D31D09" w:rsidRPr="0097648D">
        <w:rPr>
          <w:rFonts w:ascii="Times New Roman" w:eastAsia="Times New Roman" w:hAnsi="Times New Roman" w:cs="Times New Roman"/>
          <w:b/>
          <w:bCs/>
        </w:rPr>
        <w:t xml:space="preserve">in mean of </w:t>
      </w:r>
      <w:proofErr w:type="gramStart"/>
      <w:r w:rsidRPr="0097648D">
        <w:rPr>
          <w:rFonts w:ascii="Times New Roman" w:eastAsia="Times New Roman" w:hAnsi="Times New Roman" w:cs="Times New Roman"/>
          <w:b/>
          <w:bCs/>
        </w:rPr>
        <w:t>Global  Average</w:t>
      </w:r>
      <w:proofErr w:type="gramEnd"/>
      <w:r w:rsidRPr="0097648D">
        <w:rPr>
          <w:rFonts w:ascii="Times New Roman" w:eastAsia="Times New Roman" w:hAnsi="Times New Roman" w:cs="Times New Roman"/>
          <w:b/>
          <w:bCs/>
        </w:rPr>
        <w:t xml:space="preserve"> Temperature </w:t>
      </w:r>
      <w:r w:rsidR="00D31D09" w:rsidRPr="0097648D">
        <w:rPr>
          <w:rFonts w:ascii="Times New Roman" w:eastAsia="Times New Roman" w:hAnsi="Times New Roman" w:cs="Times New Roman"/>
          <w:b/>
          <w:bCs/>
        </w:rPr>
        <w:t xml:space="preserve">between </w:t>
      </w:r>
      <w:r w:rsidR="00A55EA7" w:rsidRPr="0097648D">
        <w:rPr>
          <w:rFonts w:ascii="Times New Roman" w:eastAsia="Times New Roman" w:hAnsi="Times New Roman" w:cs="Times New Roman"/>
          <w:b/>
          <w:bCs/>
        </w:rPr>
        <w:t xml:space="preserve">Year 1961 -1981, </w:t>
      </w:r>
      <w:r w:rsidR="00C73EAA" w:rsidRPr="0097648D">
        <w:rPr>
          <w:rFonts w:ascii="Times New Roman" w:eastAsia="Times New Roman" w:hAnsi="Times New Roman" w:cs="Times New Roman"/>
          <w:b/>
          <w:bCs/>
        </w:rPr>
        <w:t xml:space="preserve">Year 1982 – 2001 </w:t>
      </w:r>
      <w:r w:rsidRPr="0097648D">
        <w:rPr>
          <w:rFonts w:ascii="Times New Roman" w:eastAsia="Times New Roman" w:hAnsi="Times New Roman" w:cs="Times New Roman"/>
          <w:b/>
          <w:bCs/>
        </w:rPr>
        <w:t xml:space="preserve">and </w:t>
      </w:r>
      <w:r w:rsidR="00C73EAA" w:rsidRPr="0097648D">
        <w:rPr>
          <w:rFonts w:ascii="Times New Roman" w:eastAsia="Times New Roman" w:hAnsi="Times New Roman" w:cs="Times New Roman"/>
          <w:b/>
          <w:bCs/>
        </w:rPr>
        <w:t>Y</w:t>
      </w:r>
      <w:r w:rsidRPr="0097648D">
        <w:rPr>
          <w:rFonts w:ascii="Times New Roman" w:eastAsia="Times New Roman" w:hAnsi="Times New Roman" w:cs="Times New Roman"/>
          <w:b/>
          <w:bCs/>
        </w:rPr>
        <w:t xml:space="preserve">ear </w:t>
      </w:r>
      <w:r w:rsidR="00C73EAA" w:rsidRPr="0097648D">
        <w:rPr>
          <w:rFonts w:ascii="Times New Roman" w:eastAsia="Times New Roman" w:hAnsi="Times New Roman" w:cs="Times New Roman"/>
          <w:b/>
          <w:bCs/>
        </w:rPr>
        <w:t>200</w:t>
      </w:r>
      <w:r w:rsidR="00FD41C6" w:rsidRPr="0097648D">
        <w:rPr>
          <w:rFonts w:ascii="Times New Roman" w:eastAsia="Times New Roman" w:hAnsi="Times New Roman" w:cs="Times New Roman"/>
          <w:b/>
          <w:bCs/>
        </w:rPr>
        <w:t>2</w:t>
      </w:r>
      <w:r w:rsidR="00C73EAA" w:rsidRPr="0097648D">
        <w:rPr>
          <w:rFonts w:ascii="Times New Roman" w:eastAsia="Times New Roman" w:hAnsi="Times New Roman" w:cs="Times New Roman"/>
          <w:b/>
          <w:bCs/>
        </w:rPr>
        <w:t xml:space="preserve"> -</w:t>
      </w:r>
      <w:r w:rsidRPr="0097648D">
        <w:rPr>
          <w:rFonts w:ascii="Times New Roman" w:eastAsia="Times New Roman" w:hAnsi="Times New Roman" w:cs="Times New Roman"/>
          <w:b/>
          <w:bCs/>
        </w:rPr>
        <w:t xml:space="preserve"> 2022?</w:t>
      </w:r>
      <w:r w:rsidR="00A12F39" w:rsidRPr="0097648D">
        <w:rPr>
          <w:rFonts w:ascii="Times New Roman" w:eastAsia="Times New Roman" w:hAnsi="Times New Roman" w:cs="Times New Roman"/>
          <w:b/>
          <w:bCs/>
        </w:rPr>
        <w:t xml:space="preserve"> </w:t>
      </w:r>
    </w:p>
    <w:p w14:paraId="1EBA7A58" w14:textId="77777777" w:rsidR="004975FC" w:rsidRPr="004975FC" w:rsidRDefault="004975FC" w:rsidP="004975FC">
      <w:pPr>
        <w:rPr>
          <w:rFonts w:ascii="Times New Roman" w:eastAsia="Times New Roman" w:hAnsi="Times New Roman" w:cs="Times New Roman"/>
        </w:rPr>
      </w:pP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32562544" w14:textId="77777777" w:rsidR="00534603" w:rsidRPr="00534603" w:rsidRDefault="5D5E0517" w:rsidP="00534603">
      <w:pPr>
        <w:pStyle w:val="ListParagraph"/>
        <w:numPr>
          <w:ilvl w:val="1"/>
          <w:numId w:val="32"/>
        </w:numPr>
        <w:ind w:hanging="720"/>
        <w:rPr>
          <w:rFonts w:ascii="Times New Roman" w:eastAsia="Times New Roman" w:hAnsi="Times New Roman" w:cs="Times New Roman"/>
          <w:sz w:val="20"/>
          <w:szCs w:val="20"/>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r w:rsidR="00534603">
        <w:rPr>
          <w:rFonts w:ascii="Times New Roman" w:eastAsia="Times New Roman" w:hAnsi="Times New Roman" w:cs="Times New Roman"/>
        </w:rPr>
        <w:t xml:space="preserve"> </w:t>
      </w:r>
    </w:p>
    <w:p w14:paraId="6C1E46A2" w14:textId="57B403BD" w:rsidR="00534603" w:rsidRPr="00534603" w:rsidRDefault="00534603" w:rsidP="00534603">
      <w:pPr>
        <w:pStyle w:val="ListParagraph"/>
        <w:numPr>
          <w:ilvl w:val="0"/>
          <w:numId w:val="37"/>
        </w:numPr>
        <w:rPr>
          <w:rFonts w:ascii="Times New Roman" w:eastAsia="Times New Roman" w:hAnsi="Times New Roman" w:cs="Times New Roman"/>
          <w:sz w:val="20"/>
          <w:szCs w:val="20"/>
        </w:rPr>
      </w:pPr>
      <w:r w:rsidRPr="00534603">
        <w:rPr>
          <w:rFonts w:ascii="Bookman Old Style" w:hAnsi="Bookman Old Style"/>
          <w:sz w:val="20"/>
          <w:szCs w:val="20"/>
        </w:rPr>
        <w:t>Global Average Temperature correlates positively with</w:t>
      </w:r>
      <w:r w:rsidRPr="00534603">
        <w:rPr>
          <w:sz w:val="20"/>
          <w:szCs w:val="20"/>
        </w:rPr>
        <w:t> </w:t>
      </w:r>
      <w:r w:rsidRPr="00534603">
        <w:rPr>
          <w:rFonts w:ascii="Bookman Old Style" w:hAnsi="Bookman Old Style"/>
          <w:sz w:val="20"/>
          <w:szCs w:val="20"/>
        </w:rPr>
        <w:t>year of 1961–2022. After examining your dataset, I have worked out</w:t>
      </w:r>
      <w:r w:rsidRPr="00534603">
        <w:rPr>
          <w:sz w:val="20"/>
          <w:szCs w:val="20"/>
        </w:rPr>
        <w:t> </w:t>
      </w:r>
      <w:r w:rsidRPr="00534603">
        <w:rPr>
          <w:rFonts w:ascii="Bookman Old Style" w:hAnsi="Bookman Old Style"/>
          <w:sz w:val="20"/>
          <w:szCs w:val="20"/>
        </w:rPr>
        <w:t xml:space="preserve">the correlation coefficient to be 0.94 suggesting a very strong positive trend with temperature over time. </w:t>
      </w:r>
      <w:proofErr w:type="gramStart"/>
      <w:r w:rsidRPr="00534603">
        <w:rPr>
          <w:rFonts w:ascii="Bookman Old Style" w:hAnsi="Bookman Old Style"/>
          <w:sz w:val="20"/>
          <w:szCs w:val="20"/>
        </w:rPr>
        <w:t>So</w:t>
      </w:r>
      <w:proofErr w:type="gramEnd"/>
      <w:r w:rsidRPr="00534603">
        <w:rPr>
          <w:rFonts w:ascii="Bookman Old Style" w:hAnsi="Bookman Old Style"/>
          <w:sz w:val="20"/>
          <w:szCs w:val="20"/>
        </w:rPr>
        <w:t xml:space="preserve"> the years march on and global temperatures just keep going up and up…a clear as</w:t>
      </w:r>
      <w:r w:rsidRPr="00534603">
        <w:rPr>
          <w:sz w:val="20"/>
          <w:szCs w:val="20"/>
        </w:rPr>
        <w:t> </w:t>
      </w:r>
      <w:r w:rsidRPr="00534603">
        <w:rPr>
          <w:rFonts w:ascii="Bookman Old Style" w:hAnsi="Bookman Old Style"/>
          <w:sz w:val="20"/>
          <w:szCs w:val="20"/>
        </w:rPr>
        <w:t>day long-term warming trend. The steady upward march suggests that warming is not</w:t>
      </w:r>
      <w:r w:rsidRPr="00534603">
        <w:rPr>
          <w:sz w:val="20"/>
          <w:szCs w:val="20"/>
        </w:rPr>
        <w:t> </w:t>
      </w:r>
      <w:r w:rsidRPr="00534603">
        <w:rPr>
          <w:rFonts w:ascii="Bookman Old Style" w:hAnsi="Bookman Old Style"/>
          <w:sz w:val="20"/>
          <w:szCs w:val="20"/>
        </w:rPr>
        <w:t>random but an exquisitely timed dance, following the steps of our own footprints — primarily fossil-fuel emissions and deforestation. In summary, the data here clearly exhibit</w:t>
      </w:r>
      <w:r w:rsidRPr="00534603">
        <w:rPr>
          <w:sz w:val="20"/>
          <w:szCs w:val="20"/>
        </w:rPr>
        <w:t> </w:t>
      </w:r>
      <w:r w:rsidRPr="00534603">
        <w:rPr>
          <w:rFonts w:ascii="Bookman Old Style" w:hAnsi="Bookman Old Style"/>
          <w:sz w:val="20"/>
          <w:szCs w:val="20"/>
        </w:rPr>
        <w:t xml:space="preserve">a pattern of continued and increasing heating over the </w:t>
      </w:r>
      <w:proofErr w:type="gramStart"/>
      <w:r w:rsidRPr="00534603">
        <w:rPr>
          <w:rFonts w:ascii="Bookman Old Style" w:hAnsi="Bookman Old Style"/>
          <w:sz w:val="20"/>
          <w:szCs w:val="20"/>
        </w:rPr>
        <w:t>61 year</w:t>
      </w:r>
      <w:proofErr w:type="gramEnd"/>
      <w:r w:rsidRPr="00534603">
        <w:rPr>
          <w:rFonts w:ascii="Bookman Old Style" w:hAnsi="Bookman Old Style"/>
          <w:sz w:val="20"/>
          <w:szCs w:val="20"/>
        </w:rPr>
        <w:t xml:space="preserve"> span.</w:t>
      </w:r>
    </w:p>
    <w:p w14:paraId="6C7EA2CE" w14:textId="5935A99F" w:rsidR="00534603" w:rsidRPr="005D59A4" w:rsidRDefault="00534603" w:rsidP="005D59A4">
      <w:pPr>
        <w:ind w:left="1440"/>
        <w:rPr>
          <w:rFonts w:ascii="Times New Roman" w:eastAsia="Times New Roman" w:hAnsi="Times New Roman" w:cs="Times New Roman"/>
        </w:rPr>
      </w:pP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lastRenderedPageBreak/>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8"/>
      <w:footerReference w:type="default" r:id="rId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402443" w14:textId="77777777" w:rsidR="00B94D8C" w:rsidRDefault="00B94D8C" w:rsidP="000F7A9B">
      <w:r>
        <w:separator/>
      </w:r>
    </w:p>
  </w:endnote>
  <w:endnote w:type="continuationSeparator" w:id="0">
    <w:p w14:paraId="4A15CF6B" w14:textId="77777777" w:rsidR="00B94D8C" w:rsidRDefault="00B94D8C" w:rsidP="000F7A9B">
      <w:r>
        <w:continuationSeparator/>
      </w:r>
    </w:p>
  </w:endnote>
  <w:endnote w:type="continuationNotice" w:id="1">
    <w:p w14:paraId="734482E0" w14:textId="77777777" w:rsidR="00B94D8C" w:rsidRDefault="00B94D8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man Old Style">
    <w:panose1 w:val="02050604050505020204"/>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6663BA" w14:textId="77777777" w:rsidR="00B94D8C" w:rsidRDefault="00B94D8C" w:rsidP="000F7A9B">
      <w:r>
        <w:separator/>
      </w:r>
    </w:p>
  </w:footnote>
  <w:footnote w:type="continuationSeparator" w:id="0">
    <w:p w14:paraId="75B961C4" w14:textId="77777777" w:rsidR="00B94D8C" w:rsidRDefault="00B94D8C" w:rsidP="000F7A9B">
      <w:r>
        <w:continuationSeparator/>
      </w:r>
    </w:p>
  </w:footnote>
  <w:footnote w:type="continuationNotice" w:id="1">
    <w:p w14:paraId="6CEA9D5B" w14:textId="77777777" w:rsidR="00B94D8C" w:rsidRDefault="00B94D8C"/>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935175"/>
    <w:multiLevelType w:val="hybridMultilevel"/>
    <w:tmpl w:val="D8B67232"/>
    <w:lvl w:ilvl="0" w:tplc="CED459B4">
      <w:numFmt w:val="bullet"/>
      <w:lvlText w:val="-"/>
      <w:lvlJc w:val="left"/>
      <w:pPr>
        <w:ind w:left="1800" w:hanging="360"/>
      </w:pPr>
      <w:rPr>
        <w:rFonts w:ascii="Times New Roman" w:eastAsia="Times New Roman" w:hAnsi="Times New Roman" w:cs="Times New Roman"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15"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6" w15:restartNumberingAfterBreak="0">
    <w:nsid w:val="360A6B1D"/>
    <w:multiLevelType w:val="hybridMultilevel"/>
    <w:tmpl w:val="E698077A"/>
    <w:lvl w:ilvl="0" w:tplc="C77C8B20">
      <w:numFmt w:val="bullet"/>
      <w:lvlText w:val="-"/>
      <w:lvlJc w:val="left"/>
      <w:pPr>
        <w:ind w:left="1800" w:hanging="360"/>
      </w:pPr>
      <w:rPr>
        <w:rFonts w:ascii="Times New Roman" w:eastAsia="Times New Roman" w:hAnsi="Times New Roman" w:cs="Times New Roman"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17"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8"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9"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0"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1"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2" w15:restartNumberingAfterBreak="0">
    <w:nsid w:val="40EE2E6D"/>
    <w:multiLevelType w:val="hybridMultilevel"/>
    <w:tmpl w:val="FC783DE6"/>
    <w:lvl w:ilvl="0" w:tplc="D11235F2">
      <w:numFmt w:val="bullet"/>
      <w:lvlText w:val="-"/>
      <w:lvlJc w:val="left"/>
      <w:pPr>
        <w:ind w:left="1800" w:hanging="360"/>
      </w:pPr>
      <w:rPr>
        <w:rFonts w:ascii="Times New Roman" w:eastAsia="Times New Roman" w:hAnsi="Times New Roman" w:cs="Times New Roman" w:hint="default"/>
        <w:sz w:val="24"/>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23"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4"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5"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6"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7" w15:restartNumberingAfterBreak="0">
    <w:nsid w:val="4A067E7A"/>
    <w:multiLevelType w:val="hybridMultilevel"/>
    <w:tmpl w:val="B380CC70"/>
    <w:lvl w:ilvl="0" w:tplc="74D47B18">
      <w:numFmt w:val="bullet"/>
      <w:lvlText w:val="-"/>
      <w:lvlJc w:val="left"/>
      <w:pPr>
        <w:ind w:left="1080" w:hanging="360"/>
      </w:pPr>
      <w:rPr>
        <w:rFonts w:ascii="Bookman Old Style" w:eastAsiaTheme="minorHAnsi" w:hAnsi="Bookman Old Style" w:cstheme="minorBidi" w:hint="default"/>
      </w:rPr>
    </w:lvl>
    <w:lvl w:ilvl="1" w:tplc="40090003">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8"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30"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1"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2"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3"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5" w15:restartNumberingAfterBreak="0">
    <w:nsid w:val="6989EEEE"/>
    <w:multiLevelType w:val="multilevel"/>
    <w:tmpl w:val="64FA2214"/>
    <w:lvl w:ilvl="0">
      <w:start w:val="1"/>
      <w:numFmt w:val="decimal"/>
      <w:lvlText w:val="%1."/>
      <w:lvlJc w:val="left"/>
      <w:pPr>
        <w:ind w:left="720" w:hanging="360"/>
      </w:pPr>
    </w:lvl>
    <w:lvl w:ilvl="1">
      <w:start w:val="1"/>
      <w:numFmt w:val="decimal"/>
      <w:lvlText w:val="%1.%2."/>
      <w:lvlJc w:val="left"/>
      <w:pPr>
        <w:ind w:left="1440" w:hanging="360"/>
      </w:pPr>
      <w:rPr>
        <w:b/>
        <w:bC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70525424"/>
    <w:multiLevelType w:val="multilevel"/>
    <w:tmpl w:val="3DB47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31"/>
  </w:num>
  <w:num w:numId="2" w16cid:durableId="439304008">
    <w:abstractNumId w:val="0"/>
  </w:num>
  <w:num w:numId="3" w16cid:durableId="1814369601">
    <w:abstractNumId w:val="8"/>
  </w:num>
  <w:num w:numId="4" w16cid:durableId="2006858979">
    <w:abstractNumId w:val="32"/>
  </w:num>
  <w:num w:numId="5" w16cid:durableId="1839346339">
    <w:abstractNumId w:val="20"/>
  </w:num>
  <w:num w:numId="6" w16cid:durableId="1380855808">
    <w:abstractNumId w:val="10"/>
  </w:num>
  <w:num w:numId="7" w16cid:durableId="565338146">
    <w:abstractNumId w:val="34"/>
  </w:num>
  <w:num w:numId="8" w16cid:durableId="522136554">
    <w:abstractNumId w:val="21"/>
  </w:num>
  <w:num w:numId="9" w16cid:durableId="729496021">
    <w:abstractNumId w:val="28"/>
  </w:num>
  <w:num w:numId="10" w16cid:durableId="417485858">
    <w:abstractNumId w:val="7"/>
  </w:num>
  <w:num w:numId="11" w16cid:durableId="1035351234">
    <w:abstractNumId w:val="26"/>
  </w:num>
  <w:num w:numId="12" w16cid:durableId="837691969">
    <w:abstractNumId w:val="5"/>
  </w:num>
  <w:num w:numId="13" w16cid:durableId="979849249">
    <w:abstractNumId w:val="18"/>
  </w:num>
  <w:num w:numId="14" w16cid:durableId="387188096">
    <w:abstractNumId w:val="11"/>
  </w:num>
  <w:num w:numId="15" w16cid:durableId="1770663035">
    <w:abstractNumId w:val="15"/>
  </w:num>
  <w:num w:numId="16" w16cid:durableId="642200228">
    <w:abstractNumId w:val="17"/>
  </w:num>
  <w:num w:numId="17" w16cid:durableId="595553950">
    <w:abstractNumId w:val="6"/>
  </w:num>
  <w:num w:numId="18" w16cid:durableId="1839729133">
    <w:abstractNumId w:val="1"/>
  </w:num>
  <w:num w:numId="19" w16cid:durableId="1430350645">
    <w:abstractNumId w:val="19"/>
  </w:num>
  <w:num w:numId="20" w16cid:durableId="609823634">
    <w:abstractNumId w:val="9"/>
  </w:num>
  <w:num w:numId="21" w16cid:durableId="1595891774">
    <w:abstractNumId w:val="13"/>
  </w:num>
  <w:num w:numId="22" w16cid:durableId="1857501887">
    <w:abstractNumId w:val="4"/>
  </w:num>
  <w:num w:numId="23" w16cid:durableId="1424566782">
    <w:abstractNumId w:val="23"/>
  </w:num>
  <w:num w:numId="24" w16cid:durableId="983385615">
    <w:abstractNumId w:val="25"/>
  </w:num>
  <w:num w:numId="25" w16cid:durableId="1303582182">
    <w:abstractNumId w:val="29"/>
  </w:num>
  <w:num w:numId="26" w16cid:durableId="2138447778">
    <w:abstractNumId w:val="2"/>
  </w:num>
  <w:num w:numId="27" w16cid:durableId="715280916">
    <w:abstractNumId w:val="12"/>
  </w:num>
  <w:num w:numId="28" w16cid:durableId="296570619">
    <w:abstractNumId w:val="30"/>
  </w:num>
  <w:num w:numId="29" w16cid:durableId="266351746">
    <w:abstractNumId w:val="37"/>
  </w:num>
  <w:num w:numId="30" w16cid:durableId="1027947511">
    <w:abstractNumId w:val="33"/>
  </w:num>
  <w:num w:numId="31" w16cid:durableId="1358778646">
    <w:abstractNumId w:val="24"/>
  </w:num>
  <w:num w:numId="32" w16cid:durableId="186406669">
    <w:abstractNumId w:val="35"/>
  </w:num>
  <w:num w:numId="33" w16cid:durableId="364215154">
    <w:abstractNumId w:val="3"/>
  </w:num>
  <w:num w:numId="34" w16cid:durableId="653144436">
    <w:abstractNumId w:val="36"/>
  </w:num>
  <w:num w:numId="35" w16cid:durableId="719475059">
    <w:abstractNumId w:val="14"/>
  </w:num>
  <w:num w:numId="36" w16cid:durableId="1928733123">
    <w:abstractNumId w:val="16"/>
  </w:num>
  <w:num w:numId="37" w16cid:durableId="1587958651">
    <w:abstractNumId w:val="22"/>
  </w:num>
  <w:num w:numId="38" w16cid:durableId="410469915">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75040"/>
    <w:rsid w:val="000B4DCB"/>
    <w:rsid w:val="000F7A9B"/>
    <w:rsid w:val="0010225C"/>
    <w:rsid w:val="00125225"/>
    <w:rsid w:val="00132622"/>
    <w:rsid w:val="00161399"/>
    <w:rsid w:val="00164848"/>
    <w:rsid w:val="00186000"/>
    <w:rsid w:val="001971F1"/>
    <w:rsid w:val="001A171E"/>
    <w:rsid w:val="0021180A"/>
    <w:rsid w:val="00230C42"/>
    <w:rsid w:val="00296C6B"/>
    <w:rsid w:val="002A3C39"/>
    <w:rsid w:val="002B1352"/>
    <w:rsid w:val="002D29B3"/>
    <w:rsid w:val="00305E5C"/>
    <w:rsid w:val="003147CA"/>
    <w:rsid w:val="00331CB4"/>
    <w:rsid w:val="00350474"/>
    <w:rsid w:val="00364343"/>
    <w:rsid w:val="00372E81"/>
    <w:rsid w:val="00375F7E"/>
    <w:rsid w:val="0038462A"/>
    <w:rsid w:val="00385936"/>
    <w:rsid w:val="003966FF"/>
    <w:rsid w:val="003B4A49"/>
    <w:rsid w:val="003B537D"/>
    <w:rsid w:val="00403BD2"/>
    <w:rsid w:val="0040463E"/>
    <w:rsid w:val="004052A5"/>
    <w:rsid w:val="00420379"/>
    <w:rsid w:val="004210BC"/>
    <w:rsid w:val="00421D88"/>
    <w:rsid w:val="00432248"/>
    <w:rsid w:val="00442D7F"/>
    <w:rsid w:val="0047462E"/>
    <w:rsid w:val="004942F0"/>
    <w:rsid w:val="00496D7F"/>
    <w:rsid w:val="004975FC"/>
    <w:rsid w:val="004E74FD"/>
    <w:rsid w:val="00534603"/>
    <w:rsid w:val="00544349"/>
    <w:rsid w:val="00563ABA"/>
    <w:rsid w:val="005A5968"/>
    <w:rsid w:val="005C0287"/>
    <w:rsid w:val="005C56CD"/>
    <w:rsid w:val="005D59A4"/>
    <w:rsid w:val="005E431C"/>
    <w:rsid w:val="005E65FE"/>
    <w:rsid w:val="005E6DCD"/>
    <w:rsid w:val="0060489D"/>
    <w:rsid w:val="006360D0"/>
    <w:rsid w:val="00637EB8"/>
    <w:rsid w:val="00690E90"/>
    <w:rsid w:val="006911B0"/>
    <w:rsid w:val="00695C53"/>
    <w:rsid w:val="006A2657"/>
    <w:rsid w:val="006D3762"/>
    <w:rsid w:val="006E14BD"/>
    <w:rsid w:val="00702B37"/>
    <w:rsid w:val="00740F08"/>
    <w:rsid w:val="007749BF"/>
    <w:rsid w:val="007919F5"/>
    <w:rsid w:val="007E5960"/>
    <w:rsid w:val="008036C0"/>
    <w:rsid w:val="008045F2"/>
    <w:rsid w:val="008048A1"/>
    <w:rsid w:val="0084182B"/>
    <w:rsid w:val="0084254D"/>
    <w:rsid w:val="00846C6A"/>
    <w:rsid w:val="00882D92"/>
    <w:rsid w:val="008938DA"/>
    <w:rsid w:val="00893DDB"/>
    <w:rsid w:val="008B6212"/>
    <w:rsid w:val="008C1BCD"/>
    <w:rsid w:val="008E2DF2"/>
    <w:rsid w:val="00916B8B"/>
    <w:rsid w:val="009279F0"/>
    <w:rsid w:val="0094449C"/>
    <w:rsid w:val="00953C8E"/>
    <w:rsid w:val="009614ED"/>
    <w:rsid w:val="0097648D"/>
    <w:rsid w:val="00993AA1"/>
    <w:rsid w:val="009A4C41"/>
    <w:rsid w:val="009C2821"/>
    <w:rsid w:val="009E4512"/>
    <w:rsid w:val="009F760B"/>
    <w:rsid w:val="00A12F39"/>
    <w:rsid w:val="00A315D2"/>
    <w:rsid w:val="00A508EB"/>
    <w:rsid w:val="00A55EA7"/>
    <w:rsid w:val="00A766EC"/>
    <w:rsid w:val="00B3092F"/>
    <w:rsid w:val="00B34F0E"/>
    <w:rsid w:val="00B51A85"/>
    <w:rsid w:val="00B6210A"/>
    <w:rsid w:val="00B70B58"/>
    <w:rsid w:val="00B94D8C"/>
    <w:rsid w:val="00B97D7C"/>
    <w:rsid w:val="00BC4CBB"/>
    <w:rsid w:val="00BC4DE6"/>
    <w:rsid w:val="00C3563B"/>
    <w:rsid w:val="00C46A88"/>
    <w:rsid w:val="00C53F6E"/>
    <w:rsid w:val="00C73EAA"/>
    <w:rsid w:val="00C825A1"/>
    <w:rsid w:val="00CA7E3A"/>
    <w:rsid w:val="00CD56D6"/>
    <w:rsid w:val="00CD679F"/>
    <w:rsid w:val="00CF2D90"/>
    <w:rsid w:val="00CF7397"/>
    <w:rsid w:val="00D07DF7"/>
    <w:rsid w:val="00D10385"/>
    <w:rsid w:val="00D31D09"/>
    <w:rsid w:val="00D40433"/>
    <w:rsid w:val="00D41136"/>
    <w:rsid w:val="00D51143"/>
    <w:rsid w:val="00D610AD"/>
    <w:rsid w:val="00D736D3"/>
    <w:rsid w:val="00D857AE"/>
    <w:rsid w:val="00D8774D"/>
    <w:rsid w:val="00D911ED"/>
    <w:rsid w:val="00DA04D4"/>
    <w:rsid w:val="00DA7833"/>
    <w:rsid w:val="00DF4FF0"/>
    <w:rsid w:val="00DF7999"/>
    <w:rsid w:val="00E04064"/>
    <w:rsid w:val="00E04520"/>
    <w:rsid w:val="00E642C9"/>
    <w:rsid w:val="00E7239C"/>
    <w:rsid w:val="00E82355"/>
    <w:rsid w:val="00EB4177"/>
    <w:rsid w:val="00ED30FE"/>
    <w:rsid w:val="00EE47A2"/>
    <w:rsid w:val="00F0288F"/>
    <w:rsid w:val="00F06F16"/>
    <w:rsid w:val="00F158BC"/>
    <w:rsid w:val="00F270E1"/>
    <w:rsid w:val="00F3547D"/>
    <w:rsid w:val="00F66B0C"/>
    <w:rsid w:val="00F96DB0"/>
    <w:rsid w:val="00FB2511"/>
    <w:rsid w:val="00FB3F3D"/>
    <w:rsid w:val="00FD41C6"/>
    <w:rsid w:val="00FD6AAD"/>
    <w:rsid w:val="00FD6AEB"/>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rmalWeb">
    <w:name w:val="Normal (Web)"/>
    <w:basedOn w:val="Normal"/>
    <w:uiPriority w:val="99"/>
    <w:semiHidden/>
    <w:unhideWhenUsed/>
    <w:rsid w:val="00993AA1"/>
    <w:pPr>
      <w:spacing w:before="100" w:beforeAutospacing="1" w:after="100" w:afterAutospacing="1"/>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12" Type="http://schemas.microsoft.com/office/2020/10/relationships/intelligence" Target="intelligence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33</TotalTime>
  <Pages>6</Pages>
  <Words>1558</Words>
  <Characters>8884</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utsav jivani</cp:lastModifiedBy>
  <cp:revision>26</cp:revision>
  <dcterms:created xsi:type="dcterms:W3CDTF">2025-10-31T11:57:00Z</dcterms:created>
  <dcterms:modified xsi:type="dcterms:W3CDTF">2025-12-03T12:19:00Z</dcterms:modified>
</cp:coreProperties>
</file>