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127" w14:textId="64A8628A" w:rsidR="00BD30E1" w:rsidRDefault="00DC4E75" w:rsidP="00DC4E75">
      <w:pPr>
        <w:pStyle w:val="Ttulo1"/>
      </w:pPr>
      <w:r>
        <w:t>Referencia a la resolución íntegra</w:t>
      </w:r>
    </w:p>
    <w:p w14:paraId="4BD8E838" w14:textId="694868E6" w:rsidR="00DC4E75" w:rsidRPr="00DC4E75" w:rsidRDefault="00DC4E75" w:rsidP="00DC4E75">
      <w:pPr>
        <w:pStyle w:val="Prrafodelista"/>
        <w:numPr>
          <w:ilvl w:val="0"/>
          <w:numId w:val="10"/>
        </w:numPr>
      </w:pPr>
      <w:r>
        <w:t xml:space="preserve">Enlace a la </w:t>
      </w:r>
      <w:hyperlink r:id="rId7" w:history="1">
        <w:r>
          <w:rPr>
            <w:rStyle w:val="Hipervnculo"/>
          </w:rPr>
          <w:t>Reposición-ai-00057-2023</w:t>
        </w:r>
      </w:hyperlink>
      <w:r>
        <w:t>.</w:t>
      </w:r>
    </w:p>
    <w:p w14:paraId="6C7C7FA1" w14:textId="760D39FC" w:rsidR="00DC4E75" w:rsidRDefault="00DC4E75" w:rsidP="00DC4E75">
      <w:pPr>
        <w:pStyle w:val="Ttulo1"/>
      </w:pPr>
      <w:r>
        <w:t>Resumen de la situación</w:t>
      </w:r>
    </w:p>
    <w:p w14:paraId="3B2184C4" w14:textId="0EEAAF03" w:rsidR="00DC4E75" w:rsidRPr="00DC4E75" w:rsidRDefault="00DC4E75" w:rsidP="00DC4E75">
      <w:r>
        <w:t xml:space="preserve">Se acusa a la entidad </w:t>
      </w:r>
      <w:r>
        <w:t>TURNER BROADCASTING SYSTEM ESPAÑA</w:t>
      </w:r>
      <w:r>
        <w:t xml:space="preserve"> de violar el artículo 22 de la LSSI en la página web </w:t>
      </w:r>
      <w:hyperlink r:id="rId8" w:history="1">
        <w:r>
          <w:rPr>
            <w:rStyle w:val="Hipervnculo"/>
          </w:rPr>
          <w:t>https://canaltnt.es</w:t>
        </w:r>
      </w:hyperlink>
      <w:r>
        <w:t xml:space="preserve">, debido a que no se notificó correctamente el redireccionamiento a la web </w:t>
      </w:r>
      <w:hyperlink r:id="rId9" w:history="1">
        <w:r w:rsidRPr="00DC4E75">
          <w:rPr>
            <w:rStyle w:val="Hipervnculo"/>
          </w:rPr>
          <w:t>https://warnertv.es</w:t>
        </w:r>
      </w:hyperlink>
      <w:r>
        <w:t xml:space="preserve">. Además, en la web se usan cookies de Google </w:t>
      </w:r>
      <w:proofErr w:type="spellStart"/>
      <w:r>
        <w:t>Analytics</w:t>
      </w:r>
      <w:proofErr w:type="spellEnd"/>
      <w:r>
        <w:t xml:space="preserve"> que no son estrictamente necesarias.</w:t>
      </w:r>
    </w:p>
    <w:p w14:paraId="00C0E6F7" w14:textId="416CB5C1" w:rsidR="00DC4E75" w:rsidRDefault="00DC4E75" w:rsidP="00DC4E75">
      <w:pPr>
        <w:pStyle w:val="Ttulo1"/>
      </w:pPr>
      <w:r>
        <w:t>Sanción impuesta</w:t>
      </w:r>
    </w:p>
    <w:p w14:paraId="3486D486" w14:textId="20C91E4B" w:rsidR="00DC4E75" w:rsidRPr="00DC4E75" w:rsidRDefault="00DC4E75" w:rsidP="00DC4E75">
      <w:r>
        <w:t xml:space="preserve">Se está solicitando desestimar la sanción, aunque en caso de no desestimarse, se impondrán las sanciones estimadas </w:t>
      </w:r>
      <w:r w:rsidR="005F0553">
        <w:t xml:space="preserve">en los apartados </w:t>
      </w:r>
      <w:r w:rsidR="005F0553" w:rsidRPr="005F0553">
        <w:t>38.3 c), d) e i) y 38.4 d), g) y h)</w:t>
      </w:r>
      <w:r w:rsidR="005F0553">
        <w:t xml:space="preserve"> de la LSSI y las estimadas en los apartados </w:t>
      </w:r>
      <w:r w:rsidR="005F0553" w:rsidRPr="005F0553">
        <w:t>47, 48.1, 64.2 y 68.1 de la LOPDGDD</w:t>
      </w:r>
      <w:r w:rsidR="005F0553">
        <w:t>.</w:t>
      </w:r>
    </w:p>
    <w:p w14:paraId="0645484B" w14:textId="4D7971A8" w:rsidR="00DC4E75" w:rsidRDefault="00DC4E75" w:rsidP="00DC4E75">
      <w:pPr>
        <w:pStyle w:val="Ttulo1"/>
      </w:pPr>
      <w:r>
        <w:t>Artículos por los que se impone</w:t>
      </w:r>
    </w:p>
    <w:p w14:paraId="1EC243C4" w14:textId="3ABB6804" w:rsidR="005F0553" w:rsidRPr="005F0553" w:rsidRDefault="005F0553" w:rsidP="005F0553">
      <w:r>
        <w:t xml:space="preserve">Se impone la sanción debido a la vulneración del artículo 22, el cual </w:t>
      </w:r>
      <w:r w:rsidRPr="005F0553">
        <w:t xml:space="preserve">establece que se debe informar a los usuarios de la utilización de estas tecnologías y obtener su consentimiento antes de almacenar o acceder a información en sus dispositivos. También especifica que se pueden usar cookies necesarias para la prestación de un servicio solicitado por el usuario, pero para el resto de </w:t>
      </w:r>
      <w:r w:rsidRPr="005F0553">
        <w:t>las cookies</w:t>
      </w:r>
      <w:r w:rsidRPr="005F0553">
        <w:t xml:space="preserve"> se debe obtener consentimiento.</w:t>
      </w:r>
    </w:p>
    <w:p w14:paraId="673EF3FA" w14:textId="507B6E5C" w:rsidR="00DC4E75" w:rsidRDefault="00DC4E75" w:rsidP="00DC4E75">
      <w:pPr>
        <w:pStyle w:val="Ttulo1"/>
      </w:pPr>
      <w:r>
        <w:t>Resumen de la argumentación por la que se impone la sanción</w:t>
      </w:r>
    </w:p>
    <w:p w14:paraId="640668F6" w14:textId="740340E5" w:rsidR="005F0553" w:rsidRPr="005F0553" w:rsidRDefault="005F0553" w:rsidP="005F0553">
      <w:r>
        <w:t xml:space="preserve">Al hacer una redirección no informada a la unidad reguladora y un uso indebido de la política de cookies, se impone una sanción contra </w:t>
      </w:r>
      <w:r>
        <w:t>TURNER BROADCASTING SYSTEM</w:t>
      </w:r>
      <w:r>
        <w:t xml:space="preserve"> por el incumplimiento del artículo 22 de la LSSI.</w:t>
      </w:r>
    </w:p>
    <w:sectPr w:rsidR="005F0553" w:rsidRPr="005F055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EA9A" w14:textId="77777777" w:rsidR="00E43BB5" w:rsidRDefault="00E43BB5" w:rsidP="009F5226">
      <w:r>
        <w:separator/>
      </w:r>
    </w:p>
  </w:endnote>
  <w:endnote w:type="continuationSeparator" w:id="0">
    <w:p w14:paraId="3255C2B7" w14:textId="77777777" w:rsidR="00E43BB5" w:rsidRDefault="00E43BB5" w:rsidP="009F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D5D9" w14:textId="77777777" w:rsidR="00A74906" w:rsidRPr="00A74906" w:rsidRDefault="00A74906">
    <w:pPr>
      <w:pStyle w:val="Piedepgina"/>
      <w:jc w:val="center"/>
      <w:rPr>
        <w:color w:val="000000" w:themeColor="text1"/>
      </w:rPr>
    </w:pPr>
    <w:r w:rsidRPr="00A74906">
      <w:rPr>
        <w:color w:val="000000" w:themeColor="text1"/>
      </w:rPr>
      <w:t xml:space="preserve">Página </w:t>
    </w:r>
    <w:r w:rsidRPr="00A74906">
      <w:rPr>
        <w:color w:val="000000" w:themeColor="text1"/>
      </w:rPr>
      <w:fldChar w:fldCharType="begin"/>
    </w:r>
    <w:r w:rsidRPr="00A74906">
      <w:rPr>
        <w:color w:val="000000" w:themeColor="text1"/>
      </w:rPr>
      <w:instrText>PAGE  \* Arabic  \* MERGEFORMAT</w:instrText>
    </w:r>
    <w:r w:rsidRPr="00A74906">
      <w:rPr>
        <w:color w:val="000000" w:themeColor="text1"/>
      </w:rPr>
      <w:fldChar w:fldCharType="separate"/>
    </w:r>
    <w:r w:rsidRPr="00A74906">
      <w:rPr>
        <w:color w:val="000000" w:themeColor="text1"/>
      </w:rPr>
      <w:t>2</w:t>
    </w:r>
    <w:r w:rsidRPr="00A74906">
      <w:rPr>
        <w:color w:val="000000" w:themeColor="text1"/>
      </w:rPr>
      <w:fldChar w:fldCharType="end"/>
    </w:r>
    <w:r w:rsidRPr="00A74906">
      <w:rPr>
        <w:color w:val="000000" w:themeColor="text1"/>
      </w:rPr>
      <w:t xml:space="preserve"> de </w:t>
    </w:r>
    <w:r w:rsidRPr="00A74906">
      <w:rPr>
        <w:color w:val="000000" w:themeColor="text1"/>
      </w:rPr>
      <w:fldChar w:fldCharType="begin"/>
    </w:r>
    <w:r w:rsidRPr="00A74906">
      <w:rPr>
        <w:color w:val="000000" w:themeColor="text1"/>
      </w:rPr>
      <w:instrText>NUMPAGES  \* Arabic  \* MERGEFORMAT</w:instrText>
    </w:r>
    <w:r w:rsidRPr="00A74906">
      <w:rPr>
        <w:color w:val="000000" w:themeColor="text1"/>
      </w:rPr>
      <w:fldChar w:fldCharType="separate"/>
    </w:r>
    <w:r w:rsidRPr="00A74906">
      <w:rPr>
        <w:color w:val="000000" w:themeColor="text1"/>
      </w:rPr>
      <w:t>2</w:t>
    </w:r>
    <w:r w:rsidRPr="00A74906">
      <w:rPr>
        <w:color w:val="000000" w:themeColor="text1"/>
      </w:rPr>
      <w:fldChar w:fldCharType="end"/>
    </w:r>
  </w:p>
  <w:p w14:paraId="17ED2B60" w14:textId="77777777" w:rsidR="00A74906" w:rsidRDefault="00A749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C7FC" w14:textId="77777777" w:rsidR="00E43BB5" w:rsidRDefault="00E43BB5" w:rsidP="009F5226">
      <w:r>
        <w:separator/>
      </w:r>
    </w:p>
  </w:footnote>
  <w:footnote w:type="continuationSeparator" w:id="0">
    <w:p w14:paraId="74FD5446" w14:textId="77777777" w:rsidR="00E43BB5" w:rsidRDefault="00E43BB5" w:rsidP="009F5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79E7" w14:textId="3BCF7A0E" w:rsidR="009F5226" w:rsidRDefault="009F522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CAD81" wp14:editId="5FC8FCE9">
          <wp:simplePos x="0" y="0"/>
          <wp:positionH relativeFrom="column">
            <wp:posOffset>4236177</wp:posOffset>
          </wp:positionH>
          <wp:positionV relativeFrom="paragraph">
            <wp:posOffset>-204280</wp:posOffset>
          </wp:positionV>
          <wp:extent cx="1397963" cy="697584"/>
          <wp:effectExtent l="0" t="0" r="0" b="0"/>
          <wp:wrapNone/>
          <wp:docPr id="45828239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282395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963" cy="697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405A">
      <w:t xml:space="preserve"> </w:t>
    </w:r>
    <w:r>
      <w:fldChar w:fldCharType="begin"/>
    </w:r>
    <w:r>
      <w:instrText xml:space="preserve"> INCLUDEPICTURE "https://ingenieriainformatica.uniovi.es/image/image_gallery?img_id=5435634&amp;t=1584963551956" \* MERGEFORMATINET </w:instrText>
    </w:r>
    <w:r w:rsidR="00000000">
      <w:fldChar w:fldCharType="separate"/>
    </w:r>
    <w:r>
      <w:fldChar w:fldCharType="end"/>
    </w:r>
    <w:r>
      <w:t>Eduardo Blanco Bielsa – UO285176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A35"/>
    <w:multiLevelType w:val="hybridMultilevel"/>
    <w:tmpl w:val="F796EA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305B"/>
    <w:multiLevelType w:val="hybridMultilevel"/>
    <w:tmpl w:val="B7D262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4CFF"/>
    <w:multiLevelType w:val="hybridMultilevel"/>
    <w:tmpl w:val="1B5029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46F0"/>
    <w:multiLevelType w:val="hybridMultilevel"/>
    <w:tmpl w:val="4648BB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64AD"/>
    <w:multiLevelType w:val="hybridMultilevel"/>
    <w:tmpl w:val="FAAC2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6268"/>
    <w:multiLevelType w:val="hybridMultilevel"/>
    <w:tmpl w:val="4F90D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546"/>
    <w:multiLevelType w:val="hybridMultilevel"/>
    <w:tmpl w:val="A7EE01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C6660"/>
    <w:multiLevelType w:val="hybridMultilevel"/>
    <w:tmpl w:val="5566A5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120B"/>
    <w:multiLevelType w:val="hybridMultilevel"/>
    <w:tmpl w:val="0EF41A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C6599"/>
    <w:multiLevelType w:val="hybridMultilevel"/>
    <w:tmpl w:val="D44059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60517">
    <w:abstractNumId w:val="3"/>
  </w:num>
  <w:num w:numId="2" w16cid:durableId="334843556">
    <w:abstractNumId w:val="8"/>
  </w:num>
  <w:num w:numId="3" w16cid:durableId="1724520214">
    <w:abstractNumId w:val="6"/>
  </w:num>
  <w:num w:numId="4" w16cid:durableId="1597247159">
    <w:abstractNumId w:val="5"/>
  </w:num>
  <w:num w:numId="5" w16cid:durableId="1752459391">
    <w:abstractNumId w:val="2"/>
  </w:num>
  <w:num w:numId="6" w16cid:durableId="1635254623">
    <w:abstractNumId w:val="4"/>
  </w:num>
  <w:num w:numId="7" w16cid:durableId="1255745521">
    <w:abstractNumId w:val="1"/>
  </w:num>
  <w:num w:numId="8" w16cid:durableId="983583137">
    <w:abstractNumId w:val="7"/>
  </w:num>
  <w:num w:numId="9" w16cid:durableId="1826505408">
    <w:abstractNumId w:val="0"/>
  </w:num>
  <w:num w:numId="10" w16cid:durableId="764612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C"/>
    <w:rsid w:val="000A372C"/>
    <w:rsid w:val="00106A9B"/>
    <w:rsid w:val="00116498"/>
    <w:rsid w:val="00210B7D"/>
    <w:rsid w:val="00224A4B"/>
    <w:rsid w:val="0022618E"/>
    <w:rsid w:val="0024060B"/>
    <w:rsid w:val="002423B1"/>
    <w:rsid w:val="002761E4"/>
    <w:rsid w:val="002A651E"/>
    <w:rsid w:val="003601FC"/>
    <w:rsid w:val="003A1EF0"/>
    <w:rsid w:val="003D7E74"/>
    <w:rsid w:val="004146F8"/>
    <w:rsid w:val="004635A7"/>
    <w:rsid w:val="00466979"/>
    <w:rsid w:val="00492AFF"/>
    <w:rsid w:val="00523E0A"/>
    <w:rsid w:val="005349DB"/>
    <w:rsid w:val="005534A2"/>
    <w:rsid w:val="005571D4"/>
    <w:rsid w:val="005F0553"/>
    <w:rsid w:val="005F5FF3"/>
    <w:rsid w:val="00630BB9"/>
    <w:rsid w:val="007A716B"/>
    <w:rsid w:val="007F4DA0"/>
    <w:rsid w:val="00963AFE"/>
    <w:rsid w:val="009D1BF9"/>
    <w:rsid w:val="009F5226"/>
    <w:rsid w:val="00A16BF6"/>
    <w:rsid w:val="00A21B49"/>
    <w:rsid w:val="00A74906"/>
    <w:rsid w:val="00BD30E1"/>
    <w:rsid w:val="00CD5AD5"/>
    <w:rsid w:val="00DC4E75"/>
    <w:rsid w:val="00E0430C"/>
    <w:rsid w:val="00E35DD3"/>
    <w:rsid w:val="00E43BB5"/>
    <w:rsid w:val="00E51FC3"/>
    <w:rsid w:val="00EB37FC"/>
    <w:rsid w:val="00F4369A"/>
    <w:rsid w:val="00F57EF0"/>
    <w:rsid w:val="00FA5F07"/>
    <w:rsid w:val="00F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720BD"/>
  <w15:chartTrackingRefBased/>
  <w15:docId w15:val="{9CEDFB94-4EB2-A548-AB71-85DF337B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226"/>
  </w:style>
  <w:style w:type="paragraph" w:styleId="Piedepgina">
    <w:name w:val="footer"/>
    <w:basedOn w:val="Normal"/>
    <w:link w:val="Piedepgina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226"/>
  </w:style>
  <w:style w:type="character" w:customStyle="1" w:styleId="Ttulo1Car">
    <w:name w:val="Título 1 Car"/>
    <w:basedOn w:val="Fuentedeprrafopredeter"/>
    <w:link w:val="Ttulo1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9F5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2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52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F5226"/>
    <w:rPr>
      <w:color w:val="954F72" w:themeColor="followedHyperlink"/>
      <w:u w:val="single"/>
    </w:rPr>
  </w:style>
  <w:style w:type="paragraph" w:customStyle="1" w:styleId="elementtoproof">
    <w:name w:val="elementtoproof"/>
    <w:basedOn w:val="Normal"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FA5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ltnt.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epd.es/documento/reposicion-ai-00057-202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arnertv.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cp:lastPrinted>2024-04-16T16:37:00Z</cp:lastPrinted>
  <dcterms:created xsi:type="dcterms:W3CDTF">2024-04-23T16:18:00Z</dcterms:created>
  <dcterms:modified xsi:type="dcterms:W3CDTF">2024-04-23T16:35:00Z</dcterms:modified>
</cp:coreProperties>
</file>